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Y="-710"/>
        <w:tblW w:w="9214" w:type="dxa"/>
        <w:tblLayout w:type="fixed"/>
        <w:tblCellMar>
          <w:left w:w="0" w:type="dxa"/>
          <w:right w:w="0" w:type="dxa"/>
        </w:tblCellMar>
        <w:tblLook w:val="0000" w:firstRow="0" w:lastRow="0" w:firstColumn="0" w:lastColumn="0" w:noHBand="0" w:noVBand="0"/>
      </w:tblPr>
      <w:tblGrid>
        <w:gridCol w:w="1814"/>
        <w:gridCol w:w="7400"/>
      </w:tblGrid>
      <w:tr w:rsidR="00FF2150" w14:paraId="01F06F0F" w14:textId="77777777">
        <w:trPr>
          <w:trHeight w:val="1440"/>
        </w:trPr>
        <w:tc>
          <w:tcPr>
            <w:tcW w:w="1814" w:type="dxa"/>
          </w:tcPr>
          <w:p w14:paraId="4444FAF7" w14:textId="77777777" w:rsidR="00FF2150" w:rsidRDefault="001609B0">
            <w:pPr>
              <w:spacing w:before="0" w:after="0" w:line="240" w:lineRule="auto"/>
            </w:pPr>
            <w:r>
              <w:rPr>
                <w:noProof/>
                <w:lang w:val="de-DE"/>
              </w:rPr>
              <w:drawing>
                <wp:inline distT="0" distB="0" distL="0" distR="0" wp14:anchorId="4510CB25" wp14:editId="304E25C8">
                  <wp:extent cx="1367790" cy="675640"/>
                  <wp:effectExtent l="0" t="0" r="3810" b="0"/>
                  <wp:docPr id="1" name="Bild 1" descr="logo_ec_17_colors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c_17_colors_300dp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67790" cy="675640"/>
                          </a:xfrm>
                          <a:prstGeom prst="rect">
                            <a:avLst/>
                          </a:prstGeom>
                          <a:noFill/>
                          <a:ln>
                            <a:noFill/>
                          </a:ln>
                        </pic:spPr>
                      </pic:pic>
                    </a:graphicData>
                  </a:graphic>
                </wp:inline>
              </w:drawing>
            </w:r>
          </w:p>
        </w:tc>
        <w:tc>
          <w:tcPr>
            <w:tcW w:w="7400" w:type="dxa"/>
          </w:tcPr>
          <w:p w14:paraId="255CB81D" w14:textId="77777777" w:rsidR="00FF2150" w:rsidRDefault="001609B0">
            <w:pPr>
              <w:spacing w:before="0" w:after="0" w:line="240" w:lineRule="auto"/>
              <w:ind w:left="313" w:right="85"/>
              <w:jc w:val="both"/>
              <w:rPr>
                <w:rFonts w:cs="Arial"/>
                <w:sz w:val="22"/>
                <w:szCs w:val="22"/>
              </w:rPr>
            </w:pPr>
            <w:r>
              <w:rPr>
                <w:rFonts w:cs="Arial"/>
                <w:sz w:val="22"/>
                <w:szCs w:val="22"/>
              </w:rPr>
              <w:t>EUROPEAN COMMISSION</w:t>
            </w:r>
          </w:p>
          <w:p w14:paraId="710FF6F7" w14:textId="77777777" w:rsidR="00FF2150" w:rsidRDefault="001609B0">
            <w:pPr>
              <w:spacing w:before="0" w:after="0" w:line="240" w:lineRule="auto"/>
              <w:ind w:left="313" w:right="85"/>
              <w:jc w:val="both"/>
              <w:rPr>
                <w:rFonts w:cs="Arial"/>
                <w:sz w:val="22"/>
                <w:szCs w:val="22"/>
              </w:rPr>
            </w:pPr>
            <w:r>
              <w:rPr>
                <w:rFonts w:cs="Arial"/>
                <w:sz w:val="22"/>
                <w:szCs w:val="22"/>
              </w:rPr>
              <w:t>DIRECTORATE-GENERAL FOR HEALTH AND FOOD SAFETY</w:t>
            </w:r>
          </w:p>
          <w:p w14:paraId="0C82580C" w14:textId="77777777" w:rsidR="00FF2150" w:rsidRDefault="00FF2150">
            <w:pPr>
              <w:spacing w:before="0" w:after="0" w:line="240" w:lineRule="auto"/>
              <w:ind w:left="313" w:right="85"/>
              <w:jc w:val="both"/>
              <w:rPr>
                <w:rFonts w:cs="Arial"/>
                <w:sz w:val="22"/>
                <w:szCs w:val="22"/>
              </w:rPr>
            </w:pPr>
          </w:p>
          <w:p w14:paraId="7F7870A3" w14:textId="77777777" w:rsidR="00FF2150" w:rsidRDefault="001609B0">
            <w:pPr>
              <w:spacing w:before="0" w:after="0" w:line="240" w:lineRule="auto"/>
              <w:ind w:left="313" w:right="85"/>
              <w:jc w:val="both"/>
              <w:rPr>
                <w:rFonts w:cs="Arial"/>
                <w:sz w:val="22"/>
                <w:szCs w:val="22"/>
              </w:rPr>
            </w:pPr>
            <w:r>
              <w:rPr>
                <w:rFonts w:cs="Arial"/>
                <w:sz w:val="22"/>
                <w:szCs w:val="22"/>
              </w:rPr>
              <w:t>Food and Feed Safety, Innovation</w:t>
            </w:r>
          </w:p>
          <w:p w14:paraId="4A862AD4" w14:textId="77777777" w:rsidR="00FF2150" w:rsidRDefault="001609B0">
            <w:pPr>
              <w:spacing w:before="0" w:after="0" w:line="240" w:lineRule="auto"/>
              <w:ind w:left="313" w:right="85"/>
              <w:jc w:val="both"/>
              <w:rPr>
                <w:rFonts w:cs="Arial"/>
                <w:b/>
                <w:sz w:val="22"/>
                <w:szCs w:val="22"/>
              </w:rPr>
            </w:pPr>
            <w:r>
              <w:rPr>
                <w:rFonts w:cs="Arial"/>
                <w:b/>
                <w:sz w:val="22"/>
                <w:szCs w:val="22"/>
              </w:rPr>
              <w:t>Pesticides and biocides</w:t>
            </w:r>
          </w:p>
          <w:p w14:paraId="1825EC8C" w14:textId="77777777" w:rsidR="00FF2150" w:rsidRDefault="00FF2150">
            <w:pPr>
              <w:spacing w:before="0" w:after="0" w:line="240" w:lineRule="auto"/>
            </w:pPr>
          </w:p>
        </w:tc>
      </w:tr>
    </w:tbl>
    <w:p w14:paraId="7FE14EC3" w14:textId="77777777" w:rsidR="00FF2150" w:rsidRDefault="00FF2150">
      <w:pPr>
        <w:pStyle w:val="Intestazione"/>
      </w:pPr>
    </w:p>
    <w:p w14:paraId="01979784" w14:textId="77777777" w:rsidR="00FF2150" w:rsidRDefault="00FF2150">
      <w:pPr>
        <w:pStyle w:val="Intestazione"/>
      </w:pPr>
    </w:p>
    <w:p w14:paraId="2F9C5322" w14:textId="77777777" w:rsidR="00FF2150" w:rsidRDefault="001609B0">
      <w:pPr>
        <w:spacing w:before="0" w:after="0" w:line="240" w:lineRule="auto"/>
        <w:jc w:val="right"/>
        <w:rPr>
          <w:b/>
        </w:rPr>
      </w:pPr>
      <w:r>
        <w:rPr>
          <w:b/>
        </w:rPr>
        <w:t>SANCO/12745/2013</w:t>
      </w:r>
    </w:p>
    <w:p w14:paraId="1B2E1154" w14:textId="53F9E254" w:rsidR="00FF2150" w:rsidRDefault="001609B0">
      <w:pPr>
        <w:spacing w:before="0" w:after="0" w:line="240" w:lineRule="auto"/>
        <w:ind w:left="1440"/>
        <w:jc w:val="right"/>
      </w:pPr>
      <w:r>
        <w:t>17 – 18 February 2025 rev. 16(</w:t>
      </w:r>
      <w:r w:rsidR="003B0629">
        <w:t>8</w:t>
      </w:r>
      <w:r>
        <w:t>)</w:t>
      </w:r>
    </w:p>
    <w:p w14:paraId="515B778D" w14:textId="77777777" w:rsidR="00FF2150" w:rsidRDefault="00FF2150"/>
    <w:p w14:paraId="3D064EFA" w14:textId="77777777" w:rsidR="00FF2150" w:rsidRDefault="00FF2150"/>
    <w:p w14:paraId="36109A72" w14:textId="77777777" w:rsidR="00FF2150" w:rsidRDefault="00FF2150"/>
    <w:p w14:paraId="3601E826" w14:textId="6168EFBB" w:rsidR="00FF2150" w:rsidRDefault="001609B0">
      <w:pPr>
        <w:jc w:val="center"/>
        <w:rPr>
          <w:b/>
          <w:sz w:val="28"/>
          <w:szCs w:val="28"/>
        </w:rPr>
      </w:pPr>
      <w:bookmarkStart w:id="0" w:name="_Hlk179887812"/>
      <w:r>
        <w:rPr>
          <w:b/>
          <w:sz w:val="28"/>
          <w:szCs w:val="28"/>
        </w:rPr>
        <w:t>Working document on pesticides to be considered for inclusion in the national</w:t>
      </w:r>
      <w:r w:rsidR="00165A25">
        <w:rPr>
          <w:b/>
          <w:sz w:val="28"/>
          <w:szCs w:val="28"/>
        </w:rPr>
        <w:t xml:space="preserve"> </w:t>
      </w:r>
      <w:r>
        <w:rPr>
          <w:b/>
          <w:sz w:val="28"/>
          <w:szCs w:val="28"/>
        </w:rPr>
        <w:t xml:space="preserve">control programmes and the </w:t>
      </w:r>
      <w:r w:rsidR="003B0629" w:rsidRPr="003B0629">
        <w:rPr>
          <w:b/>
          <w:sz w:val="28"/>
          <w:szCs w:val="28"/>
        </w:rPr>
        <w:t>coordinated</w:t>
      </w:r>
      <w:r w:rsidR="003B0629">
        <w:rPr>
          <w:b/>
          <w:sz w:val="28"/>
          <w:szCs w:val="28"/>
        </w:rPr>
        <w:t xml:space="preserve"> </w:t>
      </w:r>
      <w:r>
        <w:rPr>
          <w:b/>
          <w:sz w:val="28"/>
          <w:szCs w:val="28"/>
        </w:rPr>
        <w:t>multiannual control programme of the</w:t>
      </w:r>
      <w:r w:rsidR="001772E6">
        <w:rPr>
          <w:b/>
          <w:sz w:val="28"/>
          <w:szCs w:val="28"/>
        </w:rPr>
        <w:t xml:space="preserve"> </w:t>
      </w:r>
      <w:r>
        <w:rPr>
          <w:b/>
          <w:sz w:val="28"/>
          <w:szCs w:val="28"/>
        </w:rPr>
        <w:t>Union to ensure compliance with maximum residue levels of pesticides residues in and on food of plant and animal origin</w:t>
      </w:r>
      <w:bookmarkEnd w:id="0"/>
    </w:p>
    <w:p w14:paraId="0233C064" w14:textId="77777777" w:rsidR="00FF2150" w:rsidRDefault="00FF2150"/>
    <w:p w14:paraId="166873DA" w14:textId="77777777" w:rsidR="00FF2150" w:rsidRDefault="00FF2150"/>
    <w:p w14:paraId="40313C87" w14:textId="77777777" w:rsidR="00FF2150" w:rsidRDefault="00FF2150"/>
    <w:p w14:paraId="3BEBD8B7" w14:textId="77777777" w:rsidR="00FF2150" w:rsidRDefault="00FF2150"/>
    <w:p w14:paraId="61E5BDDE" w14:textId="77777777" w:rsidR="00FF2150" w:rsidRDefault="00FF2150"/>
    <w:p w14:paraId="45B1E23D" w14:textId="77777777" w:rsidR="00FF2150" w:rsidRDefault="00FF2150"/>
    <w:p w14:paraId="544109E9" w14:textId="77777777" w:rsidR="00FF2150" w:rsidRDefault="001609B0">
      <w:pPr>
        <w:pBdr>
          <w:top w:val="single" w:sz="4" w:space="1" w:color="auto"/>
          <w:left w:val="single" w:sz="4" w:space="4" w:color="auto"/>
          <w:bottom w:val="single" w:sz="4" w:space="1" w:color="auto"/>
          <w:right w:val="single" w:sz="4" w:space="4" w:color="auto"/>
        </w:pBdr>
        <w:spacing w:line="240" w:lineRule="auto"/>
        <w:jc w:val="both"/>
        <w:rPr>
          <w:rFonts w:eastAsia="Calibri"/>
          <w:i/>
          <w:sz w:val="28"/>
          <w:szCs w:val="28"/>
          <w:lang w:eastAsia="en-US"/>
        </w:rPr>
      </w:pPr>
      <w:r>
        <w:rPr>
          <w:rFonts w:eastAsia="Calibri"/>
          <w:i/>
          <w:sz w:val="28"/>
          <w:szCs w:val="28"/>
          <w:lang w:eastAsia="en-US"/>
        </w:rPr>
        <w:t xml:space="preserve">This document has been conceived as a working document of the Commission Services. It does not represent the official position of the Commission. It does not intend to produce legally binding effects. </w:t>
      </w:r>
    </w:p>
    <w:p w14:paraId="5E2621FC" w14:textId="77777777" w:rsidR="00FF2150" w:rsidRDefault="001609B0">
      <w:pPr>
        <w:pBdr>
          <w:top w:val="single" w:sz="4" w:space="1" w:color="auto"/>
          <w:left w:val="single" w:sz="4" w:space="4" w:color="auto"/>
          <w:bottom w:val="single" w:sz="4" w:space="1" w:color="auto"/>
          <w:right w:val="single" w:sz="4" w:space="4" w:color="auto"/>
        </w:pBdr>
        <w:spacing w:line="240" w:lineRule="auto"/>
        <w:jc w:val="both"/>
        <w:rPr>
          <w:rFonts w:eastAsia="Calibri"/>
          <w:i/>
          <w:sz w:val="28"/>
          <w:szCs w:val="28"/>
          <w:lang w:eastAsia="en-US"/>
        </w:rPr>
      </w:pPr>
      <w:r>
        <w:rPr>
          <w:rFonts w:eastAsia="Calibri"/>
          <w:i/>
          <w:sz w:val="28"/>
          <w:szCs w:val="28"/>
          <w:lang w:eastAsia="en-US"/>
        </w:rPr>
        <w:t>Only the European Court of Justice has jurisdiction to give preliminary rulings concerning the validity and interpretation of acts of the institutions of the EU pursuant to Article 267 of the Treaty.</w:t>
      </w:r>
    </w:p>
    <w:p w14:paraId="77F2A16D" w14:textId="77777777" w:rsidR="00FF2150" w:rsidRDefault="00FF2150">
      <w:pPr>
        <w:spacing w:before="0" w:after="0" w:line="240" w:lineRule="auto"/>
        <w:jc w:val="both"/>
        <w:rPr>
          <w:b/>
        </w:rPr>
      </w:pPr>
      <w:bookmarkStart w:id="1" w:name="_Toc347907679"/>
    </w:p>
    <w:p w14:paraId="3227CD7B" w14:textId="77777777" w:rsidR="00FF2150" w:rsidRDefault="00FF2150">
      <w:pPr>
        <w:spacing w:before="0" w:after="0" w:line="240" w:lineRule="auto"/>
        <w:jc w:val="both"/>
        <w:rPr>
          <w:b/>
        </w:rPr>
      </w:pPr>
    </w:p>
    <w:p w14:paraId="3C02BD54" w14:textId="77777777" w:rsidR="00FF2150" w:rsidRDefault="00FF2150">
      <w:pPr>
        <w:spacing w:before="0" w:after="0" w:line="240" w:lineRule="auto"/>
        <w:jc w:val="both"/>
        <w:rPr>
          <w:b/>
        </w:rPr>
        <w:sectPr w:rsidR="00FF2150" w:rsidSect="00EE7456">
          <w:headerReference w:type="even" r:id="rId9"/>
          <w:headerReference w:type="default" r:id="rId10"/>
          <w:footerReference w:type="default" r:id="rId11"/>
          <w:headerReference w:type="first" r:id="rId12"/>
          <w:footerReference w:type="first" r:id="rId13"/>
          <w:pgSz w:w="11907" w:h="16840" w:code="9"/>
          <w:pgMar w:top="458" w:right="708" w:bottom="851" w:left="993" w:header="720" w:footer="93" w:gutter="0"/>
          <w:cols w:space="720"/>
          <w:docGrid w:linePitch="326"/>
        </w:sectPr>
      </w:pPr>
    </w:p>
    <w:p w14:paraId="50260A98" w14:textId="77777777" w:rsidR="00FF2150" w:rsidRDefault="001609B0">
      <w:pPr>
        <w:spacing w:before="0" w:after="0" w:line="240" w:lineRule="auto"/>
        <w:jc w:val="both"/>
        <w:rPr>
          <w:b/>
          <w:sz w:val="32"/>
          <w:szCs w:val="32"/>
        </w:rPr>
      </w:pPr>
      <w:r>
        <w:rPr>
          <w:b/>
        </w:rPr>
        <w:br w:type="page"/>
      </w:r>
      <w:r>
        <w:rPr>
          <w:b/>
          <w:sz w:val="32"/>
          <w:szCs w:val="32"/>
        </w:rPr>
        <w:lastRenderedPageBreak/>
        <w:t>Contents</w:t>
      </w:r>
    </w:p>
    <w:p w14:paraId="3C63A38E" w14:textId="2AA59CC4" w:rsidR="00DD4424" w:rsidRDefault="001609B0">
      <w:pPr>
        <w:pStyle w:val="Sommario1"/>
        <w:rPr>
          <w:rFonts w:asciiTheme="minorHAnsi" w:eastAsiaTheme="minorEastAsia" w:hAnsiTheme="minorHAnsi" w:cstheme="minorBidi"/>
          <w:b w:val="0"/>
          <w:snapToGrid/>
          <w:kern w:val="2"/>
          <w:lang w:val="en-IE" w:eastAsia="en-IE"/>
          <w14:ligatures w14:val="standardContextual"/>
        </w:rPr>
      </w:pPr>
      <w:r>
        <w:fldChar w:fldCharType="begin"/>
      </w:r>
      <w:r>
        <w:instrText xml:space="preserve"> TOC \o "1-3" \h \z \u </w:instrText>
      </w:r>
      <w:r>
        <w:fldChar w:fldCharType="separate"/>
      </w:r>
      <w:hyperlink w:anchor="_Toc190614718" w:history="1">
        <w:r w:rsidR="00DD4424" w:rsidRPr="006754A2">
          <w:rPr>
            <w:rStyle w:val="Collegamentoipertestuale"/>
            <w:bCs/>
          </w:rPr>
          <w:t>1.</w:t>
        </w:r>
        <w:r w:rsidR="00DD4424">
          <w:rPr>
            <w:rFonts w:asciiTheme="minorHAnsi" w:eastAsiaTheme="minorEastAsia" w:hAnsiTheme="minorHAnsi" w:cstheme="minorBidi"/>
            <w:b w:val="0"/>
            <w:snapToGrid/>
            <w:kern w:val="2"/>
            <w:lang w:val="en-IE" w:eastAsia="en-IE"/>
            <w14:ligatures w14:val="standardContextual"/>
          </w:rPr>
          <w:tab/>
        </w:r>
        <w:r w:rsidR="00DD4424" w:rsidRPr="006754A2">
          <w:rPr>
            <w:rStyle w:val="Collegamentoipertestuale"/>
            <w:bCs/>
          </w:rPr>
          <w:t>Scope</w:t>
        </w:r>
        <w:r w:rsidR="00DD4424">
          <w:rPr>
            <w:webHidden/>
          </w:rPr>
          <w:tab/>
        </w:r>
        <w:r w:rsidR="00DD4424">
          <w:rPr>
            <w:webHidden/>
          </w:rPr>
          <w:fldChar w:fldCharType="begin"/>
        </w:r>
        <w:r w:rsidR="00DD4424">
          <w:rPr>
            <w:webHidden/>
          </w:rPr>
          <w:instrText xml:space="preserve"> PAGEREF _Toc190614718 \h </w:instrText>
        </w:r>
        <w:r w:rsidR="00DD4424">
          <w:rPr>
            <w:webHidden/>
          </w:rPr>
        </w:r>
        <w:r w:rsidR="00DD4424">
          <w:rPr>
            <w:webHidden/>
          </w:rPr>
          <w:fldChar w:fldCharType="separate"/>
        </w:r>
        <w:r w:rsidR="00DD4424">
          <w:rPr>
            <w:webHidden/>
          </w:rPr>
          <w:t>3</w:t>
        </w:r>
        <w:r w:rsidR="00DD4424">
          <w:rPr>
            <w:webHidden/>
          </w:rPr>
          <w:fldChar w:fldCharType="end"/>
        </w:r>
      </w:hyperlink>
    </w:p>
    <w:p w14:paraId="558663D0" w14:textId="611A53A9" w:rsidR="00DD4424" w:rsidRDefault="00DD4424">
      <w:pPr>
        <w:pStyle w:val="Sommario1"/>
        <w:rPr>
          <w:rFonts w:asciiTheme="minorHAnsi" w:eastAsiaTheme="minorEastAsia" w:hAnsiTheme="minorHAnsi" w:cstheme="minorBidi"/>
          <w:b w:val="0"/>
          <w:snapToGrid/>
          <w:kern w:val="2"/>
          <w:lang w:val="en-IE" w:eastAsia="en-IE"/>
          <w14:ligatures w14:val="standardContextual"/>
        </w:rPr>
      </w:pPr>
      <w:hyperlink w:anchor="_Toc190614719" w:history="1">
        <w:r w:rsidRPr="006754A2">
          <w:rPr>
            <w:rStyle w:val="Collegamentoipertestuale"/>
          </w:rPr>
          <w:t>2.</w:t>
        </w:r>
        <w:r>
          <w:rPr>
            <w:rFonts w:asciiTheme="minorHAnsi" w:eastAsiaTheme="minorEastAsia" w:hAnsiTheme="minorHAnsi" w:cstheme="minorBidi"/>
            <w:b w:val="0"/>
            <w:snapToGrid/>
            <w:kern w:val="2"/>
            <w:lang w:val="en-IE" w:eastAsia="en-IE"/>
            <w14:ligatures w14:val="standardContextual"/>
          </w:rPr>
          <w:tab/>
        </w:r>
        <w:r w:rsidRPr="006754A2">
          <w:rPr>
            <w:rStyle w:val="Collegamentoipertestuale"/>
          </w:rPr>
          <w:t>Introduction</w:t>
        </w:r>
        <w:r>
          <w:rPr>
            <w:webHidden/>
          </w:rPr>
          <w:tab/>
        </w:r>
        <w:r>
          <w:rPr>
            <w:webHidden/>
          </w:rPr>
          <w:fldChar w:fldCharType="begin"/>
        </w:r>
        <w:r>
          <w:rPr>
            <w:webHidden/>
          </w:rPr>
          <w:instrText xml:space="preserve"> PAGEREF _Toc190614719 \h </w:instrText>
        </w:r>
        <w:r>
          <w:rPr>
            <w:webHidden/>
          </w:rPr>
        </w:r>
        <w:r>
          <w:rPr>
            <w:webHidden/>
          </w:rPr>
          <w:fldChar w:fldCharType="separate"/>
        </w:r>
        <w:r>
          <w:rPr>
            <w:webHidden/>
          </w:rPr>
          <w:t>3</w:t>
        </w:r>
        <w:r>
          <w:rPr>
            <w:webHidden/>
          </w:rPr>
          <w:fldChar w:fldCharType="end"/>
        </w:r>
      </w:hyperlink>
    </w:p>
    <w:p w14:paraId="1FB00B9D" w14:textId="3D43AB95" w:rsidR="00DD4424" w:rsidRDefault="00DD4424">
      <w:pPr>
        <w:pStyle w:val="Sommario1"/>
        <w:rPr>
          <w:rFonts w:asciiTheme="minorHAnsi" w:eastAsiaTheme="minorEastAsia" w:hAnsiTheme="minorHAnsi" w:cstheme="minorBidi"/>
          <w:b w:val="0"/>
          <w:snapToGrid/>
          <w:kern w:val="2"/>
          <w:lang w:val="en-IE" w:eastAsia="en-IE"/>
          <w14:ligatures w14:val="standardContextual"/>
        </w:rPr>
      </w:pPr>
      <w:hyperlink w:anchor="_Toc190614720" w:history="1">
        <w:r w:rsidRPr="006754A2">
          <w:rPr>
            <w:rStyle w:val="Collegamentoipertestuale"/>
          </w:rPr>
          <w:t>3.</w:t>
        </w:r>
        <w:r>
          <w:rPr>
            <w:rFonts w:asciiTheme="minorHAnsi" w:eastAsiaTheme="minorEastAsia" w:hAnsiTheme="minorHAnsi" w:cstheme="minorBidi"/>
            <w:b w:val="0"/>
            <w:snapToGrid/>
            <w:kern w:val="2"/>
            <w:lang w:val="en-IE" w:eastAsia="en-IE"/>
            <w14:ligatures w14:val="standardContextual"/>
          </w:rPr>
          <w:tab/>
        </w:r>
        <w:r w:rsidRPr="006754A2">
          <w:rPr>
            <w:rStyle w:val="Collegamentoipertestuale"/>
          </w:rPr>
          <w:t>Categorisation, prioritisation and assessment</w:t>
        </w:r>
        <w:r>
          <w:rPr>
            <w:webHidden/>
          </w:rPr>
          <w:tab/>
        </w:r>
        <w:r>
          <w:rPr>
            <w:webHidden/>
          </w:rPr>
          <w:fldChar w:fldCharType="begin"/>
        </w:r>
        <w:r>
          <w:rPr>
            <w:webHidden/>
          </w:rPr>
          <w:instrText xml:space="preserve"> PAGEREF _Toc190614720 \h </w:instrText>
        </w:r>
        <w:r>
          <w:rPr>
            <w:webHidden/>
          </w:rPr>
        </w:r>
        <w:r>
          <w:rPr>
            <w:webHidden/>
          </w:rPr>
          <w:fldChar w:fldCharType="separate"/>
        </w:r>
        <w:r>
          <w:rPr>
            <w:webHidden/>
          </w:rPr>
          <w:t>4</w:t>
        </w:r>
        <w:r>
          <w:rPr>
            <w:webHidden/>
          </w:rPr>
          <w:fldChar w:fldCharType="end"/>
        </w:r>
      </w:hyperlink>
    </w:p>
    <w:p w14:paraId="3FBA52D6" w14:textId="50C8DD24" w:rsidR="00DD4424" w:rsidRDefault="00DD4424">
      <w:pPr>
        <w:pStyle w:val="Sommario2"/>
        <w:rPr>
          <w:rFonts w:asciiTheme="minorHAnsi" w:eastAsiaTheme="minorEastAsia" w:hAnsiTheme="minorHAnsi" w:cstheme="minorBidi"/>
          <w:noProof/>
          <w:snapToGrid/>
          <w:kern w:val="2"/>
          <w:szCs w:val="24"/>
          <w:lang w:val="en-IE" w:eastAsia="en-IE"/>
          <w14:ligatures w14:val="standardContextual"/>
        </w:rPr>
      </w:pPr>
      <w:hyperlink w:anchor="_Toc190614721" w:history="1">
        <w:r w:rsidRPr="006754A2">
          <w:rPr>
            <w:rStyle w:val="Collegamentoipertestuale"/>
            <w:b/>
            <w:noProof/>
          </w:rPr>
          <w:t>3.1.</w:t>
        </w:r>
        <w:r>
          <w:rPr>
            <w:rFonts w:asciiTheme="minorHAnsi" w:eastAsiaTheme="minorEastAsia" w:hAnsiTheme="minorHAnsi" w:cstheme="minorBidi"/>
            <w:noProof/>
            <w:snapToGrid/>
            <w:kern w:val="2"/>
            <w:szCs w:val="24"/>
            <w:lang w:val="en-IE" w:eastAsia="en-IE"/>
            <w14:ligatures w14:val="standardContextual"/>
          </w:rPr>
          <w:tab/>
        </w:r>
        <w:r w:rsidRPr="006754A2">
          <w:rPr>
            <w:rStyle w:val="Collegamentoipertestuale"/>
            <w:b/>
            <w:noProof/>
          </w:rPr>
          <w:t>Categorisation</w:t>
        </w:r>
        <w:r>
          <w:rPr>
            <w:noProof/>
            <w:webHidden/>
          </w:rPr>
          <w:tab/>
        </w:r>
        <w:r>
          <w:rPr>
            <w:noProof/>
            <w:webHidden/>
          </w:rPr>
          <w:fldChar w:fldCharType="begin"/>
        </w:r>
        <w:r>
          <w:rPr>
            <w:noProof/>
            <w:webHidden/>
          </w:rPr>
          <w:instrText xml:space="preserve"> PAGEREF _Toc190614721 \h </w:instrText>
        </w:r>
        <w:r>
          <w:rPr>
            <w:noProof/>
            <w:webHidden/>
          </w:rPr>
        </w:r>
        <w:r>
          <w:rPr>
            <w:noProof/>
            <w:webHidden/>
          </w:rPr>
          <w:fldChar w:fldCharType="separate"/>
        </w:r>
        <w:r>
          <w:rPr>
            <w:noProof/>
            <w:webHidden/>
          </w:rPr>
          <w:t>4</w:t>
        </w:r>
        <w:r>
          <w:rPr>
            <w:noProof/>
            <w:webHidden/>
          </w:rPr>
          <w:fldChar w:fldCharType="end"/>
        </w:r>
      </w:hyperlink>
    </w:p>
    <w:p w14:paraId="6A08BC8C" w14:textId="4213F1D8" w:rsidR="00DD4424" w:rsidRDefault="00DD4424">
      <w:pPr>
        <w:pStyle w:val="Sommario2"/>
        <w:rPr>
          <w:rFonts w:asciiTheme="minorHAnsi" w:eastAsiaTheme="minorEastAsia" w:hAnsiTheme="minorHAnsi" w:cstheme="minorBidi"/>
          <w:noProof/>
          <w:snapToGrid/>
          <w:kern w:val="2"/>
          <w:szCs w:val="24"/>
          <w:lang w:val="en-IE" w:eastAsia="en-IE"/>
          <w14:ligatures w14:val="standardContextual"/>
        </w:rPr>
      </w:pPr>
      <w:hyperlink w:anchor="_Toc190614722" w:history="1">
        <w:r w:rsidRPr="006754A2">
          <w:rPr>
            <w:rStyle w:val="Collegamentoipertestuale"/>
            <w:b/>
            <w:noProof/>
          </w:rPr>
          <w:t>3.2.</w:t>
        </w:r>
        <w:r>
          <w:rPr>
            <w:rFonts w:asciiTheme="minorHAnsi" w:eastAsiaTheme="minorEastAsia" w:hAnsiTheme="minorHAnsi" w:cstheme="minorBidi"/>
            <w:noProof/>
            <w:snapToGrid/>
            <w:kern w:val="2"/>
            <w:szCs w:val="24"/>
            <w:lang w:val="en-IE" w:eastAsia="en-IE"/>
            <w14:ligatures w14:val="standardContextual"/>
          </w:rPr>
          <w:tab/>
        </w:r>
        <w:r w:rsidRPr="006754A2">
          <w:rPr>
            <w:rStyle w:val="Collegamentoipertestuale"/>
            <w:b/>
            <w:noProof/>
          </w:rPr>
          <w:t>Prioritisation</w:t>
        </w:r>
        <w:r>
          <w:rPr>
            <w:noProof/>
            <w:webHidden/>
          </w:rPr>
          <w:tab/>
        </w:r>
        <w:r>
          <w:rPr>
            <w:noProof/>
            <w:webHidden/>
          </w:rPr>
          <w:fldChar w:fldCharType="begin"/>
        </w:r>
        <w:r>
          <w:rPr>
            <w:noProof/>
            <w:webHidden/>
          </w:rPr>
          <w:instrText xml:space="preserve"> PAGEREF _Toc190614722 \h </w:instrText>
        </w:r>
        <w:r>
          <w:rPr>
            <w:noProof/>
            <w:webHidden/>
          </w:rPr>
        </w:r>
        <w:r>
          <w:rPr>
            <w:noProof/>
            <w:webHidden/>
          </w:rPr>
          <w:fldChar w:fldCharType="separate"/>
        </w:r>
        <w:r>
          <w:rPr>
            <w:noProof/>
            <w:webHidden/>
          </w:rPr>
          <w:t>4</w:t>
        </w:r>
        <w:r>
          <w:rPr>
            <w:noProof/>
            <w:webHidden/>
          </w:rPr>
          <w:fldChar w:fldCharType="end"/>
        </w:r>
      </w:hyperlink>
    </w:p>
    <w:p w14:paraId="6C363AC5" w14:textId="1B59CEA4" w:rsidR="00DD4424" w:rsidRDefault="00DD4424">
      <w:pPr>
        <w:pStyle w:val="Sommario2"/>
        <w:rPr>
          <w:rFonts w:asciiTheme="minorHAnsi" w:eastAsiaTheme="minorEastAsia" w:hAnsiTheme="minorHAnsi" w:cstheme="minorBidi"/>
          <w:noProof/>
          <w:snapToGrid/>
          <w:kern w:val="2"/>
          <w:szCs w:val="24"/>
          <w:lang w:val="en-IE" w:eastAsia="en-IE"/>
          <w14:ligatures w14:val="standardContextual"/>
        </w:rPr>
      </w:pPr>
      <w:hyperlink w:anchor="_Toc190614723" w:history="1">
        <w:r w:rsidRPr="006754A2">
          <w:rPr>
            <w:rStyle w:val="Collegamentoipertestuale"/>
            <w:b/>
            <w:noProof/>
          </w:rPr>
          <w:t>3.3.</w:t>
        </w:r>
        <w:r>
          <w:rPr>
            <w:rFonts w:asciiTheme="minorHAnsi" w:eastAsiaTheme="minorEastAsia" w:hAnsiTheme="minorHAnsi" w:cstheme="minorBidi"/>
            <w:noProof/>
            <w:snapToGrid/>
            <w:kern w:val="2"/>
            <w:szCs w:val="24"/>
            <w:lang w:val="en-IE" w:eastAsia="en-IE"/>
            <w14:ligatures w14:val="standardContextual"/>
          </w:rPr>
          <w:tab/>
        </w:r>
        <w:r w:rsidRPr="006754A2">
          <w:rPr>
            <w:rStyle w:val="Collegamentoipertestuale"/>
            <w:b/>
            <w:noProof/>
          </w:rPr>
          <w:t>Assessment</w:t>
        </w:r>
        <w:r>
          <w:rPr>
            <w:noProof/>
            <w:webHidden/>
          </w:rPr>
          <w:tab/>
        </w:r>
        <w:r>
          <w:rPr>
            <w:noProof/>
            <w:webHidden/>
          </w:rPr>
          <w:fldChar w:fldCharType="begin"/>
        </w:r>
        <w:r>
          <w:rPr>
            <w:noProof/>
            <w:webHidden/>
          </w:rPr>
          <w:instrText xml:space="preserve"> PAGEREF _Toc190614723 \h </w:instrText>
        </w:r>
        <w:r>
          <w:rPr>
            <w:noProof/>
            <w:webHidden/>
          </w:rPr>
        </w:r>
        <w:r>
          <w:rPr>
            <w:noProof/>
            <w:webHidden/>
          </w:rPr>
          <w:fldChar w:fldCharType="separate"/>
        </w:r>
        <w:r>
          <w:rPr>
            <w:noProof/>
            <w:webHidden/>
          </w:rPr>
          <w:t>5</w:t>
        </w:r>
        <w:r>
          <w:rPr>
            <w:noProof/>
            <w:webHidden/>
          </w:rPr>
          <w:fldChar w:fldCharType="end"/>
        </w:r>
      </w:hyperlink>
    </w:p>
    <w:p w14:paraId="777997B1" w14:textId="7926CEF8" w:rsidR="00DD4424" w:rsidRDefault="00DD4424">
      <w:pPr>
        <w:pStyle w:val="Sommario1"/>
        <w:rPr>
          <w:rFonts w:asciiTheme="minorHAnsi" w:eastAsiaTheme="minorEastAsia" w:hAnsiTheme="minorHAnsi" w:cstheme="minorBidi"/>
          <w:b w:val="0"/>
          <w:snapToGrid/>
          <w:kern w:val="2"/>
          <w:lang w:val="en-IE" w:eastAsia="en-IE"/>
          <w14:ligatures w14:val="standardContextual"/>
        </w:rPr>
      </w:pPr>
      <w:hyperlink w:anchor="_Toc190614724" w:history="1">
        <w:r w:rsidRPr="006754A2">
          <w:rPr>
            <w:rStyle w:val="Collegamentoipertestuale"/>
          </w:rPr>
          <w:t>4.</w:t>
        </w:r>
        <w:r>
          <w:rPr>
            <w:rFonts w:asciiTheme="minorHAnsi" w:eastAsiaTheme="minorEastAsia" w:hAnsiTheme="minorHAnsi" w:cstheme="minorBidi"/>
            <w:b w:val="0"/>
            <w:snapToGrid/>
            <w:kern w:val="2"/>
            <w:lang w:val="en-IE" w:eastAsia="en-IE"/>
            <w14:ligatures w14:val="standardContextual"/>
          </w:rPr>
          <w:tab/>
        </w:r>
        <w:r w:rsidRPr="006754A2">
          <w:rPr>
            <w:rStyle w:val="Collegamentoipertestuale"/>
          </w:rPr>
          <w:t>Pesticides to be considered for inclusion in National Control Programmes (NCP)</w:t>
        </w:r>
        <w:r>
          <w:rPr>
            <w:webHidden/>
          </w:rPr>
          <w:tab/>
        </w:r>
        <w:r>
          <w:rPr>
            <w:webHidden/>
          </w:rPr>
          <w:fldChar w:fldCharType="begin"/>
        </w:r>
        <w:r>
          <w:rPr>
            <w:webHidden/>
          </w:rPr>
          <w:instrText xml:space="preserve"> PAGEREF _Toc190614724 \h </w:instrText>
        </w:r>
        <w:r>
          <w:rPr>
            <w:webHidden/>
          </w:rPr>
        </w:r>
        <w:r>
          <w:rPr>
            <w:webHidden/>
          </w:rPr>
          <w:fldChar w:fldCharType="separate"/>
        </w:r>
        <w:r>
          <w:rPr>
            <w:webHidden/>
          </w:rPr>
          <w:t>6</w:t>
        </w:r>
        <w:r>
          <w:rPr>
            <w:webHidden/>
          </w:rPr>
          <w:fldChar w:fldCharType="end"/>
        </w:r>
      </w:hyperlink>
    </w:p>
    <w:p w14:paraId="0EBD5285" w14:textId="662F5486" w:rsidR="00DD4424" w:rsidRDefault="00DD4424">
      <w:pPr>
        <w:pStyle w:val="Sommario2"/>
        <w:rPr>
          <w:rFonts w:asciiTheme="minorHAnsi" w:eastAsiaTheme="minorEastAsia" w:hAnsiTheme="minorHAnsi" w:cstheme="minorBidi"/>
          <w:noProof/>
          <w:snapToGrid/>
          <w:kern w:val="2"/>
          <w:szCs w:val="24"/>
          <w:lang w:val="en-IE" w:eastAsia="en-IE"/>
          <w14:ligatures w14:val="standardContextual"/>
        </w:rPr>
      </w:pPr>
      <w:hyperlink w:anchor="_Toc190614725" w:history="1">
        <w:r w:rsidRPr="006754A2">
          <w:rPr>
            <w:rStyle w:val="Collegamentoipertestuale"/>
            <w:b/>
            <w:noProof/>
          </w:rPr>
          <w:t>4.1.</w:t>
        </w:r>
        <w:r>
          <w:rPr>
            <w:rFonts w:asciiTheme="minorHAnsi" w:eastAsiaTheme="minorEastAsia" w:hAnsiTheme="minorHAnsi" w:cstheme="minorBidi"/>
            <w:noProof/>
            <w:snapToGrid/>
            <w:kern w:val="2"/>
            <w:szCs w:val="24"/>
            <w:lang w:val="en-IE" w:eastAsia="en-IE"/>
            <w14:ligatures w14:val="standardContextual"/>
          </w:rPr>
          <w:tab/>
        </w:r>
        <w:r w:rsidRPr="006754A2">
          <w:rPr>
            <w:rStyle w:val="Collegamentoipertestuale"/>
            <w:b/>
            <w:noProof/>
          </w:rPr>
          <w:t>Pesticides to be considered for analysis in products of plant origin (PO)</w:t>
        </w:r>
        <w:r>
          <w:rPr>
            <w:noProof/>
            <w:webHidden/>
          </w:rPr>
          <w:tab/>
        </w:r>
        <w:r>
          <w:rPr>
            <w:noProof/>
            <w:webHidden/>
          </w:rPr>
          <w:fldChar w:fldCharType="begin"/>
        </w:r>
        <w:r>
          <w:rPr>
            <w:noProof/>
            <w:webHidden/>
          </w:rPr>
          <w:instrText xml:space="preserve"> PAGEREF _Toc190614725 \h </w:instrText>
        </w:r>
        <w:r>
          <w:rPr>
            <w:noProof/>
            <w:webHidden/>
          </w:rPr>
        </w:r>
        <w:r>
          <w:rPr>
            <w:noProof/>
            <w:webHidden/>
          </w:rPr>
          <w:fldChar w:fldCharType="separate"/>
        </w:r>
        <w:r>
          <w:rPr>
            <w:noProof/>
            <w:webHidden/>
          </w:rPr>
          <w:t>6</w:t>
        </w:r>
        <w:r>
          <w:rPr>
            <w:noProof/>
            <w:webHidden/>
          </w:rPr>
          <w:fldChar w:fldCharType="end"/>
        </w:r>
      </w:hyperlink>
    </w:p>
    <w:p w14:paraId="10137D7A" w14:textId="350AA249" w:rsidR="00DD4424" w:rsidRDefault="00DD4424">
      <w:pPr>
        <w:pStyle w:val="Sommario3"/>
        <w:rPr>
          <w:rFonts w:asciiTheme="minorHAnsi" w:eastAsiaTheme="minorEastAsia" w:hAnsiTheme="minorHAnsi" w:cstheme="minorBidi"/>
          <w:noProof/>
          <w:snapToGrid/>
          <w:kern w:val="2"/>
          <w:szCs w:val="24"/>
          <w:lang w:val="en-IE" w:eastAsia="en-IE"/>
          <w14:ligatures w14:val="standardContextual"/>
        </w:rPr>
      </w:pPr>
      <w:hyperlink w:anchor="_Toc190614726" w:history="1">
        <w:r w:rsidRPr="006754A2">
          <w:rPr>
            <w:rStyle w:val="Collegamentoipertestuale"/>
            <w:noProof/>
          </w:rPr>
          <w:t>4.1.1.</w:t>
        </w:r>
        <w:r>
          <w:rPr>
            <w:rFonts w:asciiTheme="minorHAnsi" w:eastAsiaTheme="minorEastAsia" w:hAnsiTheme="minorHAnsi" w:cstheme="minorBidi"/>
            <w:noProof/>
            <w:snapToGrid/>
            <w:kern w:val="2"/>
            <w:szCs w:val="24"/>
            <w:lang w:val="en-IE" w:eastAsia="en-IE"/>
            <w14:ligatures w14:val="standardContextual"/>
          </w:rPr>
          <w:tab/>
        </w:r>
        <w:r w:rsidRPr="006754A2">
          <w:rPr>
            <w:rStyle w:val="Collegamentoipertestuale"/>
            <w:noProof/>
          </w:rPr>
          <w:t>Frequent detections, MRL exceedances or RASFF notifications</w:t>
        </w:r>
        <w:r>
          <w:rPr>
            <w:noProof/>
            <w:webHidden/>
          </w:rPr>
          <w:tab/>
        </w:r>
        <w:r>
          <w:rPr>
            <w:noProof/>
            <w:webHidden/>
          </w:rPr>
          <w:fldChar w:fldCharType="begin"/>
        </w:r>
        <w:r>
          <w:rPr>
            <w:noProof/>
            <w:webHidden/>
          </w:rPr>
          <w:instrText xml:space="preserve"> PAGEREF _Toc190614726 \h </w:instrText>
        </w:r>
        <w:r>
          <w:rPr>
            <w:noProof/>
            <w:webHidden/>
          </w:rPr>
        </w:r>
        <w:r>
          <w:rPr>
            <w:noProof/>
            <w:webHidden/>
          </w:rPr>
          <w:fldChar w:fldCharType="separate"/>
        </w:r>
        <w:r>
          <w:rPr>
            <w:noProof/>
            <w:webHidden/>
          </w:rPr>
          <w:t>6</w:t>
        </w:r>
        <w:r>
          <w:rPr>
            <w:noProof/>
            <w:webHidden/>
          </w:rPr>
          <w:fldChar w:fldCharType="end"/>
        </w:r>
      </w:hyperlink>
    </w:p>
    <w:p w14:paraId="56C17DE5" w14:textId="57BC8E72" w:rsidR="00DD4424" w:rsidRDefault="00DD4424">
      <w:pPr>
        <w:pStyle w:val="Sommario3"/>
        <w:rPr>
          <w:rFonts w:asciiTheme="minorHAnsi" w:eastAsiaTheme="minorEastAsia" w:hAnsiTheme="minorHAnsi" w:cstheme="minorBidi"/>
          <w:noProof/>
          <w:snapToGrid/>
          <w:kern w:val="2"/>
          <w:szCs w:val="24"/>
          <w:lang w:val="en-IE" w:eastAsia="en-IE"/>
          <w14:ligatures w14:val="standardContextual"/>
        </w:rPr>
      </w:pPr>
      <w:hyperlink w:anchor="_Toc190614727" w:history="1">
        <w:r w:rsidRPr="006754A2">
          <w:rPr>
            <w:rStyle w:val="Collegamentoipertestuale"/>
            <w:noProof/>
          </w:rPr>
          <w:t>4.1.2.</w:t>
        </w:r>
        <w:r>
          <w:rPr>
            <w:rFonts w:asciiTheme="minorHAnsi" w:eastAsiaTheme="minorEastAsia" w:hAnsiTheme="minorHAnsi" w:cstheme="minorBidi"/>
            <w:noProof/>
            <w:snapToGrid/>
            <w:kern w:val="2"/>
            <w:szCs w:val="24"/>
            <w:lang w:val="en-IE" w:eastAsia="en-IE"/>
            <w14:ligatures w14:val="standardContextual"/>
          </w:rPr>
          <w:tab/>
        </w:r>
        <w:r w:rsidRPr="006754A2">
          <w:rPr>
            <w:rStyle w:val="Collegamentoipertestuale"/>
            <w:noProof/>
          </w:rPr>
          <w:t>Recently approved substances</w:t>
        </w:r>
        <w:r>
          <w:rPr>
            <w:noProof/>
            <w:webHidden/>
          </w:rPr>
          <w:tab/>
        </w:r>
        <w:r>
          <w:rPr>
            <w:noProof/>
            <w:webHidden/>
          </w:rPr>
          <w:fldChar w:fldCharType="begin"/>
        </w:r>
        <w:r>
          <w:rPr>
            <w:noProof/>
            <w:webHidden/>
          </w:rPr>
          <w:instrText xml:space="preserve"> PAGEREF _Toc190614727 \h </w:instrText>
        </w:r>
        <w:r>
          <w:rPr>
            <w:noProof/>
            <w:webHidden/>
          </w:rPr>
        </w:r>
        <w:r>
          <w:rPr>
            <w:noProof/>
            <w:webHidden/>
          </w:rPr>
          <w:fldChar w:fldCharType="separate"/>
        </w:r>
        <w:r>
          <w:rPr>
            <w:noProof/>
            <w:webHidden/>
          </w:rPr>
          <w:t>9</w:t>
        </w:r>
        <w:r>
          <w:rPr>
            <w:noProof/>
            <w:webHidden/>
          </w:rPr>
          <w:fldChar w:fldCharType="end"/>
        </w:r>
      </w:hyperlink>
    </w:p>
    <w:p w14:paraId="5807AC75" w14:textId="72ECC247" w:rsidR="00DD4424" w:rsidRDefault="00DD4424">
      <w:pPr>
        <w:pStyle w:val="Sommario3"/>
        <w:rPr>
          <w:rFonts w:asciiTheme="minorHAnsi" w:eastAsiaTheme="minorEastAsia" w:hAnsiTheme="minorHAnsi" w:cstheme="minorBidi"/>
          <w:noProof/>
          <w:snapToGrid/>
          <w:kern w:val="2"/>
          <w:szCs w:val="24"/>
          <w:lang w:val="en-IE" w:eastAsia="en-IE"/>
          <w14:ligatures w14:val="standardContextual"/>
        </w:rPr>
      </w:pPr>
      <w:hyperlink w:anchor="_Toc190614728" w:history="1">
        <w:r w:rsidRPr="006754A2">
          <w:rPr>
            <w:rStyle w:val="Collegamentoipertestuale"/>
            <w:noProof/>
          </w:rPr>
          <w:t>4.1.3.</w:t>
        </w:r>
        <w:r>
          <w:rPr>
            <w:rFonts w:asciiTheme="minorHAnsi" w:eastAsiaTheme="minorEastAsia" w:hAnsiTheme="minorHAnsi" w:cstheme="minorBidi"/>
            <w:noProof/>
            <w:snapToGrid/>
            <w:kern w:val="2"/>
            <w:szCs w:val="24"/>
            <w:lang w:val="en-IE" w:eastAsia="en-IE"/>
            <w14:ligatures w14:val="standardContextual"/>
          </w:rPr>
          <w:tab/>
        </w:r>
        <w:r w:rsidRPr="006754A2">
          <w:rPr>
            <w:rStyle w:val="Collegamentoipertestuale"/>
            <w:noProof/>
          </w:rPr>
          <w:t>Art. 12 priority list</w:t>
        </w:r>
        <w:r>
          <w:rPr>
            <w:noProof/>
            <w:webHidden/>
          </w:rPr>
          <w:tab/>
        </w:r>
        <w:r>
          <w:rPr>
            <w:noProof/>
            <w:webHidden/>
          </w:rPr>
          <w:fldChar w:fldCharType="begin"/>
        </w:r>
        <w:r>
          <w:rPr>
            <w:noProof/>
            <w:webHidden/>
          </w:rPr>
          <w:instrText xml:space="preserve"> PAGEREF _Toc190614728 \h </w:instrText>
        </w:r>
        <w:r>
          <w:rPr>
            <w:noProof/>
            <w:webHidden/>
          </w:rPr>
        </w:r>
        <w:r>
          <w:rPr>
            <w:noProof/>
            <w:webHidden/>
          </w:rPr>
          <w:fldChar w:fldCharType="separate"/>
        </w:r>
        <w:r>
          <w:rPr>
            <w:noProof/>
            <w:webHidden/>
          </w:rPr>
          <w:t>9</w:t>
        </w:r>
        <w:r>
          <w:rPr>
            <w:noProof/>
            <w:webHidden/>
          </w:rPr>
          <w:fldChar w:fldCharType="end"/>
        </w:r>
      </w:hyperlink>
    </w:p>
    <w:p w14:paraId="396FDE6B" w14:textId="3A810CBA" w:rsidR="00DD4424" w:rsidRDefault="00DD4424">
      <w:pPr>
        <w:pStyle w:val="Sommario3"/>
        <w:rPr>
          <w:rFonts w:asciiTheme="minorHAnsi" w:eastAsiaTheme="minorEastAsia" w:hAnsiTheme="minorHAnsi" w:cstheme="minorBidi"/>
          <w:noProof/>
          <w:snapToGrid/>
          <w:kern w:val="2"/>
          <w:szCs w:val="24"/>
          <w:lang w:val="en-IE" w:eastAsia="en-IE"/>
          <w14:ligatures w14:val="standardContextual"/>
        </w:rPr>
      </w:pPr>
      <w:hyperlink w:anchor="_Toc190614729" w:history="1">
        <w:r w:rsidRPr="006754A2">
          <w:rPr>
            <w:rStyle w:val="Collegamentoipertestuale"/>
            <w:noProof/>
          </w:rPr>
          <w:t>4.1.4.</w:t>
        </w:r>
        <w:r>
          <w:rPr>
            <w:rFonts w:asciiTheme="minorHAnsi" w:eastAsiaTheme="minorEastAsia" w:hAnsiTheme="minorHAnsi" w:cstheme="minorBidi"/>
            <w:noProof/>
            <w:snapToGrid/>
            <w:kern w:val="2"/>
            <w:szCs w:val="24"/>
            <w:lang w:val="en-IE" w:eastAsia="en-IE"/>
            <w14:ligatures w14:val="standardContextual"/>
          </w:rPr>
          <w:tab/>
        </w:r>
        <w:r w:rsidRPr="006754A2">
          <w:rPr>
            <w:rStyle w:val="Collegamentoipertestuale"/>
            <w:noProof/>
          </w:rPr>
          <w:t>High toxicity</w:t>
        </w:r>
        <w:r>
          <w:rPr>
            <w:noProof/>
            <w:webHidden/>
          </w:rPr>
          <w:tab/>
        </w:r>
        <w:r>
          <w:rPr>
            <w:noProof/>
            <w:webHidden/>
          </w:rPr>
          <w:fldChar w:fldCharType="begin"/>
        </w:r>
        <w:r>
          <w:rPr>
            <w:noProof/>
            <w:webHidden/>
          </w:rPr>
          <w:instrText xml:space="preserve"> PAGEREF _Toc190614729 \h </w:instrText>
        </w:r>
        <w:r>
          <w:rPr>
            <w:noProof/>
            <w:webHidden/>
          </w:rPr>
        </w:r>
        <w:r>
          <w:rPr>
            <w:noProof/>
            <w:webHidden/>
          </w:rPr>
          <w:fldChar w:fldCharType="separate"/>
        </w:r>
        <w:r>
          <w:rPr>
            <w:noProof/>
            <w:webHidden/>
          </w:rPr>
          <w:t>9</w:t>
        </w:r>
        <w:r>
          <w:rPr>
            <w:noProof/>
            <w:webHidden/>
          </w:rPr>
          <w:fldChar w:fldCharType="end"/>
        </w:r>
      </w:hyperlink>
    </w:p>
    <w:p w14:paraId="13B48784" w14:textId="2F4C9AA5" w:rsidR="00DD4424" w:rsidRDefault="00DD4424">
      <w:pPr>
        <w:pStyle w:val="Sommario2"/>
        <w:rPr>
          <w:rFonts w:asciiTheme="minorHAnsi" w:eastAsiaTheme="minorEastAsia" w:hAnsiTheme="minorHAnsi" w:cstheme="minorBidi"/>
          <w:noProof/>
          <w:snapToGrid/>
          <w:kern w:val="2"/>
          <w:szCs w:val="24"/>
          <w:lang w:val="en-IE" w:eastAsia="en-IE"/>
          <w14:ligatures w14:val="standardContextual"/>
        </w:rPr>
      </w:pPr>
      <w:hyperlink w:anchor="_Toc190614730" w:history="1">
        <w:r w:rsidRPr="006754A2">
          <w:rPr>
            <w:rStyle w:val="Collegamentoipertestuale"/>
            <w:b/>
            <w:noProof/>
          </w:rPr>
          <w:t>4.2.</w:t>
        </w:r>
        <w:r>
          <w:rPr>
            <w:rFonts w:asciiTheme="minorHAnsi" w:eastAsiaTheme="minorEastAsia" w:hAnsiTheme="minorHAnsi" w:cstheme="minorBidi"/>
            <w:noProof/>
            <w:snapToGrid/>
            <w:kern w:val="2"/>
            <w:szCs w:val="24"/>
            <w:lang w:val="en-IE" w:eastAsia="en-IE"/>
            <w14:ligatures w14:val="standardContextual"/>
          </w:rPr>
          <w:tab/>
        </w:r>
        <w:r w:rsidRPr="006754A2">
          <w:rPr>
            <w:rStyle w:val="Collegamentoipertestuale"/>
            <w:b/>
            <w:noProof/>
          </w:rPr>
          <w:t>Pesticides to be considered for analysis in products of animal origin (AO)</w:t>
        </w:r>
        <w:r>
          <w:rPr>
            <w:noProof/>
            <w:webHidden/>
          </w:rPr>
          <w:tab/>
        </w:r>
        <w:r>
          <w:rPr>
            <w:noProof/>
            <w:webHidden/>
          </w:rPr>
          <w:fldChar w:fldCharType="begin"/>
        </w:r>
        <w:r>
          <w:rPr>
            <w:noProof/>
            <w:webHidden/>
          </w:rPr>
          <w:instrText xml:space="preserve"> PAGEREF _Toc190614730 \h </w:instrText>
        </w:r>
        <w:r>
          <w:rPr>
            <w:noProof/>
            <w:webHidden/>
          </w:rPr>
        </w:r>
        <w:r>
          <w:rPr>
            <w:noProof/>
            <w:webHidden/>
          </w:rPr>
          <w:fldChar w:fldCharType="separate"/>
        </w:r>
        <w:r>
          <w:rPr>
            <w:noProof/>
            <w:webHidden/>
          </w:rPr>
          <w:t>10</w:t>
        </w:r>
        <w:r>
          <w:rPr>
            <w:noProof/>
            <w:webHidden/>
          </w:rPr>
          <w:fldChar w:fldCharType="end"/>
        </w:r>
      </w:hyperlink>
    </w:p>
    <w:p w14:paraId="0FBF81DD" w14:textId="1E0D8E49" w:rsidR="00DD4424" w:rsidRDefault="00DD4424">
      <w:pPr>
        <w:pStyle w:val="Sommario3"/>
        <w:rPr>
          <w:rFonts w:asciiTheme="minorHAnsi" w:eastAsiaTheme="minorEastAsia" w:hAnsiTheme="minorHAnsi" w:cstheme="minorBidi"/>
          <w:noProof/>
          <w:snapToGrid/>
          <w:kern w:val="2"/>
          <w:szCs w:val="24"/>
          <w:lang w:val="en-IE" w:eastAsia="en-IE"/>
          <w14:ligatures w14:val="standardContextual"/>
        </w:rPr>
      </w:pPr>
      <w:hyperlink w:anchor="_Toc190614731" w:history="1">
        <w:r w:rsidRPr="006754A2">
          <w:rPr>
            <w:rStyle w:val="Collegamentoipertestuale"/>
            <w:noProof/>
          </w:rPr>
          <w:t>4.2.1.</w:t>
        </w:r>
        <w:r>
          <w:rPr>
            <w:rFonts w:asciiTheme="minorHAnsi" w:eastAsiaTheme="minorEastAsia" w:hAnsiTheme="minorHAnsi" w:cstheme="minorBidi"/>
            <w:noProof/>
            <w:snapToGrid/>
            <w:kern w:val="2"/>
            <w:szCs w:val="24"/>
            <w:lang w:val="en-IE" w:eastAsia="en-IE"/>
            <w14:ligatures w14:val="standardContextual"/>
          </w:rPr>
          <w:tab/>
        </w:r>
        <w:r w:rsidRPr="006754A2">
          <w:rPr>
            <w:rStyle w:val="Collegamentoipertestuale"/>
            <w:noProof/>
          </w:rPr>
          <w:t>Frequent detections, MRL exceedances or RASFF notifications</w:t>
        </w:r>
        <w:r>
          <w:rPr>
            <w:noProof/>
            <w:webHidden/>
          </w:rPr>
          <w:tab/>
        </w:r>
        <w:r>
          <w:rPr>
            <w:noProof/>
            <w:webHidden/>
          </w:rPr>
          <w:fldChar w:fldCharType="begin"/>
        </w:r>
        <w:r>
          <w:rPr>
            <w:noProof/>
            <w:webHidden/>
          </w:rPr>
          <w:instrText xml:space="preserve"> PAGEREF _Toc190614731 \h </w:instrText>
        </w:r>
        <w:r>
          <w:rPr>
            <w:noProof/>
            <w:webHidden/>
          </w:rPr>
        </w:r>
        <w:r>
          <w:rPr>
            <w:noProof/>
            <w:webHidden/>
          </w:rPr>
          <w:fldChar w:fldCharType="separate"/>
        </w:r>
        <w:r>
          <w:rPr>
            <w:noProof/>
            <w:webHidden/>
          </w:rPr>
          <w:t>10</w:t>
        </w:r>
        <w:r>
          <w:rPr>
            <w:noProof/>
            <w:webHidden/>
          </w:rPr>
          <w:fldChar w:fldCharType="end"/>
        </w:r>
      </w:hyperlink>
    </w:p>
    <w:p w14:paraId="40E5A386" w14:textId="0341A89F" w:rsidR="00DD4424" w:rsidRDefault="00DD4424">
      <w:pPr>
        <w:pStyle w:val="Sommario3"/>
        <w:rPr>
          <w:rFonts w:asciiTheme="minorHAnsi" w:eastAsiaTheme="minorEastAsia" w:hAnsiTheme="minorHAnsi" w:cstheme="minorBidi"/>
          <w:noProof/>
          <w:snapToGrid/>
          <w:kern w:val="2"/>
          <w:szCs w:val="24"/>
          <w:lang w:val="en-IE" w:eastAsia="en-IE"/>
          <w14:ligatures w14:val="standardContextual"/>
        </w:rPr>
      </w:pPr>
      <w:hyperlink w:anchor="_Toc190614732" w:history="1">
        <w:r w:rsidRPr="006754A2">
          <w:rPr>
            <w:rStyle w:val="Collegamentoipertestuale"/>
            <w:noProof/>
          </w:rPr>
          <w:t>4.2.2.</w:t>
        </w:r>
        <w:r>
          <w:rPr>
            <w:rFonts w:asciiTheme="minorHAnsi" w:eastAsiaTheme="minorEastAsia" w:hAnsiTheme="minorHAnsi" w:cstheme="minorBidi"/>
            <w:noProof/>
            <w:snapToGrid/>
            <w:kern w:val="2"/>
            <w:szCs w:val="24"/>
            <w:lang w:val="en-IE" w:eastAsia="en-IE"/>
            <w14:ligatures w14:val="standardContextual"/>
          </w:rPr>
          <w:tab/>
        </w:r>
        <w:r w:rsidRPr="006754A2">
          <w:rPr>
            <w:rStyle w:val="Collegamentoipertestuale"/>
            <w:noProof/>
          </w:rPr>
          <w:t>Recently approved</w:t>
        </w:r>
        <w:r>
          <w:rPr>
            <w:noProof/>
            <w:webHidden/>
          </w:rPr>
          <w:tab/>
        </w:r>
        <w:r>
          <w:rPr>
            <w:noProof/>
            <w:webHidden/>
          </w:rPr>
          <w:fldChar w:fldCharType="begin"/>
        </w:r>
        <w:r>
          <w:rPr>
            <w:noProof/>
            <w:webHidden/>
          </w:rPr>
          <w:instrText xml:space="preserve"> PAGEREF _Toc190614732 \h </w:instrText>
        </w:r>
        <w:r>
          <w:rPr>
            <w:noProof/>
            <w:webHidden/>
          </w:rPr>
        </w:r>
        <w:r>
          <w:rPr>
            <w:noProof/>
            <w:webHidden/>
          </w:rPr>
          <w:fldChar w:fldCharType="separate"/>
        </w:r>
        <w:r>
          <w:rPr>
            <w:noProof/>
            <w:webHidden/>
          </w:rPr>
          <w:t>12</w:t>
        </w:r>
        <w:r>
          <w:rPr>
            <w:noProof/>
            <w:webHidden/>
          </w:rPr>
          <w:fldChar w:fldCharType="end"/>
        </w:r>
      </w:hyperlink>
    </w:p>
    <w:p w14:paraId="44BF13E9" w14:textId="41D4B607" w:rsidR="00DD4424" w:rsidRDefault="00DD4424">
      <w:pPr>
        <w:pStyle w:val="Sommario2"/>
        <w:rPr>
          <w:rFonts w:asciiTheme="minorHAnsi" w:eastAsiaTheme="minorEastAsia" w:hAnsiTheme="minorHAnsi" w:cstheme="minorBidi"/>
          <w:noProof/>
          <w:snapToGrid/>
          <w:kern w:val="2"/>
          <w:szCs w:val="24"/>
          <w:lang w:val="en-IE" w:eastAsia="en-IE"/>
          <w14:ligatures w14:val="standardContextual"/>
        </w:rPr>
      </w:pPr>
      <w:hyperlink w:anchor="_Toc190614733" w:history="1">
        <w:r w:rsidRPr="006754A2">
          <w:rPr>
            <w:rStyle w:val="Collegamentoipertestuale"/>
            <w:b/>
            <w:noProof/>
          </w:rPr>
          <w:t>4.3.</w:t>
        </w:r>
        <w:r>
          <w:rPr>
            <w:rFonts w:asciiTheme="minorHAnsi" w:eastAsiaTheme="minorEastAsia" w:hAnsiTheme="minorHAnsi" w:cstheme="minorBidi"/>
            <w:noProof/>
            <w:snapToGrid/>
            <w:kern w:val="2"/>
            <w:szCs w:val="24"/>
            <w:lang w:val="en-IE" w:eastAsia="en-IE"/>
            <w14:ligatures w14:val="standardContextual"/>
          </w:rPr>
          <w:tab/>
        </w:r>
        <w:r w:rsidRPr="006754A2">
          <w:rPr>
            <w:rStyle w:val="Collegamentoipertestuale"/>
            <w:b/>
            <w:noProof/>
          </w:rPr>
          <w:t>Evaluation</w:t>
        </w:r>
        <w:r>
          <w:rPr>
            <w:noProof/>
            <w:webHidden/>
          </w:rPr>
          <w:tab/>
        </w:r>
        <w:r>
          <w:rPr>
            <w:noProof/>
            <w:webHidden/>
          </w:rPr>
          <w:fldChar w:fldCharType="begin"/>
        </w:r>
        <w:r>
          <w:rPr>
            <w:noProof/>
            <w:webHidden/>
          </w:rPr>
          <w:instrText xml:space="preserve"> PAGEREF _Toc190614733 \h </w:instrText>
        </w:r>
        <w:r>
          <w:rPr>
            <w:noProof/>
            <w:webHidden/>
          </w:rPr>
        </w:r>
        <w:r>
          <w:rPr>
            <w:noProof/>
            <w:webHidden/>
          </w:rPr>
          <w:fldChar w:fldCharType="separate"/>
        </w:r>
        <w:r>
          <w:rPr>
            <w:noProof/>
            <w:webHidden/>
          </w:rPr>
          <w:t>12</w:t>
        </w:r>
        <w:r>
          <w:rPr>
            <w:noProof/>
            <w:webHidden/>
          </w:rPr>
          <w:fldChar w:fldCharType="end"/>
        </w:r>
      </w:hyperlink>
    </w:p>
    <w:p w14:paraId="716BAF61" w14:textId="010ED766" w:rsidR="00DD4424" w:rsidRDefault="00DD4424">
      <w:pPr>
        <w:pStyle w:val="Sommario1"/>
        <w:rPr>
          <w:rFonts w:asciiTheme="minorHAnsi" w:eastAsiaTheme="minorEastAsia" w:hAnsiTheme="minorHAnsi" w:cstheme="minorBidi"/>
          <w:b w:val="0"/>
          <w:snapToGrid/>
          <w:kern w:val="2"/>
          <w:lang w:val="en-IE" w:eastAsia="en-IE"/>
          <w14:ligatures w14:val="standardContextual"/>
        </w:rPr>
      </w:pPr>
      <w:hyperlink w:anchor="_Toc190614734" w:history="1">
        <w:r w:rsidRPr="006754A2">
          <w:rPr>
            <w:rStyle w:val="Collegamentoipertestuale"/>
          </w:rPr>
          <w:t>5.</w:t>
        </w:r>
        <w:r>
          <w:rPr>
            <w:rFonts w:asciiTheme="minorHAnsi" w:eastAsiaTheme="minorEastAsia" w:hAnsiTheme="minorHAnsi" w:cstheme="minorBidi"/>
            <w:b w:val="0"/>
            <w:snapToGrid/>
            <w:kern w:val="2"/>
            <w:lang w:val="en-IE" w:eastAsia="en-IE"/>
            <w14:ligatures w14:val="standardContextual"/>
          </w:rPr>
          <w:tab/>
        </w:r>
        <w:r w:rsidRPr="006754A2">
          <w:rPr>
            <w:rStyle w:val="Collegamentoipertestuale"/>
          </w:rPr>
          <w:t>Proposals for inclusion of new substances in the working document</w:t>
        </w:r>
        <w:r>
          <w:rPr>
            <w:webHidden/>
          </w:rPr>
          <w:tab/>
        </w:r>
        <w:r>
          <w:rPr>
            <w:webHidden/>
          </w:rPr>
          <w:fldChar w:fldCharType="begin"/>
        </w:r>
        <w:r>
          <w:rPr>
            <w:webHidden/>
          </w:rPr>
          <w:instrText xml:space="preserve"> PAGEREF _Toc190614734 \h </w:instrText>
        </w:r>
        <w:r>
          <w:rPr>
            <w:webHidden/>
          </w:rPr>
        </w:r>
        <w:r>
          <w:rPr>
            <w:webHidden/>
          </w:rPr>
          <w:fldChar w:fldCharType="separate"/>
        </w:r>
        <w:r>
          <w:rPr>
            <w:webHidden/>
          </w:rPr>
          <w:t>12</w:t>
        </w:r>
        <w:r>
          <w:rPr>
            <w:webHidden/>
          </w:rPr>
          <w:fldChar w:fldCharType="end"/>
        </w:r>
      </w:hyperlink>
    </w:p>
    <w:p w14:paraId="4B33FEFE" w14:textId="4DDEF089" w:rsidR="00DD4424" w:rsidRDefault="00DD4424">
      <w:pPr>
        <w:pStyle w:val="Sommario1"/>
        <w:rPr>
          <w:rFonts w:asciiTheme="minorHAnsi" w:eastAsiaTheme="minorEastAsia" w:hAnsiTheme="minorHAnsi" w:cstheme="minorBidi"/>
          <w:b w:val="0"/>
          <w:snapToGrid/>
          <w:kern w:val="2"/>
          <w:lang w:val="en-IE" w:eastAsia="en-IE"/>
          <w14:ligatures w14:val="standardContextual"/>
        </w:rPr>
      </w:pPr>
      <w:hyperlink w:anchor="_Toc190614735" w:history="1">
        <w:r w:rsidRPr="006754A2">
          <w:rPr>
            <w:rStyle w:val="Collegamentoipertestuale"/>
          </w:rPr>
          <w:t>Annex I: Substances for which information on residues is needed for addressing specific risk management questions.</w:t>
        </w:r>
        <w:r>
          <w:rPr>
            <w:webHidden/>
          </w:rPr>
          <w:tab/>
        </w:r>
        <w:r>
          <w:rPr>
            <w:webHidden/>
          </w:rPr>
          <w:fldChar w:fldCharType="begin"/>
        </w:r>
        <w:r>
          <w:rPr>
            <w:webHidden/>
          </w:rPr>
          <w:instrText xml:space="preserve"> PAGEREF _Toc190614735 \h </w:instrText>
        </w:r>
        <w:r>
          <w:rPr>
            <w:webHidden/>
          </w:rPr>
        </w:r>
        <w:r>
          <w:rPr>
            <w:webHidden/>
          </w:rPr>
          <w:fldChar w:fldCharType="separate"/>
        </w:r>
        <w:r>
          <w:rPr>
            <w:webHidden/>
          </w:rPr>
          <w:t>13</w:t>
        </w:r>
        <w:r>
          <w:rPr>
            <w:webHidden/>
          </w:rPr>
          <w:fldChar w:fldCharType="end"/>
        </w:r>
      </w:hyperlink>
    </w:p>
    <w:p w14:paraId="24CA3FB3" w14:textId="37C93984" w:rsidR="00DD4424" w:rsidRDefault="00DD4424">
      <w:pPr>
        <w:pStyle w:val="Sommario1"/>
        <w:rPr>
          <w:rFonts w:asciiTheme="minorHAnsi" w:eastAsiaTheme="minorEastAsia" w:hAnsiTheme="minorHAnsi" w:cstheme="minorBidi"/>
          <w:b w:val="0"/>
          <w:snapToGrid/>
          <w:kern w:val="2"/>
          <w:lang w:val="en-IE" w:eastAsia="en-IE"/>
          <w14:ligatures w14:val="standardContextual"/>
        </w:rPr>
      </w:pPr>
      <w:hyperlink w:anchor="_Toc190614736" w:history="1">
        <w:r w:rsidRPr="006754A2">
          <w:rPr>
            <w:rStyle w:val="Collegamentoipertestuale"/>
          </w:rPr>
          <w:t>Annex II: Substances for which analytical support is requested from the EURLs</w:t>
        </w:r>
        <w:r>
          <w:rPr>
            <w:webHidden/>
          </w:rPr>
          <w:tab/>
        </w:r>
        <w:r>
          <w:rPr>
            <w:webHidden/>
          </w:rPr>
          <w:fldChar w:fldCharType="begin"/>
        </w:r>
        <w:r>
          <w:rPr>
            <w:webHidden/>
          </w:rPr>
          <w:instrText xml:space="preserve"> PAGEREF _Toc190614736 \h </w:instrText>
        </w:r>
        <w:r>
          <w:rPr>
            <w:webHidden/>
          </w:rPr>
        </w:r>
        <w:r>
          <w:rPr>
            <w:webHidden/>
          </w:rPr>
          <w:fldChar w:fldCharType="separate"/>
        </w:r>
        <w:r>
          <w:rPr>
            <w:webHidden/>
          </w:rPr>
          <w:t>14</w:t>
        </w:r>
        <w:r>
          <w:rPr>
            <w:webHidden/>
          </w:rPr>
          <w:fldChar w:fldCharType="end"/>
        </w:r>
      </w:hyperlink>
    </w:p>
    <w:p w14:paraId="7DFA7F4E" w14:textId="2FD388DE" w:rsidR="00DD4424" w:rsidRDefault="00DD4424">
      <w:pPr>
        <w:pStyle w:val="Sommario1"/>
        <w:rPr>
          <w:rFonts w:asciiTheme="minorHAnsi" w:eastAsiaTheme="minorEastAsia" w:hAnsiTheme="minorHAnsi" w:cstheme="minorBidi"/>
          <w:b w:val="0"/>
          <w:snapToGrid/>
          <w:kern w:val="2"/>
          <w:lang w:val="en-IE" w:eastAsia="en-IE"/>
          <w14:ligatures w14:val="standardContextual"/>
        </w:rPr>
      </w:pPr>
      <w:hyperlink w:anchor="_Toc190614737" w:history="1">
        <w:r w:rsidRPr="006754A2">
          <w:rPr>
            <w:rStyle w:val="Collegamentoipertestuale"/>
          </w:rPr>
          <w:t>Annex III: Substances that are of interest for cumulative risk assessment</w:t>
        </w:r>
        <w:r>
          <w:rPr>
            <w:webHidden/>
          </w:rPr>
          <w:tab/>
        </w:r>
        <w:r>
          <w:rPr>
            <w:webHidden/>
          </w:rPr>
          <w:fldChar w:fldCharType="begin"/>
        </w:r>
        <w:r>
          <w:rPr>
            <w:webHidden/>
          </w:rPr>
          <w:instrText xml:space="preserve"> PAGEREF _Toc190614737 \h </w:instrText>
        </w:r>
        <w:r>
          <w:rPr>
            <w:webHidden/>
          </w:rPr>
        </w:r>
        <w:r>
          <w:rPr>
            <w:webHidden/>
          </w:rPr>
          <w:fldChar w:fldCharType="separate"/>
        </w:r>
        <w:r>
          <w:rPr>
            <w:webHidden/>
          </w:rPr>
          <w:t>26</w:t>
        </w:r>
        <w:r>
          <w:rPr>
            <w:webHidden/>
          </w:rPr>
          <w:fldChar w:fldCharType="end"/>
        </w:r>
      </w:hyperlink>
    </w:p>
    <w:p w14:paraId="0DF2C5E8" w14:textId="04BDF07B" w:rsidR="00DD4424" w:rsidRDefault="00DD4424">
      <w:pPr>
        <w:pStyle w:val="Sommario1"/>
        <w:rPr>
          <w:rFonts w:asciiTheme="minorHAnsi" w:eastAsiaTheme="minorEastAsia" w:hAnsiTheme="minorHAnsi" w:cstheme="minorBidi"/>
          <w:b w:val="0"/>
          <w:snapToGrid/>
          <w:kern w:val="2"/>
          <w:lang w:val="en-IE" w:eastAsia="en-IE"/>
          <w14:ligatures w14:val="standardContextual"/>
        </w:rPr>
      </w:pPr>
      <w:hyperlink w:anchor="_Toc190614738" w:history="1">
        <w:r w:rsidRPr="006754A2">
          <w:rPr>
            <w:rStyle w:val="Collegamentoipertestuale"/>
          </w:rPr>
          <w:t>Annex IV: Substances with a low level of findings</w:t>
        </w:r>
        <w:r>
          <w:rPr>
            <w:webHidden/>
          </w:rPr>
          <w:tab/>
        </w:r>
        <w:r>
          <w:rPr>
            <w:webHidden/>
          </w:rPr>
          <w:fldChar w:fldCharType="begin"/>
        </w:r>
        <w:r>
          <w:rPr>
            <w:webHidden/>
          </w:rPr>
          <w:instrText xml:space="preserve"> PAGEREF _Toc190614738 \h </w:instrText>
        </w:r>
        <w:r>
          <w:rPr>
            <w:webHidden/>
          </w:rPr>
        </w:r>
        <w:r>
          <w:rPr>
            <w:webHidden/>
          </w:rPr>
          <w:fldChar w:fldCharType="separate"/>
        </w:r>
        <w:r>
          <w:rPr>
            <w:webHidden/>
          </w:rPr>
          <w:t>27</w:t>
        </w:r>
        <w:r>
          <w:rPr>
            <w:webHidden/>
          </w:rPr>
          <w:fldChar w:fldCharType="end"/>
        </w:r>
      </w:hyperlink>
    </w:p>
    <w:p w14:paraId="359EFE6B" w14:textId="18C834AC" w:rsidR="00DD4424" w:rsidRDefault="00DD4424">
      <w:pPr>
        <w:pStyle w:val="Sommario1"/>
        <w:rPr>
          <w:rFonts w:asciiTheme="minorHAnsi" w:eastAsiaTheme="minorEastAsia" w:hAnsiTheme="minorHAnsi" w:cstheme="minorBidi"/>
          <w:b w:val="0"/>
          <w:snapToGrid/>
          <w:kern w:val="2"/>
          <w:lang w:val="en-IE" w:eastAsia="en-IE"/>
          <w14:ligatures w14:val="standardContextual"/>
        </w:rPr>
      </w:pPr>
      <w:hyperlink w:anchor="_Toc190614739" w:history="1">
        <w:r w:rsidRPr="006754A2">
          <w:rPr>
            <w:rStyle w:val="Collegamentoipertestuale"/>
          </w:rPr>
          <w:t>Annex V: Evaluation at the end of the evaluation period</w:t>
        </w:r>
        <w:r>
          <w:rPr>
            <w:webHidden/>
          </w:rPr>
          <w:tab/>
        </w:r>
        <w:r>
          <w:rPr>
            <w:webHidden/>
          </w:rPr>
          <w:fldChar w:fldCharType="begin"/>
        </w:r>
        <w:r>
          <w:rPr>
            <w:webHidden/>
          </w:rPr>
          <w:instrText xml:space="preserve"> PAGEREF _Toc190614739 \h </w:instrText>
        </w:r>
        <w:r>
          <w:rPr>
            <w:webHidden/>
          </w:rPr>
        </w:r>
        <w:r>
          <w:rPr>
            <w:webHidden/>
          </w:rPr>
          <w:fldChar w:fldCharType="separate"/>
        </w:r>
        <w:r>
          <w:rPr>
            <w:webHidden/>
          </w:rPr>
          <w:t>42</w:t>
        </w:r>
        <w:r>
          <w:rPr>
            <w:webHidden/>
          </w:rPr>
          <w:fldChar w:fldCharType="end"/>
        </w:r>
      </w:hyperlink>
    </w:p>
    <w:p w14:paraId="2F931DFF" w14:textId="3E51B10E" w:rsidR="00DD4424" w:rsidRDefault="00DD4424">
      <w:pPr>
        <w:pStyle w:val="Sommario1"/>
        <w:rPr>
          <w:rFonts w:asciiTheme="minorHAnsi" w:eastAsiaTheme="minorEastAsia" w:hAnsiTheme="minorHAnsi" w:cstheme="minorBidi"/>
          <w:b w:val="0"/>
          <w:snapToGrid/>
          <w:kern w:val="2"/>
          <w:lang w:val="en-IE" w:eastAsia="en-IE"/>
          <w14:ligatures w14:val="standardContextual"/>
        </w:rPr>
      </w:pPr>
      <w:hyperlink w:anchor="_Toc190614740" w:history="1">
        <w:r w:rsidRPr="006754A2">
          <w:rPr>
            <w:rStyle w:val="Collegamentoipertestuale"/>
          </w:rPr>
          <w:t>Annex VI: Proposals for uptake of new substances in the Working Document</w:t>
        </w:r>
        <w:r>
          <w:rPr>
            <w:webHidden/>
          </w:rPr>
          <w:tab/>
        </w:r>
        <w:r>
          <w:rPr>
            <w:webHidden/>
          </w:rPr>
          <w:fldChar w:fldCharType="begin"/>
        </w:r>
        <w:r>
          <w:rPr>
            <w:webHidden/>
          </w:rPr>
          <w:instrText xml:space="preserve"> PAGEREF _Toc190614740 \h </w:instrText>
        </w:r>
        <w:r>
          <w:rPr>
            <w:webHidden/>
          </w:rPr>
        </w:r>
        <w:r>
          <w:rPr>
            <w:webHidden/>
          </w:rPr>
          <w:fldChar w:fldCharType="separate"/>
        </w:r>
        <w:r>
          <w:rPr>
            <w:webHidden/>
          </w:rPr>
          <w:t>43</w:t>
        </w:r>
        <w:r>
          <w:rPr>
            <w:webHidden/>
          </w:rPr>
          <w:fldChar w:fldCharType="end"/>
        </w:r>
      </w:hyperlink>
    </w:p>
    <w:p w14:paraId="39F29249" w14:textId="756F2C5A" w:rsidR="00DD4424" w:rsidRDefault="00DD4424">
      <w:pPr>
        <w:pStyle w:val="Sommario1"/>
        <w:rPr>
          <w:rFonts w:asciiTheme="minorHAnsi" w:eastAsiaTheme="minorEastAsia" w:hAnsiTheme="minorHAnsi" w:cstheme="minorBidi"/>
          <w:b w:val="0"/>
          <w:snapToGrid/>
          <w:kern w:val="2"/>
          <w:lang w:val="en-IE" w:eastAsia="en-IE"/>
          <w14:ligatures w14:val="standardContextual"/>
        </w:rPr>
      </w:pPr>
      <w:hyperlink w:anchor="_Toc190614741" w:history="1">
        <w:r w:rsidRPr="006754A2">
          <w:rPr>
            <w:rStyle w:val="Collegamentoipertestuale"/>
          </w:rPr>
          <w:t>Annex VII: Substances of interest to be analysed in honey under the national control programmes</w:t>
        </w:r>
        <w:r>
          <w:rPr>
            <w:webHidden/>
          </w:rPr>
          <w:tab/>
        </w:r>
        <w:r>
          <w:rPr>
            <w:webHidden/>
          </w:rPr>
          <w:fldChar w:fldCharType="begin"/>
        </w:r>
        <w:r>
          <w:rPr>
            <w:webHidden/>
          </w:rPr>
          <w:instrText xml:space="preserve"> PAGEREF _Toc190614741 \h </w:instrText>
        </w:r>
        <w:r>
          <w:rPr>
            <w:webHidden/>
          </w:rPr>
        </w:r>
        <w:r>
          <w:rPr>
            <w:webHidden/>
          </w:rPr>
          <w:fldChar w:fldCharType="separate"/>
        </w:r>
        <w:r>
          <w:rPr>
            <w:webHidden/>
          </w:rPr>
          <w:t>44</w:t>
        </w:r>
        <w:r>
          <w:rPr>
            <w:webHidden/>
          </w:rPr>
          <w:fldChar w:fldCharType="end"/>
        </w:r>
      </w:hyperlink>
    </w:p>
    <w:p w14:paraId="29E2BB69" w14:textId="7C1EB6C4" w:rsidR="00DD4424" w:rsidRDefault="00DD4424">
      <w:pPr>
        <w:pStyle w:val="Sommario1"/>
        <w:rPr>
          <w:rFonts w:asciiTheme="minorHAnsi" w:eastAsiaTheme="minorEastAsia" w:hAnsiTheme="minorHAnsi" w:cstheme="minorBidi"/>
          <w:b w:val="0"/>
          <w:snapToGrid/>
          <w:kern w:val="2"/>
          <w:lang w:val="en-IE" w:eastAsia="en-IE"/>
          <w14:ligatures w14:val="standardContextual"/>
        </w:rPr>
      </w:pPr>
      <w:hyperlink w:anchor="_Toc190614742" w:history="1">
        <w:r w:rsidRPr="006754A2">
          <w:rPr>
            <w:rStyle w:val="Collegamentoipertestuale"/>
          </w:rPr>
          <w:t>Annex VIII: Commodities and pesticide/commodity combinations of interest to be analysed under the national programmes</w:t>
        </w:r>
        <w:r>
          <w:rPr>
            <w:webHidden/>
          </w:rPr>
          <w:tab/>
        </w:r>
        <w:r>
          <w:rPr>
            <w:webHidden/>
          </w:rPr>
          <w:fldChar w:fldCharType="begin"/>
        </w:r>
        <w:r>
          <w:rPr>
            <w:webHidden/>
          </w:rPr>
          <w:instrText xml:space="preserve"> PAGEREF _Toc190614742 \h </w:instrText>
        </w:r>
        <w:r>
          <w:rPr>
            <w:webHidden/>
          </w:rPr>
        </w:r>
        <w:r>
          <w:rPr>
            <w:webHidden/>
          </w:rPr>
          <w:fldChar w:fldCharType="separate"/>
        </w:r>
        <w:r>
          <w:rPr>
            <w:webHidden/>
          </w:rPr>
          <w:t>45</w:t>
        </w:r>
        <w:r>
          <w:rPr>
            <w:webHidden/>
          </w:rPr>
          <w:fldChar w:fldCharType="end"/>
        </w:r>
      </w:hyperlink>
    </w:p>
    <w:p w14:paraId="7A3C6A28" w14:textId="2E18B053" w:rsidR="00DD4424" w:rsidRDefault="00DD4424">
      <w:pPr>
        <w:pStyle w:val="Sommario1"/>
        <w:rPr>
          <w:rFonts w:asciiTheme="minorHAnsi" w:eastAsiaTheme="minorEastAsia" w:hAnsiTheme="minorHAnsi" w:cstheme="minorBidi"/>
          <w:b w:val="0"/>
          <w:snapToGrid/>
          <w:kern w:val="2"/>
          <w:lang w:val="en-IE" w:eastAsia="en-IE"/>
          <w14:ligatures w14:val="standardContextual"/>
        </w:rPr>
      </w:pPr>
      <w:hyperlink w:anchor="_Toc190614743" w:history="1">
        <w:r w:rsidRPr="006754A2">
          <w:rPr>
            <w:rStyle w:val="Collegamentoipertestuale"/>
          </w:rPr>
          <w:t>Annex IX: Substances moved from the working document to into the EU MACP</w:t>
        </w:r>
        <w:r>
          <w:rPr>
            <w:webHidden/>
          </w:rPr>
          <w:tab/>
        </w:r>
        <w:r>
          <w:rPr>
            <w:webHidden/>
          </w:rPr>
          <w:fldChar w:fldCharType="begin"/>
        </w:r>
        <w:r>
          <w:rPr>
            <w:webHidden/>
          </w:rPr>
          <w:instrText xml:space="preserve"> PAGEREF _Toc190614743 \h </w:instrText>
        </w:r>
        <w:r>
          <w:rPr>
            <w:webHidden/>
          </w:rPr>
        </w:r>
        <w:r>
          <w:rPr>
            <w:webHidden/>
          </w:rPr>
          <w:fldChar w:fldCharType="separate"/>
        </w:r>
        <w:r>
          <w:rPr>
            <w:webHidden/>
          </w:rPr>
          <w:t>47</w:t>
        </w:r>
        <w:r>
          <w:rPr>
            <w:webHidden/>
          </w:rPr>
          <w:fldChar w:fldCharType="end"/>
        </w:r>
      </w:hyperlink>
    </w:p>
    <w:p w14:paraId="7AC17784" w14:textId="6EDB3ED5" w:rsidR="00DD4424" w:rsidRDefault="00DD4424">
      <w:pPr>
        <w:pStyle w:val="Sommario1"/>
        <w:rPr>
          <w:rStyle w:val="Collegamentoipertestuale"/>
        </w:rPr>
      </w:pPr>
      <w:hyperlink w:anchor="_Toc190614744" w:history="1">
        <w:r w:rsidRPr="006754A2">
          <w:rPr>
            <w:rStyle w:val="Collegamentoipertestuale"/>
            <w:bCs/>
          </w:rPr>
          <w:t>Annex X: List of Metabolites not included in residue definitions for enforcement but for monitoring which could be useful for risk assessment purposes or for future re-evaluations of MRLs and residue definitions (proposal by EU RL)</w:t>
        </w:r>
        <w:r>
          <w:rPr>
            <w:webHidden/>
          </w:rPr>
          <w:tab/>
        </w:r>
        <w:r>
          <w:rPr>
            <w:webHidden/>
          </w:rPr>
          <w:fldChar w:fldCharType="begin"/>
        </w:r>
        <w:r>
          <w:rPr>
            <w:webHidden/>
          </w:rPr>
          <w:instrText xml:space="preserve"> PAGEREF _Toc190614744 \h </w:instrText>
        </w:r>
        <w:r>
          <w:rPr>
            <w:webHidden/>
          </w:rPr>
        </w:r>
        <w:r>
          <w:rPr>
            <w:webHidden/>
          </w:rPr>
          <w:fldChar w:fldCharType="separate"/>
        </w:r>
        <w:r>
          <w:rPr>
            <w:webHidden/>
          </w:rPr>
          <w:t>50</w:t>
        </w:r>
        <w:r>
          <w:rPr>
            <w:webHidden/>
          </w:rPr>
          <w:fldChar w:fldCharType="end"/>
        </w:r>
      </w:hyperlink>
    </w:p>
    <w:p w14:paraId="55D76118" w14:textId="77777777" w:rsidR="00DD4424" w:rsidRPr="00DD4424" w:rsidRDefault="00DD4424" w:rsidP="00DD4424">
      <w:pPr>
        <w:rPr>
          <w:rFonts w:eastAsiaTheme="minorEastAsia"/>
          <w:noProof/>
        </w:rPr>
      </w:pPr>
    </w:p>
    <w:p w14:paraId="7201D232" w14:textId="6B12EDE0" w:rsidR="00FF2150" w:rsidRDefault="001609B0">
      <w:pPr>
        <w:pStyle w:val="Titolo1"/>
        <w:spacing w:before="0" w:after="120"/>
        <w:ind w:left="357" w:hanging="357"/>
        <w:rPr>
          <w:b w:val="0"/>
          <w:bCs/>
          <w:sz w:val="28"/>
          <w:szCs w:val="28"/>
        </w:rPr>
      </w:pPr>
      <w:r>
        <w:rPr>
          <w:b w:val="0"/>
          <w:bCs/>
          <w:noProof/>
        </w:rPr>
        <w:lastRenderedPageBreak/>
        <w:fldChar w:fldCharType="end"/>
      </w:r>
      <w:bookmarkStart w:id="2" w:name="_Toc526523953"/>
      <w:bookmarkStart w:id="3" w:name="_Toc190614718"/>
      <w:bookmarkEnd w:id="1"/>
      <w:r>
        <w:rPr>
          <w:bCs/>
          <w:sz w:val="28"/>
          <w:szCs w:val="28"/>
        </w:rPr>
        <w:t>Scope</w:t>
      </w:r>
      <w:bookmarkEnd w:id="2"/>
      <w:bookmarkEnd w:id="3"/>
      <w:r>
        <w:rPr>
          <w:bCs/>
          <w:sz w:val="28"/>
          <w:szCs w:val="28"/>
        </w:rPr>
        <w:t xml:space="preserve"> </w:t>
      </w:r>
    </w:p>
    <w:p w14:paraId="4AE9CC30" w14:textId="77777777" w:rsidR="00FF2150" w:rsidRDefault="001609B0">
      <w:pPr>
        <w:spacing w:before="0" w:after="0" w:line="240" w:lineRule="auto"/>
        <w:jc w:val="both"/>
      </w:pPr>
      <w:r>
        <w:t>This working document (WD) serves the dual purpose of:</w:t>
      </w:r>
    </w:p>
    <w:p w14:paraId="064B2961" w14:textId="77777777" w:rsidR="00FF2150" w:rsidRDefault="001609B0">
      <w:pPr>
        <w:numPr>
          <w:ilvl w:val="0"/>
          <w:numId w:val="11"/>
        </w:numPr>
        <w:spacing w:before="0" w:after="0" w:line="240" w:lineRule="auto"/>
        <w:jc w:val="both"/>
      </w:pPr>
      <w:r>
        <w:t>Proposing pesticides to be included in the EU Multi-Annual Control Programme (EU MACP).</w:t>
      </w:r>
    </w:p>
    <w:p w14:paraId="0C7F1CD9" w14:textId="77777777" w:rsidR="00FF2150" w:rsidRDefault="001609B0">
      <w:pPr>
        <w:numPr>
          <w:ilvl w:val="0"/>
          <w:numId w:val="11"/>
        </w:numPr>
        <w:spacing w:before="0" w:after="0" w:line="240" w:lineRule="auto"/>
        <w:jc w:val="both"/>
      </w:pPr>
      <w:r>
        <w:t>Recommending pesticides to be included in the National Control Programmes (NCPs) of the Member States on a voluntary basis.</w:t>
      </w:r>
    </w:p>
    <w:p w14:paraId="03826390" w14:textId="77777777" w:rsidR="00FF2150" w:rsidRDefault="00FF2150">
      <w:pPr>
        <w:spacing w:before="0" w:after="0" w:line="240" w:lineRule="auto"/>
        <w:jc w:val="both"/>
      </w:pPr>
    </w:p>
    <w:p w14:paraId="3C323DAA" w14:textId="77777777" w:rsidR="00FF2150" w:rsidRDefault="001609B0">
      <w:pPr>
        <w:spacing w:before="0" w:after="0" w:line="240" w:lineRule="auto"/>
        <w:jc w:val="both"/>
      </w:pPr>
      <w:r>
        <w:t>The assessment of active substances is based on:</w:t>
      </w:r>
    </w:p>
    <w:p w14:paraId="6E747EFE" w14:textId="5F59DC2F" w:rsidR="00FF2150" w:rsidRDefault="001609B0">
      <w:pPr>
        <w:numPr>
          <w:ilvl w:val="0"/>
          <w:numId w:val="13"/>
        </w:numPr>
        <w:spacing w:before="0" w:after="0" w:line="240" w:lineRule="auto"/>
        <w:jc w:val="both"/>
      </w:pPr>
      <w:r>
        <w:t>occurrence data originating from the European Union report on pesticide residues in food published by EFSA annually,</w:t>
      </w:r>
    </w:p>
    <w:p w14:paraId="0638C71F" w14:textId="5B87DD8D" w:rsidR="00FF2150" w:rsidRDefault="001609B0">
      <w:pPr>
        <w:numPr>
          <w:ilvl w:val="0"/>
          <w:numId w:val="13"/>
        </w:numPr>
        <w:spacing w:before="0" w:after="0" w:line="240" w:lineRule="auto"/>
        <w:jc w:val="both"/>
      </w:pPr>
      <w:r>
        <w:t>toxicological reference data published in the EU Pesticides Database</w:t>
      </w:r>
      <w:r>
        <w:rPr>
          <w:rStyle w:val="Rimandonotaapidipagina"/>
        </w:rPr>
        <w:footnoteReference w:id="1"/>
      </w:r>
      <w:r>
        <w:t xml:space="preserve"> and </w:t>
      </w:r>
    </w:p>
    <w:p w14:paraId="4B3B92A7" w14:textId="77777777" w:rsidR="00FF2150" w:rsidRDefault="001609B0">
      <w:pPr>
        <w:numPr>
          <w:ilvl w:val="0"/>
          <w:numId w:val="13"/>
        </w:numPr>
        <w:spacing w:before="0" w:after="0" w:line="240" w:lineRule="auto"/>
        <w:jc w:val="both"/>
      </w:pPr>
      <w:r>
        <w:t>analytical coverage of the EU laboratories which are assessed via an annual survey conducted by the EU Reference Laboratory for Single Residue Methods (EURL-SRM).</w:t>
      </w:r>
    </w:p>
    <w:p w14:paraId="4775F8D1" w14:textId="77777777" w:rsidR="00FF2150" w:rsidRDefault="00FF2150">
      <w:pPr>
        <w:spacing w:before="0" w:after="0" w:line="240" w:lineRule="auto"/>
        <w:jc w:val="both"/>
      </w:pPr>
    </w:p>
    <w:p w14:paraId="13D75633" w14:textId="064B5EAA" w:rsidR="00FF2150" w:rsidRDefault="001609B0">
      <w:pPr>
        <w:spacing w:before="0" w:after="0" w:line="240" w:lineRule="auto"/>
        <w:jc w:val="both"/>
      </w:pPr>
      <w:r>
        <w:t>This document is revised each year following the Working Group (WG) Meeting of Experts on monitoring of pesticide residues in/on food. The document</w:t>
      </w:r>
      <w:r w:rsidR="00165A25">
        <w:t xml:space="preserve"> </w:t>
      </w:r>
      <w:r>
        <w:t>is endorsed by the Standing Committee on Plants, Animals, Food and Feed, section pesticides residues (SCoPAFF phytopharmaceuticals – section residues) and serves as a preliminary evaluation of the pesticides included in the Commission Implementing Regulation issued annually.</w:t>
      </w:r>
    </w:p>
    <w:p w14:paraId="4712A810" w14:textId="77777777" w:rsidR="00FF2150" w:rsidRDefault="00FF2150">
      <w:pPr>
        <w:spacing w:before="0" w:after="0"/>
        <w:jc w:val="both"/>
      </w:pPr>
    </w:p>
    <w:p w14:paraId="31C636DE" w14:textId="77777777" w:rsidR="00FF2150" w:rsidRDefault="001609B0">
      <w:pPr>
        <w:pStyle w:val="Titolo1"/>
        <w:spacing w:before="0" w:after="120"/>
        <w:ind w:left="357" w:hanging="357"/>
        <w:rPr>
          <w:sz w:val="28"/>
          <w:szCs w:val="28"/>
        </w:rPr>
      </w:pPr>
      <w:bookmarkStart w:id="4" w:name="_Toc526523954"/>
      <w:bookmarkStart w:id="5" w:name="_Toc190614719"/>
      <w:r>
        <w:rPr>
          <w:sz w:val="28"/>
          <w:szCs w:val="28"/>
        </w:rPr>
        <w:t>Introduction</w:t>
      </w:r>
      <w:bookmarkEnd w:id="4"/>
      <w:bookmarkEnd w:id="5"/>
    </w:p>
    <w:p w14:paraId="1C33C050" w14:textId="77777777" w:rsidR="00FF2150" w:rsidRDefault="001609B0">
      <w:pPr>
        <w:spacing w:before="0" w:line="240" w:lineRule="auto"/>
        <w:jc w:val="both"/>
      </w:pPr>
      <w:r>
        <w:t xml:space="preserve">On 4 October 2013 an Expert Group Meeting on Pesticides Residues Monitoring was held in Brussels. In this meeting it was agreed not to include voluntary analyses in the Regulation concerning the EU MACP for </w:t>
      </w:r>
      <w:r>
        <w:rPr>
          <w:color w:val="000000"/>
        </w:rPr>
        <w:t>2015, 2016 and 2017</w:t>
      </w:r>
      <w:r>
        <w:t xml:space="preserve">. However, it was deemed necessary to already highlight in advance certain pesticides, which following the assessment detailed in </w:t>
      </w:r>
      <w:r>
        <w:rPr>
          <w:b/>
        </w:rPr>
        <w:t>Chapter 3</w:t>
      </w:r>
      <w:r>
        <w:t xml:space="preserve">, could be considered for inclusion in the Regulation for the EU MACP. These pesticides are listed in </w:t>
      </w:r>
      <w:r>
        <w:rPr>
          <w:b/>
        </w:rPr>
        <w:t>Chapter 4</w:t>
      </w:r>
      <w:r>
        <w:t xml:space="preserve"> of this document and can be, on a voluntary basis, taken up in the National Control Programmes of the Member States during the assessment period. After an evaluation of the analytical coverage by the EU laboratories and the monitoring data gathered under the National Control Programmes, their inclusion or non-inclusion in the EU MACP is considered. </w:t>
      </w:r>
    </w:p>
    <w:p w14:paraId="0865727D" w14:textId="5B7E51C1" w:rsidR="00FF2150" w:rsidRDefault="001609B0">
      <w:pPr>
        <w:spacing w:before="0" w:after="0" w:line="240" w:lineRule="auto"/>
        <w:jc w:val="both"/>
      </w:pPr>
      <w:r>
        <w:t xml:space="preserve">The document is completed by a series of </w:t>
      </w:r>
      <w:proofErr w:type="gramStart"/>
      <w:r>
        <w:t>Annexes :</w:t>
      </w:r>
      <w:proofErr w:type="gramEnd"/>
    </w:p>
    <w:p w14:paraId="36E5EC71" w14:textId="77777777" w:rsidR="00FF2150" w:rsidRDefault="00FF2150">
      <w:pPr>
        <w:spacing w:before="0" w:after="0" w:line="240" w:lineRule="auto"/>
        <w:jc w:val="both"/>
      </w:pPr>
    </w:p>
    <w:p w14:paraId="2DAC8C62" w14:textId="3584F612" w:rsidR="00FF2150" w:rsidRDefault="001609B0">
      <w:pPr>
        <w:numPr>
          <w:ilvl w:val="0"/>
          <w:numId w:val="12"/>
        </w:numPr>
        <w:spacing w:before="0" w:after="0" w:line="240" w:lineRule="auto"/>
        <w:ind w:left="284" w:hanging="284"/>
        <w:jc w:val="both"/>
      </w:pPr>
      <w:r>
        <w:rPr>
          <w:b/>
        </w:rPr>
        <w:t>Annex I</w:t>
      </w:r>
      <w:r>
        <w:t xml:space="preserve"> - Pesticides for which monitoring data are required for addressing specific risk management questions.</w:t>
      </w:r>
    </w:p>
    <w:p w14:paraId="4F926391" w14:textId="74BDBD3D" w:rsidR="00FF2150" w:rsidRDefault="001609B0">
      <w:pPr>
        <w:numPr>
          <w:ilvl w:val="0"/>
          <w:numId w:val="12"/>
        </w:numPr>
        <w:spacing w:before="0" w:after="0" w:line="240" w:lineRule="auto"/>
        <w:ind w:left="284" w:hanging="284"/>
      </w:pPr>
      <w:r>
        <w:rPr>
          <w:b/>
        </w:rPr>
        <w:t>Annex II</w:t>
      </w:r>
      <w:r>
        <w:t xml:space="preserve"> -- Pesticides for which support is needed from the EURLs.</w:t>
      </w:r>
    </w:p>
    <w:p w14:paraId="3E0294F5" w14:textId="7DE9A07F" w:rsidR="00FF2150" w:rsidRDefault="001609B0">
      <w:pPr>
        <w:numPr>
          <w:ilvl w:val="0"/>
          <w:numId w:val="12"/>
        </w:numPr>
        <w:spacing w:before="0" w:after="0" w:line="240" w:lineRule="auto"/>
        <w:ind w:left="284" w:hanging="284"/>
        <w:jc w:val="both"/>
      </w:pPr>
      <w:r>
        <w:rPr>
          <w:b/>
        </w:rPr>
        <w:t>Annex III</w:t>
      </w:r>
      <w:r>
        <w:t xml:space="preserve"> - Pesticides that are of interest to EFSA for cumulative risk assessment and which are not taken up in the chapter 4 of this document or the EU MACP.</w:t>
      </w:r>
    </w:p>
    <w:p w14:paraId="04194855" w14:textId="06BF299E" w:rsidR="00FF2150" w:rsidRDefault="001609B0">
      <w:pPr>
        <w:numPr>
          <w:ilvl w:val="0"/>
          <w:numId w:val="12"/>
        </w:numPr>
        <w:spacing w:before="0" w:after="0" w:line="240" w:lineRule="auto"/>
        <w:ind w:left="284" w:hanging="284"/>
        <w:jc w:val="both"/>
      </w:pPr>
      <w:r>
        <w:rPr>
          <w:b/>
        </w:rPr>
        <w:t>Annex IV</w:t>
      </w:r>
      <w:r>
        <w:t xml:space="preserve"> - Substances for which occurrence data indicated very few findings and, thus, can include substances coming from the Chapter 4 assessment or from the list included in the EU MACP.</w:t>
      </w:r>
    </w:p>
    <w:p w14:paraId="58F8A9BD" w14:textId="0C0722D1" w:rsidR="00FF2150" w:rsidRDefault="001609B0">
      <w:pPr>
        <w:numPr>
          <w:ilvl w:val="0"/>
          <w:numId w:val="12"/>
        </w:numPr>
        <w:spacing w:before="0" w:after="0" w:line="240" w:lineRule="auto"/>
        <w:ind w:left="284" w:hanging="284"/>
        <w:jc w:val="both"/>
      </w:pPr>
      <w:r>
        <w:rPr>
          <w:b/>
        </w:rPr>
        <w:t xml:space="preserve">Annex V </w:t>
      </w:r>
      <w:r>
        <w:t xml:space="preserve">- Assessment methodology of the active substances. </w:t>
      </w:r>
    </w:p>
    <w:p w14:paraId="56948EBA" w14:textId="7D12CC00" w:rsidR="00FF2150" w:rsidRDefault="001609B0">
      <w:pPr>
        <w:numPr>
          <w:ilvl w:val="0"/>
          <w:numId w:val="12"/>
        </w:numPr>
        <w:spacing w:before="0" w:after="0" w:line="240" w:lineRule="auto"/>
        <w:ind w:left="284" w:hanging="284"/>
        <w:jc w:val="both"/>
      </w:pPr>
      <w:r>
        <w:rPr>
          <w:b/>
        </w:rPr>
        <w:t xml:space="preserve">Annex VI </w:t>
      </w:r>
      <w:r>
        <w:t>- Proposals of pesticides to be assessed by Member States or EURLs.</w:t>
      </w:r>
    </w:p>
    <w:p w14:paraId="1C3451F6" w14:textId="51B13195" w:rsidR="00FF2150" w:rsidRDefault="001609B0">
      <w:pPr>
        <w:numPr>
          <w:ilvl w:val="0"/>
          <w:numId w:val="12"/>
        </w:numPr>
        <w:spacing w:before="0" w:after="0" w:line="240" w:lineRule="auto"/>
        <w:ind w:left="284" w:hanging="284"/>
        <w:jc w:val="both"/>
      </w:pPr>
      <w:r>
        <w:rPr>
          <w:b/>
        </w:rPr>
        <w:t>Annex VII</w:t>
      </w:r>
      <w:r>
        <w:t xml:space="preserve"> - Substances of interest to be analysed in honey under NCPs </w:t>
      </w:r>
    </w:p>
    <w:p w14:paraId="0B387B9A" w14:textId="10E8DE6F" w:rsidR="00FF2150" w:rsidRDefault="001609B0" w:rsidP="009F0559">
      <w:pPr>
        <w:numPr>
          <w:ilvl w:val="0"/>
          <w:numId w:val="12"/>
        </w:numPr>
        <w:spacing w:before="0" w:after="0" w:line="240" w:lineRule="auto"/>
        <w:jc w:val="both"/>
      </w:pPr>
      <w:r>
        <w:rPr>
          <w:b/>
        </w:rPr>
        <w:t xml:space="preserve">Annex VIII - </w:t>
      </w:r>
      <w:r>
        <w:t xml:space="preserve">Commodities and pesticide/commodity combinations of interest to be analysed under the NCPs </w:t>
      </w:r>
    </w:p>
    <w:p w14:paraId="10EA778C" w14:textId="4563148C" w:rsidR="00FF2150" w:rsidRDefault="001609B0">
      <w:pPr>
        <w:numPr>
          <w:ilvl w:val="0"/>
          <w:numId w:val="12"/>
        </w:numPr>
        <w:spacing w:before="0" w:after="0" w:line="240" w:lineRule="auto"/>
        <w:ind w:left="284" w:hanging="284"/>
        <w:jc w:val="both"/>
      </w:pPr>
      <w:r>
        <w:rPr>
          <w:b/>
        </w:rPr>
        <w:t xml:space="preserve">Annex IX - </w:t>
      </w:r>
      <w:r>
        <w:t>Substances that have been moved from Chapter 4 of this document into the EU MACP.</w:t>
      </w:r>
    </w:p>
    <w:p w14:paraId="240D7808" w14:textId="390089E1" w:rsidR="00FF2150" w:rsidRDefault="001609B0" w:rsidP="009F0559">
      <w:pPr>
        <w:numPr>
          <w:ilvl w:val="0"/>
          <w:numId w:val="12"/>
        </w:numPr>
        <w:spacing w:before="0" w:after="0" w:line="240" w:lineRule="auto"/>
        <w:ind w:left="284" w:hanging="284"/>
        <w:jc w:val="both"/>
      </w:pPr>
      <w:r>
        <w:rPr>
          <w:b/>
        </w:rPr>
        <w:t>Annex X -</w:t>
      </w:r>
      <w:r>
        <w:t xml:space="preserve"> List of Metabolites not included in Residue Definitions (RDs) for enforcement but for monitoring which could be useful for risk assessment purposes or for future re-evaluations of MRLs and RDs.</w:t>
      </w:r>
    </w:p>
    <w:p w14:paraId="3CA216C8" w14:textId="77777777" w:rsidR="009F0559" w:rsidRDefault="009F0559" w:rsidP="009F0559">
      <w:pPr>
        <w:spacing w:before="0" w:after="0" w:line="240" w:lineRule="auto"/>
        <w:jc w:val="both"/>
      </w:pPr>
    </w:p>
    <w:p w14:paraId="33C29EC1" w14:textId="77777777" w:rsidR="00FF2150" w:rsidRDefault="001609B0">
      <w:pPr>
        <w:spacing w:before="0" w:after="0" w:line="240" w:lineRule="auto"/>
        <w:jc w:val="both"/>
      </w:pPr>
      <w:r>
        <w:rPr>
          <w:b/>
        </w:rPr>
        <w:t>Residue Definitions:</w:t>
      </w:r>
      <w:r>
        <w:t xml:space="preserve"> </w:t>
      </w:r>
    </w:p>
    <w:p w14:paraId="4C510F67" w14:textId="77777777" w:rsidR="00FF2150" w:rsidRDefault="001609B0">
      <w:pPr>
        <w:spacing w:before="0" w:after="0" w:line="240" w:lineRule="auto"/>
        <w:jc w:val="both"/>
      </w:pPr>
      <w:r>
        <w:t xml:space="preserve">All pesticides mentioned in this document are recommended to be analysed for their </w:t>
      </w:r>
      <w:r>
        <w:rPr>
          <w:b/>
        </w:rPr>
        <w:t>full and legal residue definition</w:t>
      </w:r>
      <w:r>
        <w:t xml:space="preserve"> according to Reg. (EC) No 396/2005. In order to avoid that this document would be outdated due to future changes in residue definitions, only the general name of the residue definition is mentioned. For the full details of each residue definition, as well as specific residue definitions for certain commodities, reference is made to the most recent version of Reg. (EC) No 396/2005.</w:t>
      </w:r>
    </w:p>
    <w:p w14:paraId="5CC8D296" w14:textId="77777777" w:rsidR="00FF2150" w:rsidRDefault="00FF2150">
      <w:pPr>
        <w:spacing w:before="0" w:after="0" w:line="240" w:lineRule="auto"/>
        <w:jc w:val="both"/>
      </w:pPr>
    </w:p>
    <w:p w14:paraId="1F439B1D" w14:textId="77777777" w:rsidR="00FF2150" w:rsidRDefault="001609B0">
      <w:pPr>
        <w:pStyle w:val="Titolo1"/>
        <w:spacing w:before="0" w:after="0"/>
        <w:ind w:left="357" w:hanging="357"/>
        <w:rPr>
          <w:sz w:val="28"/>
          <w:szCs w:val="28"/>
        </w:rPr>
      </w:pPr>
      <w:bookmarkStart w:id="6" w:name="_Toc526523955"/>
      <w:bookmarkStart w:id="7" w:name="_Toc190614720"/>
      <w:r>
        <w:rPr>
          <w:sz w:val="28"/>
          <w:szCs w:val="28"/>
        </w:rPr>
        <w:t>Categorisation, prioritisation and assessment</w:t>
      </w:r>
      <w:bookmarkEnd w:id="6"/>
      <w:bookmarkEnd w:id="7"/>
    </w:p>
    <w:p w14:paraId="7FA25A1C" w14:textId="77777777" w:rsidR="00FF2150" w:rsidRDefault="00FF2150">
      <w:pPr>
        <w:spacing w:before="0" w:after="0" w:line="240" w:lineRule="auto"/>
        <w:jc w:val="both"/>
      </w:pPr>
    </w:p>
    <w:p w14:paraId="1267D551" w14:textId="3EE582D0" w:rsidR="00FF2150" w:rsidRDefault="001609B0">
      <w:pPr>
        <w:spacing w:before="0" w:after="0" w:line="240" w:lineRule="auto"/>
        <w:jc w:val="both"/>
      </w:pPr>
      <w:r>
        <w:t>During the Standing Committee (SCoPAFF) of 12-13 June 2014 the Member States were requested to take a position on the approach for categorisation and prioritisation of the substances that are taken up in this document. A majority of the Member States was in favour of an approach in which the pesticides are divided into specific categories. Based on a limited set of criteria each pesticide is attributed a priority and a timeline for evaluation of inclusion or non-inclusion in the MACP.</w:t>
      </w:r>
    </w:p>
    <w:p w14:paraId="346F42B1" w14:textId="77777777" w:rsidR="00FF2150" w:rsidRDefault="00FF2150">
      <w:pPr>
        <w:spacing w:before="0" w:after="0" w:line="240" w:lineRule="auto"/>
        <w:jc w:val="both"/>
      </w:pPr>
    </w:p>
    <w:p w14:paraId="2B5E57F8" w14:textId="77777777" w:rsidR="00FF2150" w:rsidRDefault="001609B0">
      <w:pPr>
        <w:pStyle w:val="Titolo2"/>
        <w:spacing w:before="0" w:after="0"/>
        <w:ind w:left="567" w:hanging="567"/>
        <w:rPr>
          <w:b/>
          <w:u w:val="none"/>
        </w:rPr>
      </w:pPr>
      <w:r>
        <w:rPr>
          <w:b/>
          <w:u w:val="none"/>
        </w:rPr>
        <w:t xml:space="preserve"> </w:t>
      </w:r>
      <w:bookmarkStart w:id="8" w:name="_Toc526523956"/>
      <w:bookmarkStart w:id="9" w:name="_Toc190614721"/>
      <w:r>
        <w:rPr>
          <w:b/>
          <w:u w:val="none"/>
        </w:rPr>
        <w:t>Categorisation</w:t>
      </w:r>
      <w:bookmarkEnd w:id="8"/>
      <w:bookmarkEnd w:id="9"/>
    </w:p>
    <w:p w14:paraId="0257E850" w14:textId="77777777" w:rsidR="00FF2150" w:rsidRDefault="001609B0">
      <w:pPr>
        <w:spacing w:before="0" w:after="0" w:line="240" w:lineRule="auto"/>
      </w:pPr>
      <w:r>
        <w:t xml:space="preserve">The pesticides in Chapter 4 are split up into the following </w:t>
      </w:r>
      <w:r>
        <w:rPr>
          <w:i/>
        </w:rPr>
        <w:t>categories</w:t>
      </w:r>
      <w:r>
        <w:t>:</w:t>
      </w:r>
    </w:p>
    <w:p w14:paraId="0178086D" w14:textId="77777777" w:rsidR="00FF2150" w:rsidRDefault="00FF2150">
      <w:pPr>
        <w:spacing w:before="0" w:after="0" w:line="240" w:lineRule="auto"/>
      </w:pPr>
    </w:p>
    <w:p w14:paraId="74E7FC63" w14:textId="77777777" w:rsidR="00FF2150" w:rsidRDefault="001609B0" w:rsidP="00D85435">
      <w:pPr>
        <w:pStyle w:val="Paragrafoelenco"/>
        <w:numPr>
          <w:ilvl w:val="0"/>
          <w:numId w:val="59"/>
        </w:numPr>
        <w:spacing w:line="240" w:lineRule="auto"/>
        <w:rPr>
          <w:lang w:val="en-US"/>
        </w:rPr>
      </w:pPr>
      <w:r>
        <w:rPr>
          <w:lang w:val="en-US"/>
        </w:rPr>
        <w:t xml:space="preserve">Frequent detections, maximum residue level (MRL) exceedances or Rapid Alert System for Food and Feed (RASFF) notifications. </w:t>
      </w:r>
    </w:p>
    <w:p w14:paraId="3E4139EF" w14:textId="276F1C0A" w:rsidR="00FF2150" w:rsidRDefault="001609B0" w:rsidP="00D85435">
      <w:pPr>
        <w:pStyle w:val="Paragrafoelenco"/>
        <w:numPr>
          <w:ilvl w:val="0"/>
          <w:numId w:val="16"/>
        </w:numPr>
        <w:spacing w:line="240" w:lineRule="auto"/>
      </w:pPr>
      <w:r w:rsidRPr="001A7294">
        <w:rPr>
          <w:lang w:val="en-US"/>
        </w:rPr>
        <w:t>Based on the occurrence data of the 3 previous years (starting from the year with the latest data available), candidates for inclusion in this WD are substances with findings &gt;=0.01% of samples and MRL</w:t>
      </w:r>
      <w:r w:rsidR="001A7294" w:rsidRPr="001A7294">
        <w:rPr>
          <w:lang w:val="en-US"/>
        </w:rPr>
        <w:t xml:space="preserve"> exceedances </w:t>
      </w:r>
      <w:r w:rsidRPr="001A7294">
        <w:rPr>
          <w:lang w:val="en-US"/>
        </w:rPr>
        <w:t>for 3 consecutive years</w:t>
      </w:r>
      <w:r w:rsidR="001A7294" w:rsidRPr="001A7294">
        <w:rPr>
          <w:lang w:val="en-US"/>
        </w:rPr>
        <w:t xml:space="preserve"> in</w:t>
      </w:r>
      <w:r w:rsidR="001A7294">
        <w:rPr>
          <w:lang w:val="en-US"/>
        </w:rPr>
        <w:t xml:space="preserve"> </w:t>
      </w:r>
      <w:r>
        <w:t xml:space="preserve">the case of products of </w:t>
      </w:r>
      <w:r w:rsidR="00D85435">
        <w:t>plant</w:t>
      </w:r>
      <w:r w:rsidR="001A7294">
        <w:t xml:space="preserve"> and </w:t>
      </w:r>
      <w:r>
        <w:t>animal origin</w:t>
      </w:r>
      <w:r w:rsidR="0029034D">
        <w:t>.</w:t>
      </w:r>
    </w:p>
    <w:p w14:paraId="675851B9" w14:textId="6714FA2F" w:rsidR="00FF2150" w:rsidRDefault="001609B0">
      <w:pPr>
        <w:numPr>
          <w:ilvl w:val="0"/>
          <w:numId w:val="16"/>
        </w:numPr>
        <w:spacing w:before="0" w:after="0" w:line="240" w:lineRule="auto"/>
        <w:ind w:left="709" w:hanging="283"/>
        <w:jc w:val="both"/>
      </w:pPr>
      <w:r>
        <w:t>Based on the RASFF notifications of 3 years, the 15 substances with the highest frequency of occurrence in the alerts are examined for findings for 3 years. The procedure of the previous bullet point is followed.</w:t>
      </w:r>
    </w:p>
    <w:p w14:paraId="4244267C" w14:textId="77777777" w:rsidR="00FF2150" w:rsidRDefault="001609B0" w:rsidP="00D85435">
      <w:pPr>
        <w:pStyle w:val="Paragrafoelenco"/>
        <w:numPr>
          <w:ilvl w:val="0"/>
          <w:numId w:val="59"/>
        </w:numPr>
        <w:spacing w:line="240" w:lineRule="auto"/>
        <w:rPr>
          <w:lang w:val="en-US"/>
        </w:rPr>
      </w:pPr>
      <w:r>
        <w:rPr>
          <w:lang w:val="en-US"/>
        </w:rPr>
        <w:t xml:space="preserve">Recent approvals. Substances approved during the time interval </w:t>
      </w:r>
      <w:r>
        <w:rPr>
          <w:b/>
          <w:bCs/>
          <w:lang w:val="en-US"/>
        </w:rPr>
        <w:t>between two consecutive working group meetings</w:t>
      </w:r>
      <w:r>
        <w:rPr>
          <w:lang w:val="en-US"/>
        </w:rPr>
        <w:t>.</w:t>
      </w:r>
    </w:p>
    <w:p w14:paraId="4B853BB0" w14:textId="2ACED8A2" w:rsidR="00FF2150" w:rsidRDefault="001609B0" w:rsidP="00D85435">
      <w:pPr>
        <w:pStyle w:val="Paragrafoelenco"/>
        <w:numPr>
          <w:ilvl w:val="0"/>
          <w:numId w:val="59"/>
        </w:numPr>
        <w:spacing w:line="240" w:lineRule="auto"/>
      </w:pPr>
      <w:r>
        <w:t>Article 12</w:t>
      </w:r>
      <w:r>
        <w:rPr>
          <w:rStyle w:val="Rimandonotaapidipagina"/>
        </w:rPr>
        <w:footnoteReference w:id="2"/>
      </w:r>
      <w:r>
        <w:t xml:space="preserve"> priority list.</w:t>
      </w:r>
    </w:p>
    <w:p w14:paraId="514FA435" w14:textId="77777777" w:rsidR="00FF2150" w:rsidRDefault="001609B0" w:rsidP="00D85435">
      <w:pPr>
        <w:pStyle w:val="Paragrafoelenco"/>
        <w:numPr>
          <w:ilvl w:val="0"/>
          <w:numId w:val="59"/>
        </w:numPr>
        <w:spacing w:line="240" w:lineRule="auto"/>
      </w:pPr>
      <w:r>
        <w:t>High toxicity.</w:t>
      </w:r>
    </w:p>
    <w:p w14:paraId="775B53DA" w14:textId="77777777" w:rsidR="00FF2150" w:rsidRDefault="00FF2150" w:rsidP="00D85435">
      <w:pPr>
        <w:spacing w:before="0" w:after="0" w:line="240" w:lineRule="auto"/>
        <w:jc w:val="both"/>
      </w:pPr>
    </w:p>
    <w:p w14:paraId="05ACC0CB" w14:textId="77777777" w:rsidR="00FF2150" w:rsidRDefault="001609B0">
      <w:pPr>
        <w:pStyle w:val="Titolo2"/>
        <w:spacing w:before="0" w:after="0"/>
        <w:ind w:left="567" w:hanging="567"/>
        <w:rPr>
          <w:b/>
          <w:u w:val="none"/>
        </w:rPr>
      </w:pPr>
      <w:r>
        <w:rPr>
          <w:b/>
          <w:u w:val="none"/>
        </w:rPr>
        <w:t xml:space="preserve"> </w:t>
      </w:r>
      <w:bookmarkStart w:id="10" w:name="_Toc526523957"/>
      <w:bookmarkStart w:id="11" w:name="_Toc190614722"/>
      <w:r>
        <w:rPr>
          <w:b/>
          <w:u w:val="none"/>
        </w:rPr>
        <w:t>Prioritisation</w:t>
      </w:r>
      <w:bookmarkEnd w:id="10"/>
      <w:bookmarkEnd w:id="11"/>
    </w:p>
    <w:p w14:paraId="1F51D8A8" w14:textId="77777777" w:rsidR="00FF2150" w:rsidRDefault="001609B0">
      <w:pPr>
        <w:spacing w:before="0" w:after="0" w:line="240" w:lineRule="auto"/>
        <w:jc w:val="both"/>
      </w:pPr>
      <w:r>
        <w:t xml:space="preserve">The substances included in Chapter 4 of this document are prioritised based on the </w:t>
      </w:r>
      <w:r>
        <w:rPr>
          <w:b/>
        </w:rPr>
        <w:t>type of analytical method</w:t>
      </w:r>
      <w:r>
        <w:t>.</w:t>
      </w:r>
    </w:p>
    <w:p w14:paraId="21F167F2" w14:textId="5C59867B" w:rsidR="00FF2150" w:rsidRDefault="001609B0">
      <w:pPr>
        <w:numPr>
          <w:ilvl w:val="0"/>
          <w:numId w:val="15"/>
        </w:numPr>
        <w:spacing w:before="0" w:after="0" w:line="240" w:lineRule="auto"/>
        <w:ind w:left="426" w:hanging="426"/>
        <w:jc w:val="both"/>
      </w:pPr>
      <w:r>
        <w:t>multi residues method (MRM</w:t>
      </w:r>
      <w:proofErr w:type="gramStart"/>
      <w:r>
        <w:t>) :</w:t>
      </w:r>
      <w:proofErr w:type="gramEnd"/>
      <w:r>
        <w:t xml:space="preserve"> priority 1</w:t>
      </w:r>
    </w:p>
    <w:p w14:paraId="452D6A42" w14:textId="71890F65" w:rsidR="00FF2150" w:rsidRDefault="001609B0">
      <w:pPr>
        <w:numPr>
          <w:ilvl w:val="0"/>
          <w:numId w:val="15"/>
        </w:numPr>
        <w:spacing w:before="0" w:after="0" w:line="240" w:lineRule="auto"/>
        <w:ind w:left="426" w:hanging="426"/>
        <w:jc w:val="both"/>
      </w:pPr>
      <w:r>
        <w:t xml:space="preserve">MRM/ single residue method (SRM) or </w:t>
      </w:r>
      <w:proofErr w:type="gramStart"/>
      <w:r>
        <w:t>SRM :</w:t>
      </w:r>
      <w:proofErr w:type="gramEnd"/>
      <w:r>
        <w:t xml:space="preserve"> priority 2</w:t>
      </w:r>
    </w:p>
    <w:p w14:paraId="7A523A6B" w14:textId="77777777" w:rsidR="00FF2150" w:rsidRDefault="001609B0">
      <w:pPr>
        <w:numPr>
          <w:ilvl w:val="0"/>
          <w:numId w:val="15"/>
        </w:numPr>
        <w:spacing w:before="0" w:after="0" w:line="240" w:lineRule="auto"/>
        <w:ind w:left="426" w:hanging="426"/>
        <w:jc w:val="both"/>
      </w:pPr>
      <w:r>
        <w:t xml:space="preserve">In case </w:t>
      </w:r>
      <w:r>
        <w:rPr>
          <w:b/>
        </w:rPr>
        <w:t>no standards and/or analytical method</w:t>
      </w:r>
      <w:r>
        <w:t xml:space="preserve"> are available for substances that qualify to the categories mentioned under chapter 3.1, the substances are </w:t>
      </w:r>
      <w:r>
        <w:rPr>
          <w:b/>
        </w:rPr>
        <w:t>not included in chapter 4</w:t>
      </w:r>
      <w:r>
        <w:t xml:space="preserve">. They are however taken up in Annex II to this document that lists substances for which support from the EURLs is requested. </w:t>
      </w:r>
    </w:p>
    <w:p w14:paraId="47A72CFE" w14:textId="77777777" w:rsidR="00FF2150" w:rsidRDefault="001609B0">
      <w:pPr>
        <w:spacing w:before="0" w:after="0" w:line="240" w:lineRule="auto"/>
        <w:jc w:val="both"/>
      </w:pPr>
      <w:r>
        <w:t xml:space="preserve">A further refinement of the priority is based on </w:t>
      </w:r>
      <w:r>
        <w:rPr>
          <w:u w:val="single"/>
        </w:rPr>
        <w:t>toxicity</w:t>
      </w:r>
      <w:r>
        <w:t>.</w:t>
      </w:r>
    </w:p>
    <w:p w14:paraId="7375F3D2" w14:textId="77777777" w:rsidR="00FF2150" w:rsidRDefault="001609B0">
      <w:pPr>
        <w:numPr>
          <w:ilvl w:val="0"/>
          <w:numId w:val="17"/>
        </w:numPr>
        <w:spacing w:before="0" w:after="0" w:line="240" w:lineRule="auto"/>
        <w:ind w:left="426" w:hanging="426"/>
        <w:jc w:val="both"/>
      </w:pPr>
      <w:r>
        <w:t xml:space="preserve">if Acceptable Daily Intake (ADI) ≤ 0.1 mg/kg bw/day </w:t>
      </w:r>
      <w:r>
        <w:rPr>
          <w:b/>
        </w:rPr>
        <w:t>or</w:t>
      </w:r>
      <w:r>
        <w:t xml:space="preserve"> Acute Reference Dose (ARfD) ≤ 0.1 mg/kg bw, then priority A is assigned.</w:t>
      </w:r>
    </w:p>
    <w:p w14:paraId="0F17C08B" w14:textId="77777777" w:rsidR="00FF2150" w:rsidRDefault="001609B0">
      <w:pPr>
        <w:numPr>
          <w:ilvl w:val="0"/>
          <w:numId w:val="17"/>
        </w:numPr>
        <w:spacing w:before="0" w:after="0" w:line="240" w:lineRule="auto"/>
        <w:ind w:left="426" w:hanging="426"/>
        <w:jc w:val="both"/>
      </w:pPr>
      <w:r>
        <w:t xml:space="preserve">if ADI &gt; 0.1 mg/kg bw/day </w:t>
      </w:r>
      <w:r>
        <w:rPr>
          <w:b/>
        </w:rPr>
        <w:t>and</w:t>
      </w:r>
      <w:r>
        <w:t xml:space="preserve"> ARfD &gt; 0.1 mg/kg bw, then priority B is assigned.</w:t>
      </w:r>
    </w:p>
    <w:p w14:paraId="1D4254B6" w14:textId="77777777" w:rsidR="00FF2150" w:rsidRDefault="00FF2150">
      <w:pPr>
        <w:spacing w:before="0" w:after="0" w:line="240" w:lineRule="auto"/>
      </w:pPr>
    </w:p>
    <w:p w14:paraId="14B89725" w14:textId="3220996B" w:rsidR="00FF2150" w:rsidRDefault="001609B0">
      <w:pPr>
        <w:spacing w:before="0" w:after="0" w:line="240" w:lineRule="auto"/>
      </w:pPr>
      <w:r>
        <w:t xml:space="preserve">Based on the above, </w:t>
      </w:r>
      <w:r>
        <w:rPr>
          <w:i/>
        </w:rPr>
        <w:t>prioritisation</w:t>
      </w:r>
      <w:r>
        <w:t xml:space="preserve"> is illustrated in the following table:</w:t>
      </w:r>
    </w:p>
    <w:p w14:paraId="5F9B6DEF" w14:textId="77777777" w:rsidR="00FF2150" w:rsidRDefault="001609B0">
      <w:pPr>
        <w:spacing w:before="0" w:after="0"/>
        <w:jc w:val="center"/>
        <w:rPr>
          <w:b/>
        </w:rPr>
      </w:pPr>
      <w:r>
        <w:rPr>
          <w:b/>
        </w:rPr>
        <w:t>Table 1. Prioritisation Matrix of Active Substances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381"/>
        <w:gridCol w:w="2381"/>
        <w:gridCol w:w="1107"/>
        <w:gridCol w:w="1276"/>
      </w:tblGrid>
      <w:tr w:rsidR="00FF2150" w14:paraId="1BB5B9CE" w14:textId="77777777">
        <w:trPr>
          <w:trHeight w:val="548"/>
          <w:jc w:val="center"/>
        </w:trPr>
        <w:tc>
          <w:tcPr>
            <w:tcW w:w="4762" w:type="dxa"/>
            <w:gridSpan w:val="2"/>
            <w:vMerge w:val="restart"/>
            <w:tcBorders>
              <w:tl2br w:val="single" w:sz="4" w:space="0" w:color="auto"/>
            </w:tcBorders>
            <w:shd w:val="clear" w:color="auto" w:fill="D9D9D9"/>
          </w:tcPr>
          <w:p w14:paraId="68D544B6" w14:textId="77777777" w:rsidR="00FF2150" w:rsidRDefault="001609B0">
            <w:pPr>
              <w:spacing w:before="0" w:after="0" w:line="240" w:lineRule="auto"/>
              <w:jc w:val="right"/>
              <w:rPr>
                <w:sz w:val="20"/>
              </w:rPr>
            </w:pPr>
            <w:r>
              <w:rPr>
                <w:sz w:val="20"/>
              </w:rPr>
              <w:t>Analytical Coverage</w:t>
            </w:r>
          </w:p>
          <w:p w14:paraId="58B9E09E" w14:textId="77777777" w:rsidR="00FF2150" w:rsidRDefault="001609B0">
            <w:pPr>
              <w:spacing w:before="0" w:after="0" w:line="240" w:lineRule="auto"/>
              <w:rPr>
                <w:sz w:val="20"/>
              </w:rPr>
            </w:pPr>
            <w:r>
              <w:rPr>
                <w:sz w:val="20"/>
              </w:rPr>
              <w:t>Toxicity</w:t>
            </w:r>
          </w:p>
        </w:tc>
        <w:tc>
          <w:tcPr>
            <w:tcW w:w="1107" w:type="dxa"/>
            <w:shd w:val="clear" w:color="auto" w:fill="D9D9D9"/>
          </w:tcPr>
          <w:p w14:paraId="6DEAF9D1" w14:textId="77777777" w:rsidR="00FF2150" w:rsidRDefault="001609B0">
            <w:pPr>
              <w:spacing w:before="0" w:after="0" w:line="240" w:lineRule="auto"/>
              <w:jc w:val="center"/>
              <w:rPr>
                <w:sz w:val="20"/>
              </w:rPr>
            </w:pPr>
            <w:r>
              <w:rPr>
                <w:sz w:val="20"/>
              </w:rPr>
              <w:t>Priority 1</w:t>
            </w:r>
          </w:p>
        </w:tc>
        <w:tc>
          <w:tcPr>
            <w:tcW w:w="1276" w:type="dxa"/>
            <w:shd w:val="clear" w:color="auto" w:fill="D9D9D9"/>
          </w:tcPr>
          <w:p w14:paraId="6A7EC0C2" w14:textId="77777777" w:rsidR="00FF2150" w:rsidRDefault="001609B0">
            <w:pPr>
              <w:spacing w:before="0" w:after="0" w:line="240" w:lineRule="auto"/>
              <w:jc w:val="center"/>
              <w:rPr>
                <w:sz w:val="20"/>
              </w:rPr>
            </w:pPr>
            <w:r>
              <w:rPr>
                <w:sz w:val="20"/>
              </w:rPr>
              <w:t>Priority 2</w:t>
            </w:r>
          </w:p>
        </w:tc>
      </w:tr>
      <w:tr w:rsidR="00FF2150" w14:paraId="4BB2023F" w14:textId="77777777">
        <w:trPr>
          <w:jc w:val="center"/>
        </w:trPr>
        <w:tc>
          <w:tcPr>
            <w:tcW w:w="4762" w:type="dxa"/>
            <w:gridSpan w:val="2"/>
            <w:vMerge/>
            <w:tcBorders>
              <w:tl2br w:val="single" w:sz="4" w:space="0" w:color="auto"/>
            </w:tcBorders>
            <w:shd w:val="clear" w:color="auto" w:fill="D9D9D9"/>
          </w:tcPr>
          <w:p w14:paraId="25A5D9D2" w14:textId="77777777" w:rsidR="00FF2150" w:rsidRDefault="00FF2150">
            <w:pPr>
              <w:spacing w:before="0" w:after="0" w:line="240" w:lineRule="auto"/>
              <w:rPr>
                <w:sz w:val="20"/>
              </w:rPr>
            </w:pPr>
          </w:p>
        </w:tc>
        <w:tc>
          <w:tcPr>
            <w:tcW w:w="1107" w:type="dxa"/>
            <w:shd w:val="clear" w:color="auto" w:fill="auto"/>
            <w:vAlign w:val="center"/>
          </w:tcPr>
          <w:p w14:paraId="66A219CA" w14:textId="77777777" w:rsidR="00FF2150" w:rsidRDefault="001609B0">
            <w:pPr>
              <w:spacing w:before="0" w:after="0" w:line="240" w:lineRule="auto"/>
              <w:jc w:val="center"/>
              <w:rPr>
                <w:sz w:val="20"/>
              </w:rPr>
            </w:pPr>
            <w:r>
              <w:rPr>
                <w:sz w:val="20"/>
              </w:rPr>
              <w:t>MRM</w:t>
            </w:r>
          </w:p>
        </w:tc>
        <w:tc>
          <w:tcPr>
            <w:tcW w:w="1276" w:type="dxa"/>
            <w:shd w:val="clear" w:color="auto" w:fill="auto"/>
            <w:vAlign w:val="center"/>
          </w:tcPr>
          <w:p w14:paraId="73C445AD" w14:textId="77777777" w:rsidR="00FF2150" w:rsidRDefault="001609B0">
            <w:pPr>
              <w:spacing w:before="0" w:after="0" w:line="240" w:lineRule="auto"/>
              <w:jc w:val="center"/>
              <w:rPr>
                <w:sz w:val="20"/>
              </w:rPr>
            </w:pPr>
            <w:r>
              <w:rPr>
                <w:sz w:val="20"/>
              </w:rPr>
              <w:t>MRM/SRM or SRM</w:t>
            </w:r>
          </w:p>
        </w:tc>
      </w:tr>
      <w:tr w:rsidR="00FF2150" w14:paraId="7E8B2D2A" w14:textId="77777777">
        <w:trPr>
          <w:jc w:val="center"/>
        </w:trPr>
        <w:tc>
          <w:tcPr>
            <w:tcW w:w="2381" w:type="dxa"/>
            <w:shd w:val="clear" w:color="auto" w:fill="D9D9D9"/>
            <w:vAlign w:val="center"/>
          </w:tcPr>
          <w:p w14:paraId="070D033B" w14:textId="77777777" w:rsidR="00FF2150" w:rsidRDefault="001609B0">
            <w:pPr>
              <w:spacing w:before="0" w:after="0" w:line="240" w:lineRule="auto"/>
              <w:rPr>
                <w:sz w:val="20"/>
              </w:rPr>
            </w:pPr>
            <w:r>
              <w:rPr>
                <w:sz w:val="20"/>
              </w:rPr>
              <w:t>Priority A</w:t>
            </w:r>
          </w:p>
        </w:tc>
        <w:tc>
          <w:tcPr>
            <w:tcW w:w="2381" w:type="dxa"/>
            <w:shd w:val="clear" w:color="auto" w:fill="auto"/>
          </w:tcPr>
          <w:p w14:paraId="1941A7D5" w14:textId="77777777" w:rsidR="00FF2150" w:rsidRDefault="001609B0">
            <w:pPr>
              <w:spacing w:before="0" w:after="0" w:line="240" w:lineRule="auto"/>
              <w:rPr>
                <w:sz w:val="20"/>
              </w:rPr>
            </w:pPr>
            <w:r>
              <w:rPr>
                <w:sz w:val="20"/>
              </w:rPr>
              <w:t xml:space="preserve">ADI ≤ 0.1 mg/kg bw/day </w:t>
            </w:r>
            <w:r>
              <w:rPr>
                <w:b/>
                <w:sz w:val="20"/>
              </w:rPr>
              <w:t>or</w:t>
            </w:r>
            <w:r>
              <w:rPr>
                <w:sz w:val="20"/>
              </w:rPr>
              <w:t xml:space="preserve"> ARfD ≤ 0.1 mg/kg bw</w:t>
            </w:r>
          </w:p>
        </w:tc>
        <w:tc>
          <w:tcPr>
            <w:tcW w:w="1107" w:type="dxa"/>
            <w:shd w:val="clear" w:color="auto" w:fill="auto"/>
            <w:vAlign w:val="center"/>
          </w:tcPr>
          <w:p w14:paraId="06D04F1A" w14:textId="77777777" w:rsidR="00FF2150" w:rsidRDefault="001609B0">
            <w:pPr>
              <w:spacing w:before="0" w:after="0" w:line="240" w:lineRule="auto"/>
              <w:jc w:val="center"/>
              <w:rPr>
                <w:sz w:val="20"/>
              </w:rPr>
            </w:pPr>
            <w:r>
              <w:rPr>
                <w:sz w:val="20"/>
              </w:rPr>
              <w:t>1A</w:t>
            </w:r>
          </w:p>
        </w:tc>
        <w:tc>
          <w:tcPr>
            <w:tcW w:w="1276" w:type="dxa"/>
            <w:shd w:val="clear" w:color="auto" w:fill="auto"/>
            <w:vAlign w:val="center"/>
          </w:tcPr>
          <w:p w14:paraId="00775F2F" w14:textId="77777777" w:rsidR="00FF2150" w:rsidRDefault="001609B0">
            <w:pPr>
              <w:spacing w:before="0" w:after="0" w:line="240" w:lineRule="auto"/>
              <w:jc w:val="center"/>
              <w:rPr>
                <w:sz w:val="20"/>
              </w:rPr>
            </w:pPr>
            <w:r>
              <w:rPr>
                <w:sz w:val="20"/>
              </w:rPr>
              <w:t>2A</w:t>
            </w:r>
          </w:p>
        </w:tc>
      </w:tr>
      <w:tr w:rsidR="00FF2150" w14:paraId="328818F5" w14:textId="77777777">
        <w:trPr>
          <w:jc w:val="center"/>
        </w:trPr>
        <w:tc>
          <w:tcPr>
            <w:tcW w:w="2381" w:type="dxa"/>
            <w:shd w:val="clear" w:color="auto" w:fill="D9D9D9"/>
            <w:vAlign w:val="center"/>
          </w:tcPr>
          <w:p w14:paraId="3C50B313" w14:textId="77777777" w:rsidR="00FF2150" w:rsidRDefault="001609B0">
            <w:pPr>
              <w:spacing w:before="0" w:after="0" w:line="240" w:lineRule="auto"/>
              <w:rPr>
                <w:sz w:val="20"/>
              </w:rPr>
            </w:pPr>
            <w:r>
              <w:rPr>
                <w:sz w:val="20"/>
              </w:rPr>
              <w:t>Priority B</w:t>
            </w:r>
          </w:p>
        </w:tc>
        <w:tc>
          <w:tcPr>
            <w:tcW w:w="2381" w:type="dxa"/>
            <w:shd w:val="clear" w:color="auto" w:fill="auto"/>
          </w:tcPr>
          <w:p w14:paraId="7EF2A6DB" w14:textId="77777777" w:rsidR="00FF2150" w:rsidRDefault="001609B0">
            <w:pPr>
              <w:spacing w:before="0" w:after="0" w:line="240" w:lineRule="auto"/>
              <w:rPr>
                <w:sz w:val="20"/>
              </w:rPr>
            </w:pPr>
            <w:r>
              <w:rPr>
                <w:sz w:val="20"/>
              </w:rPr>
              <w:t xml:space="preserve">ADI &gt; 0.1 mg/kg bw/day </w:t>
            </w:r>
            <w:r>
              <w:rPr>
                <w:b/>
                <w:sz w:val="20"/>
              </w:rPr>
              <w:t>and</w:t>
            </w:r>
            <w:r>
              <w:rPr>
                <w:sz w:val="20"/>
              </w:rPr>
              <w:t xml:space="preserve"> ARfD &gt; 0.1 mg/kg bw </w:t>
            </w:r>
            <w:r>
              <w:rPr>
                <w:b/>
                <w:sz w:val="20"/>
              </w:rPr>
              <w:t>or</w:t>
            </w:r>
            <w:r>
              <w:rPr>
                <w:sz w:val="20"/>
              </w:rPr>
              <w:t xml:space="preserve"> No Toxicological Reference Values Available</w:t>
            </w:r>
          </w:p>
        </w:tc>
        <w:tc>
          <w:tcPr>
            <w:tcW w:w="1107" w:type="dxa"/>
            <w:shd w:val="clear" w:color="auto" w:fill="auto"/>
            <w:vAlign w:val="center"/>
          </w:tcPr>
          <w:p w14:paraId="3DF82049" w14:textId="77777777" w:rsidR="00FF2150" w:rsidRDefault="001609B0">
            <w:pPr>
              <w:spacing w:before="0" w:after="0" w:line="240" w:lineRule="auto"/>
              <w:jc w:val="center"/>
              <w:rPr>
                <w:sz w:val="20"/>
              </w:rPr>
            </w:pPr>
            <w:r>
              <w:rPr>
                <w:sz w:val="20"/>
              </w:rPr>
              <w:t>1B</w:t>
            </w:r>
          </w:p>
        </w:tc>
        <w:tc>
          <w:tcPr>
            <w:tcW w:w="1276" w:type="dxa"/>
            <w:shd w:val="clear" w:color="auto" w:fill="auto"/>
            <w:vAlign w:val="center"/>
          </w:tcPr>
          <w:p w14:paraId="72FB6CC1" w14:textId="77777777" w:rsidR="00FF2150" w:rsidRDefault="001609B0">
            <w:pPr>
              <w:spacing w:before="0" w:after="0" w:line="240" w:lineRule="auto"/>
              <w:jc w:val="center"/>
              <w:rPr>
                <w:sz w:val="20"/>
              </w:rPr>
            </w:pPr>
            <w:r>
              <w:rPr>
                <w:sz w:val="20"/>
              </w:rPr>
              <w:t>2B</w:t>
            </w:r>
          </w:p>
        </w:tc>
      </w:tr>
      <w:tr w:rsidR="00FF2150" w14:paraId="2E70DEE9" w14:textId="77777777">
        <w:trPr>
          <w:jc w:val="center"/>
        </w:trPr>
        <w:tc>
          <w:tcPr>
            <w:tcW w:w="2381" w:type="dxa"/>
            <w:shd w:val="clear" w:color="auto" w:fill="D9D9D9"/>
            <w:vAlign w:val="center"/>
          </w:tcPr>
          <w:p w14:paraId="2A3237C3" w14:textId="77777777" w:rsidR="00FF2150" w:rsidRDefault="00FF2150">
            <w:pPr>
              <w:spacing w:before="0" w:after="0" w:line="240" w:lineRule="auto"/>
              <w:rPr>
                <w:sz w:val="20"/>
              </w:rPr>
            </w:pPr>
          </w:p>
        </w:tc>
        <w:tc>
          <w:tcPr>
            <w:tcW w:w="2381" w:type="dxa"/>
            <w:shd w:val="clear" w:color="auto" w:fill="auto"/>
          </w:tcPr>
          <w:p w14:paraId="6391F5A0" w14:textId="77777777" w:rsidR="00FF2150" w:rsidRDefault="00FF2150">
            <w:pPr>
              <w:spacing w:before="0" w:after="0" w:line="240" w:lineRule="auto"/>
              <w:rPr>
                <w:sz w:val="20"/>
              </w:rPr>
            </w:pPr>
          </w:p>
        </w:tc>
        <w:tc>
          <w:tcPr>
            <w:tcW w:w="1107" w:type="dxa"/>
            <w:shd w:val="clear" w:color="auto" w:fill="auto"/>
            <w:vAlign w:val="center"/>
          </w:tcPr>
          <w:p w14:paraId="7188E765" w14:textId="77777777" w:rsidR="00FF2150" w:rsidRDefault="00FF2150">
            <w:pPr>
              <w:spacing w:before="0" w:after="0" w:line="240" w:lineRule="auto"/>
              <w:jc w:val="center"/>
              <w:rPr>
                <w:sz w:val="20"/>
              </w:rPr>
            </w:pPr>
          </w:p>
        </w:tc>
        <w:tc>
          <w:tcPr>
            <w:tcW w:w="1276" w:type="dxa"/>
            <w:shd w:val="clear" w:color="auto" w:fill="auto"/>
            <w:vAlign w:val="center"/>
          </w:tcPr>
          <w:p w14:paraId="2C21F997" w14:textId="77777777" w:rsidR="00FF2150" w:rsidRDefault="00FF2150">
            <w:pPr>
              <w:spacing w:before="0" w:after="0" w:line="240" w:lineRule="auto"/>
              <w:jc w:val="center"/>
              <w:rPr>
                <w:sz w:val="20"/>
              </w:rPr>
            </w:pPr>
          </w:p>
        </w:tc>
      </w:tr>
    </w:tbl>
    <w:p w14:paraId="3B246E4E" w14:textId="77777777" w:rsidR="00FF2150" w:rsidRDefault="00FF2150">
      <w:pPr>
        <w:spacing w:before="0" w:after="0" w:line="240" w:lineRule="auto"/>
        <w:jc w:val="both"/>
      </w:pPr>
    </w:p>
    <w:p w14:paraId="7FA8821F" w14:textId="77777777" w:rsidR="00FF2150" w:rsidRDefault="001609B0">
      <w:pPr>
        <w:numPr>
          <w:ilvl w:val="0"/>
          <w:numId w:val="47"/>
        </w:numPr>
        <w:spacing w:before="0" w:after="0" w:line="240" w:lineRule="auto"/>
        <w:ind w:left="284" w:hanging="284"/>
        <w:jc w:val="both"/>
      </w:pPr>
      <w:r>
        <w:t xml:space="preserve">For pesticides with priorities 1A and 1B, the evaluation will be done after 1 year, for categories 2A and 2B after 2 years.  </w:t>
      </w:r>
    </w:p>
    <w:p w14:paraId="7E94CCA7" w14:textId="77777777" w:rsidR="00FF2150" w:rsidRDefault="001609B0">
      <w:pPr>
        <w:numPr>
          <w:ilvl w:val="0"/>
          <w:numId w:val="47"/>
        </w:numPr>
        <w:spacing w:before="0" w:after="0" w:line="240" w:lineRule="auto"/>
        <w:ind w:left="284" w:hanging="284"/>
        <w:jc w:val="both"/>
      </w:pPr>
      <w:r>
        <w:t xml:space="preserve">The sub-priorities A and B, which are linked to the toxicity, don't affect the evaluation timeline and are only for information to the MS, in case they want guidance on which substances should be prioritised. </w:t>
      </w:r>
    </w:p>
    <w:p w14:paraId="2D7C2A5D" w14:textId="77777777" w:rsidR="00FF2150" w:rsidRDefault="001609B0">
      <w:pPr>
        <w:numPr>
          <w:ilvl w:val="0"/>
          <w:numId w:val="47"/>
        </w:numPr>
        <w:spacing w:before="0" w:after="0" w:line="240" w:lineRule="auto"/>
        <w:ind w:left="284" w:hanging="284"/>
        <w:jc w:val="both"/>
      </w:pPr>
      <w:r>
        <w:t>In case of RASFF notifications it is possible to accord a higher priority to certain specific substances after discussions in the expert group.</w:t>
      </w:r>
    </w:p>
    <w:p w14:paraId="0F7209D4" w14:textId="77777777" w:rsidR="00FF2150" w:rsidRDefault="00FF2150">
      <w:pPr>
        <w:spacing w:before="0" w:after="0" w:line="240" w:lineRule="auto"/>
        <w:jc w:val="both"/>
      </w:pPr>
    </w:p>
    <w:p w14:paraId="24EFCDE7" w14:textId="77777777" w:rsidR="00FF2150" w:rsidRDefault="001609B0">
      <w:pPr>
        <w:pStyle w:val="Titolo2"/>
        <w:spacing w:before="0" w:after="0"/>
        <w:ind w:left="567" w:hanging="567"/>
        <w:rPr>
          <w:b/>
          <w:u w:val="none"/>
        </w:rPr>
      </w:pPr>
      <w:bookmarkStart w:id="12" w:name="_Toc526523958"/>
      <w:bookmarkStart w:id="13" w:name="_Toc190614723"/>
      <w:r>
        <w:rPr>
          <w:b/>
          <w:u w:val="none"/>
        </w:rPr>
        <w:t>Assessment</w:t>
      </w:r>
      <w:bookmarkEnd w:id="12"/>
      <w:bookmarkEnd w:id="13"/>
    </w:p>
    <w:p w14:paraId="0234F0DD" w14:textId="77777777" w:rsidR="00FF2150" w:rsidRDefault="001609B0">
      <w:pPr>
        <w:spacing w:before="0" w:after="0" w:line="240" w:lineRule="auto"/>
        <w:jc w:val="both"/>
      </w:pPr>
      <w:r>
        <w:t xml:space="preserve">As illustrated in </w:t>
      </w:r>
      <w:r>
        <w:rPr>
          <w:b/>
        </w:rPr>
        <w:t>Figure 1</w:t>
      </w:r>
      <w:r>
        <w:t>, frequently detected substances as defined in 3.1, recently approved substances, substances identified as top-15 in annual RASFF findings, high toxicity substances and Art.12 priority substances can be included in Chapter 4 of this document based on the discussion of the experts during the working group. Based on the datasets of 3 years preceding EFSA's latest published annual report, in the case a Chapter 4 active substance indicates MRL exceedances and/or findings of more than 0.1% of the analysed samples for 3 years consecutively, and if there is good (&gt;=60%) analytical coverage across EU laboratories, then that active substance is eligible for addition on the EU MACP depending on the experts' evaluation. In case analytical coverage is &lt;60% then the substance is placed in Annex II for support from the EURLs and is re-evaluated in 1 or 2 years depending on the prioritisation factor of that substance (1yr for 1A/1B, 2yrs for 2A/2B).</w:t>
      </w:r>
    </w:p>
    <w:p w14:paraId="26637077" w14:textId="147B5D94" w:rsidR="00FF2150" w:rsidRDefault="001609B0">
      <w:pPr>
        <w:spacing w:before="0" w:after="0" w:line="240" w:lineRule="auto"/>
        <w:jc w:val="both"/>
      </w:pPr>
      <w:r>
        <w:rPr>
          <w:noProof/>
          <w:snapToGrid/>
          <w:lang w:val="de-DE"/>
        </w:rPr>
        <mc:AlternateContent>
          <mc:Choice Requires="wps">
            <w:drawing>
              <wp:anchor distT="0" distB="0" distL="114300" distR="114300" simplePos="0" relativeHeight="251671040" behindDoc="1" locked="0" layoutInCell="1" allowOverlap="1" wp14:anchorId="410C2D3E" wp14:editId="0B307739">
                <wp:simplePos x="0" y="0"/>
                <wp:positionH relativeFrom="column">
                  <wp:posOffset>-26035</wp:posOffset>
                </wp:positionH>
                <wp:positionV relativeFrom="paragraph">
                  <wp:posOffset>15875</wp:posOffset>
                </wp:positionV>
                <wp:extent cx="6371590" cy="3668395"/>
                <wp:effectExtent l="0" t="0" r="0" b="0"/>
                <wp:wrapNone/>
                <wp:docPr id="26"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1590" cy="3668395"/>
                        </a:xfrm>
                        <a:prstGeom prst="flowChartProcess">
                          <a:avLst/>
                        </a:prstGeom>
                        <a:solidFill>
                          <a:srgbClr val="D8D8D8"/>
                        </a:solidFill>
                        <a:ln w="12700">
                          <a:solidFill>
                            <a:srgbClr val="000000"/>
                          </a:solidFill>
                          <a:miter lim="800000"/>
                          <a:headEnd/>
                          <a:tailEnd/>
                        </a:ln>
                      </wps:spPr>
                      <wps:txbx>
                        <w:txbxContent>
                          <w:p w14:paraId="0618853E" w14:textId="77777777" w:rsidR="00FF2150" w:rsidRDefault="001609B0">
                            <w:pPr>
                              <w:spacing w:before="0" w:after="0" w:line="240" w:lineRule="auto"/>
                              <w:jc w:val="center"/>
                              <w:rPr>
                                <w:b/>
                                <w:i/>
                                <w:sz w:val="22"/>
                                <w:szCs w:val="22"/>
                                <w:lang w:val="en-US"/>
                              </w:rPr>
                            </w:pPr>
                            <w:r>
                              <w:rPr>
                                <w:b/>
                                <w:i/>
                                <w:sz w:val="22"/>
                                <w:szCs w:val="22"/>
                                <w:lang w:val="en-US"/>
                              </w:rPr>
                              <w:t>Figure 1.  Assessment Flow Chart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0C2D3E" id="_x0000_t109" coordsize="21600,21600" o:spt="109" path="m,l,21600r21600,l21600,xe">
                <v:stroke joinstyle="miter"/>
                <v:path gradientshapeok="t" o:connecttype="rect"/>
              </v:shapetype>
              <v:shape id="AutoShape 27" o:spid="_x0000_s1026" type="#_x0000_t109" style="position:absolute;left:0;text-align:left;margin-left:-2.05pt;margin-top:1.25pt;width:501.7pt;height:288.8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" fillcolor="#d8d8d8" strokeweight="1pt">
                <v:textbox>
                  <w:txbxContent>
                    <w:p w14:paraId="0618853E" w14:textId="77777777" w:rsidR="00FF2150" w:rsidRDefault="001609B0">
                      <w:pPr>
                        <w:spacing w:before="0" w:after="0" w:line="240" w:lineRule="auto"/>
                        <w:jc w:val="center"/>
                        <w:rPr>
                          <w:b/>
                          <w:i/>
                          <w:sz w:val="22"/>
                          <w:szCs w:val="22"/>
                          <w:lang w:val="en-US"/>
                        </w:rPr>
                      </w:pPr>
                      <w:r>
                        <w:rPr>
                          <w:b/>
                          <w:i/>
                          <w:sz w:val="22"/>
                          <w:szCs w:val="22"/>
                          <w:lang w:val="en-US"/>
                        </w:rPr>
                        <w:t>Figure 1.  Assessment Flow Chart</w:t>
                      </w:r>
                    </w:p>
                  </w:txbxContent>
                </v:textbox>
              </v:shape>
            </w:pict>
          </mc:Fallback>
        </mc:AlternateContent>
      </w:r>
      <w:r>
        <w:rPr>
          <w:noProof/>
          <w:snapToGrid/>
          <w:lang w:val="de-DE"/>
        </w:rPr>
        <mc:AlternateContent>
          <mc:Choice Requires="wps">
            <w:drawing>
              <wp:anchor distT="0" distB="0" distL="114300" distR="114300" simplePos="0" relativeHeight="251644416" behindDoc="0" locked="0" layoutInCell="1" allowOverlap="1" wp14:anchorId="5D5A750F" wp14:editId="7249B8DB">
                <wp:simplePos x="0" y="0"/>
                <wp:positionH relativeFrom="column">
                  <wp:posOffset>998855</wp:posOffset>
                </wp:positionH>
                <wp:positionV relativeFrom="paragraph">
                  <wp:posOffset>104775</wp:posOffset>
                </wp:positionV>
                <wp:extent cx="4210685" cy="788035"/>
                <wp:effectExtent l="0" t="0" r="0" b="0"/>
                <wp:wrapNone/>
                <wp:docPr id="25" name="AutoShape 10" descr="Divo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10685" cy="788035"/>
                        </a:xfrm>
                        <a:prstGeom prst="flowChartProcess">
                          <a:avLst/>
                        </a:prstGeom>
                        <a:pattFill prst="divot">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490C7D" w14:textId="77777777" w:rsidR="00FF2150" w:rsidRDefault="00FF2150">
                            <w:pPr>
                              <w:spacing w:before="0" w:after="0" w:line="240" w:lineRule="auto"/>
                              <w:ind w:left="5040" w:firstLine="720"/>
                              <w:jc w:val="center"/>
                              <w:rPr>
                                <w:sz w:val="22"/>
                                <w:szCs w:val="22"/>
                                <w:lang w:val="en-US"/>
                              </w:rPr>
                            </w:pPr>
                          </w:p>
                          <w:p w14:paraId="4B70ED81" w14:textId="77777777" w:rsidR="00FF2150" w:rsidRDefault="00FF2150">
                            <w:pPr>
                              <w:spacing w:before="0" w:after="0" w:line="240" w:lineRule="auto"/>
                              <w:ind w:left="5040" w:firstLine="720"/>
                              <w:jc w:val="center"/>
                              <w:rPr>
                                <w:sz w:val="22"/>
                                <w:szCs w:val="22"/>
                                <w:lang w:val="en-US"/>
                              </w:rPr>
                            </w:pPr>
                          </w:p>
                          <w:p w14:paraId="46543C63" w14:textId="77777777" w:rsidR="00FF2150" w:rsidRDefault="001609B0">
                            <w:pPr>
                              <w:spacing w:before="0" w:after="0" w:line="240" w:lineRule="auto"/>
                              <w:ind w:left="5040" w:firstLine="720"/>
                              <w:jc w:val="center"/>
                              <w:rPr>
                                <w:sz w:val="22"/>
                                <w:szCs w:val="22"/>
                                <w:lang w:val="en-US"/>
                              </w:rPr>
                            </w:pPr>
                            <w:r>
                              <w:rPr>
                                <w:sz w:val="22"/>
                                <w:szCs w:val="22"/>
                                <w:lang w:val="en-US"/>
                              </w:rPr>
                              <w:t xml:space="preserve">Chapter 4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5A750F" id="AutoShape 10" o:spid="_x0000_s1027" type="#_x0000_t109" alt="Divot" style="position:absolute;left:0;text-align:left;margin-left:78.65pt;margin-top:8.25pt;width:331.55pt;height:62.0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" fillcolor="black" stroked="f">
                <v:fill r:id="rId14" o:title="" type="pattern"/>
                <v:textbox inset="0,0,0,0">
                  <w:txbxContent>
                    <w:p w14:paraId="56490C7D" w14:textId="77777777" w:rsidR="00FF2150" w:rsidRDefault="00FF2150">
                      <w:pPr>
                        <w:spacing w:before="0" w:after="0" w:line="240" w:lineRule="auto"/>
                        <w:ind w:left="5040" w:firstLine="720"/>
                        <w:jc w:val="center"/>
                        <w:rPr>
                          <w:sz w:val="22"/>
                          <w:szCs w:val="22"/>
                          <w:lang w:val="en-US"/>
                        </w:rPr>
                      </w:pPr>
                    </w:p>
                    <w:p w14:paraId="4B70ED81" w14:textId="77777777" w:rsidR="00FF2150" w:rsidRDefault="00FF2150">
                      <w:pPr>
                        <w:spacing w:before="0" w:after="0" w:line="240" w:lineRule="auto"/>
                        <w:ind w:left="5040" w:firstLine="720"/>
                        <w:jc w:val="center"/>
                        <w:rPr>
                          <w:sz w:val="22"/>
                          <w:szCs w:val="22"/>
                          <w:lang w:val="en-US"/>
                        </w:rPr>
                      </w:pPr>
                    </w:p>
                    <w:p w14:paraId="46543C63" w14:textId="77777777" w:rsidR="00FF2150" w:rsidRDefault="001609B0">
                      <w:pPr>
                        <w:spacing w:before="0" w:after="0" w:line="240" w:lineRule="auto"/>
                        <w:ind w:left="5040" w:firstLine="720"/>
                        <w:jc w:val="center"/>
                        <w:rPr>
                          <w:sz w:val="22"/>
                          <w:szCs w:val="22"/>
                          <w:lang w:val="en-US"/>
                        </w:rPr>
                      </w:pPr>
                      <w:r>
                        <w:rPr>
                          <w:sz w:val="22"/>
                          <w:szCs w:val="22"/>
                          <w:lang w:val="en-US"/>
                        </w:rPr>
                        <w:t xml:space="preserve">Chapter 4 </w:t>
                      </w:r>
                    </w:p>
                  </w:txbxContent>
                </v:textbox>
              </v:shape>
            </w:pict>
          </mc:Fallback>
        </mc:AlternateContent>
      </w:r>
    </w:p>
    <w:p w14:paraId="4FDE4BD8" w14:textId="77777777" w:rsidR="00FF2150" w:rsidRDefault="001609B0">
      <w:pPr>
        <w:spacing w:before="0" w:after="0" w:line="240" w:lineRule="auto"/>
        <w:jc w:val="both"/>
      </w:pPr>
      <w:r>
        <w:rPr>
          <w:noProof/>
          <w:snapToGrid/>
          <w:lang w:val="de-DE"/>
        </w:rPr>
        <mc:AlternateContent>
          <mc:Choice Requires="wps">
            <w:drawing>
              <wp:anchor distT="0" distB="0" distL="114300" distR="114300" simplePos="0" relativeHeight="251650560" behindDoc="0" locked="0" layoutInCell="1" allowOverlap="1" wp14:anchorId="1145A5CB" wp14:editId="37F61684">
                <wp:simplePos x="0" y="0"/>
                <wp:positionH relativeFrom="column">
                  <wp:posOffset>3837940</wp:posOffset>
                </wp:positionH>
                <wp:positionV relativeFrom="paragraph">
                  <wp:posOffset>15875</wp:posOffset>
                </wp:positionV>
                <wp:extent cx="724535" cy="491490"/>
                <wp:effectExtent l="0" t="0" r="0" b="0"/>
                <wp:wrapNone/>
                <wp:docPr id="24"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4535" cy="491490"/>
                        </a:xfrm>
                        <a:prstGeom prst="flowChartProcess">
                          <a:avLst/>
                        </a:prstGeom>
                        <a:solidFill>
                          <a:srgbClr val="FFFFFF"/>
                        </a:solidFill>
                        <a:ln w="9525">
                          <a:solidFill>
                            <a:srgbClr val="000000"/>
                          </a:solidFill>
                          <a:miter lim="800000"/>
                          <a:headEnd/>
                          <a:tailEnd/>
                        </a:ln>
                      </wps:spPr>
                      <wps:txbx>
                        <w:txbxContent>
                          <w:p w14:paraId="3EB447B6" w14:textId="77777777" w:rsidR="00FF2150" w:rsidRDefault="001609B0">
                            <w:pPr>
                              <w:spacing w:before="0" w:after="0" w:line="240" w:lineRule="auto"/>
                              <w:jc w:val="center"/>
                              <w:rPr>
                                <w:sz w:val="20"/>
                                <w:lang w:val="en-US"/>
                              </w:rPr>
                            </w:pPr>
                            <w:r>
                              <w:rPr>
                                <w:sz w:val="20"/>
                                <w:lang w:val="en-US"/>
                              </w:rPr>
                              <w:t>High Toxicity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45A5CB" id="AutoShape 5" o:spid="_x0000_s1028" type="#_x0000_t109" style="position:absolute;left:0;text-align:left;margin-left:302.2pt;margin-top:1.25pt;width:57.05pt;height:38.7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">
                <v:textbox inset="0,0,0,0">
                  <w:txbxContent>
                    <w:p w14:paraId="3EB447B6" w14:textId="77777777" w:rsidR="00FF2150" w:rsidRDefault="001609B0">
                      <w:pPr>
                        <w:spacing w:before="0" w:after="0" w:line="240" w:lineRule="auto"/>
                        <w:jc w:val="center"/>
                        <w:rPr>
                          <w:sz w:val="20"/>
                          <w:lang w:val="en-US"/>
                        </w:rPr>
                      </w:pPr>
                      <w:r>
                        <w:rPr>
                          <w:sz w:val="20"/>
                          <w:lang w:val="en-US"/>
                        </w:rPr>
                        <w:t>High Toxicity</w:t>
                      </w:r>
                    </w:p>
                  </w:txbxContent>
                </v:textbox>
              </v:shape>
            </w:pict>
          </mc:Fallback>
        </mc:AlternateContent>
      </w:r>
      <w:r>
        <w:rPr>
          <w:noProof/>
          <w:snapToGrid/>
          <w:lang w:val="de-DE"/>
        </w:rPr>
        <mc:AlternateContent>
          <mc:Choice Requires="wps">
            <w:drawing>
              <wp:anchor distT="0" distB="0" distL="114300" distR="114300" simplePos="0" relativeHeight="251649536" behindDoc="0" locked="0" layoutInCell="1" allowOverlap="1" wp14:anchorId="76CAA183" wp14:editId="56A31D71">
                <wp:simplePos x="0" y="0"/>
                <wp:positionH relativeFrom="column">
                  <wp:posOffset>2961005</wp:posOffset>
                </wp:positionH>
                <wp:positionV relativeFrom="paragraph">
                  <wp:posOffset>15875</wp:posOffset>
                </wp:positionV>
                <wp:extent cx="724535" cy="491490"/>
                <wp:effectExtent l="0" t="0" r="0" b="0"/>
                <wp:wrapNone/>
                <wp:docPr id="2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4535" cy="491490"/>
                        </a:xfrm>
                        <a:prstGeom prst="flowChartProcess">
                          <a:avLst/>
                        </a:prstGeom>
                        <a:solidFill>
                          <a:srgbClr val="FFFFFF"/>
                        </a:solidFill>
                        <a:ln w="9525">
                          <a:solidFill>
                            <a:srgbClr val="000000"/>
                          </a:solidFill>
                          <a:miter lim="800000"/>
                          <a:headEnd/>
                          <a:tailEnd/>
                        </a:ln>
                      </wps:spPr>
                      <wps:txbx>
                        <w:txbxContent>
                          <w:p w14:paraId="3B9D3BEF" w14:textId="77777777" w:rsidR="00FF2150" w:rsidRDefault="001609B0">
                            <w:pPr>
                              <w:spacing w:before="0" w:after="0" w:line="240" w:lineRule="auto"/>
                              <w:jc w:val="center"/>
                              <w:rPr>
                                <w:sz w:val="20"/>
                                <w:lang w:val="en-US"/>
                              </w:rPr>
                            </w:pPr>
                            <w:r>
                              <w:rPr>
                                <w:sz w:val="20"/>
                                <w:lang w:val="en-US"/>
                              </w:rPr>
                              <w:t>Art.12 priority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CAA183" id="AutoShape 4" o:spid="_x0000_s1029" type="#_x0000_t109" style="position:absolute;left:0;text-align:left;margin-left:233.15pt;margin-top:1.25pt;width:57.05pt;height:38.7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">
                <v:textbox inset="0,0,0,0">
                  <w:txbxContent>
                    <w:p w14:paraId="3B9D3BEF" w14:textId="77777777" w:rsidR="00FF2150" w:rsidRDefault="001609B0">
                      <w:pPr>
                        <w:spacing w:before="0" w:after="0" w:line="240" w:lineRule="auto"/>
                        <w:jc w:val="center"/>
                        <w:rPr>
                          <w:sz w:val="20"/>
                          <w:lang w:val="en-US"/>
                        </w:rPr>
                      </w:pPr>
                      <w:r>
                        <w:rPr>
                          <w:sz w:val="20"/>
                          <w:lang w:val="en-US"/>
                        </w:rPr>
                        <w:t>Art.12 priority</w:t>
                      </w:r>
                    </w:p>
                  </w:txbxContent>
                </v:textbox>
              </v:shape>
            </w:pict>
          </mc:Fallback>
        </mc:AlternateContent>
      </w:r>
      <w:r>
        <w:rPr>
          <w:noProof/>
          <w:snapToGrid/>
          <w:lang w:val="de-DE"/>
        </w:rPr>
        <mc:AlternateContent>
          <mc:Choice Requires="wps">
            <w:drawing>
              <wp:anchor distT="0" distB="0" distL="114300" distR="114300" simplePos="0" relativeHeight="251647488" behindDoc="0" locked="0" layoutInCell="1" allowOverlap="1" wp14:anchorId="4AAD65D2" wp14:editId="79280719">
                <wp:simplePos x="0" y="0"/>
                <wp:positionH relativeFrom="column">
                  <wp:posOffset>1316355</wp:posOffset>
                </wp:positionH>
                <wp:positionV relativeFrom="paragraph">
                  <wp:posOffset>15875</wp:posOffset>
                </wp:positionV>
                <wp:extent cx="724535" cy="491490"/>
                <wp:effectExtent l="0" t="0" r="0" b="0"/>
                <wp:wrapNone/>
                <wp:docPr id="2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4535" cy="491490"/>
                        </a:xfrm>
                        <a:prstGeom prst="flowChartProcess">
                          <a:avLst/>
                        </a:prstGeom>
                        <a:solidFill>
                          <a:srgbClr val="FFFFFF"/>
                        </a:solidFill>
                        <a:ln w="9525">
                          <a:solidFill>
                            <a:srgbClr val="000000"/>
                          </a:solidFill>
                          <a:miter lim="800000"/>
                          <a:headEnd/>
                          <a:tailEnd/>
                        </a:ln>
                      </wps:spPr>
                      <wps:txbx>
                        <w:txbxContent>
                          <w:p w14:paraId="1B96F181" w14:textId="77777777" w:rsidR="00FF2150" w:rsidRDefault="001609B0">
                            <w:pPr>
                              <w:spacing w:before="0" w:after="0" w:line="240" w:lineRule="auto"/>
                              <w:jc w:val="center"/>
                              <w:rPr>
                                <w:sz w:val="20"/>
                                <w:lang w:val="en-US"/>
                              </w:rPr>
                            </w:pPr>
                            <w:r>
                              <w:rPr>
                                <w:sz w:val="20"/>
                                <w:lang w:val="en-US"/>
                              </w:rPr>
                              <w:t>Recently Approved Substance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AD65D2" id="AutoShape 2" o:spid="_x0000_s1030" type="#_x0000_t109" style="position:absolute;left:0;text-align:left;margin-left:103.65pt;margin-top:1.25pt;width:57.05pt;height:38.7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">
                <v:textbox inset="0,0,0,0">
                  <w:txbxContent>
                    <w:p w14:paraId="1B96F181" w14:textId="77777777" w:rsidR="00FF2150" w:rsidRDefault="001609B0">
                      <w:pPr>
                        <w:spacing w:before="0" w:after="0" w:line="240" w:lineRule="auto"/>
                        <w:jc w:val="center"/>
                        <w:rPr>
                          <w:sz w:val="20"/>
                          <w:lang w:val="en-US"/>
                        </w:rPr>
                      </w:pPr>
                      <w:r>
                        <w:rPr>
                          <w:sz w:val="20"/>
                          <w:lang w:val="en-US"/>
                        </w:rPr>
                        <w:t>Recently Approved Substance</w:t>
                      </w:r>
                    </w:p>
                  </w:txbxContent>
                </v:textbox>
              </v:shape>
            </w:pict>
          </mc:Fallback>
        </mc:AlternateContent>
      </w:r>
      <w:r>
        <w:rPr>
          <w:noProof/>
          <w:snapToGrid/>
          <w:lang w:val="de-DE"/>
        </w:rPr>
        <mc:AlternateContent>
          <mc:Choice Requires="wps">
            <w:drawing>
              <wp:anchor distT="0" distB="0" distL="114300" distR="114300" simplePos="0" relativeHeight="251651584" behindDoc="0" locked="0" layoutInCell="1" allowOverlap="1" wp14:anchorId="0FA533CF" wp14:editId="4FC14B10">
                <wp:simplePos x="0" y="0"/>
                <wp:positionH relativeFrom="column">
                  <wp:posOffset>2233295</wp:posOffset>
                </wp:positionH>
                <wp:positionV relativeFrom="paragraph">
                  <wp:posOffset>785495</wp:posOffset>
                </wp:positionV>
                <wp:extent cx="1604645" cy="810895"/>
                <wp:effectExtent l="0" t="0" r="0" b="0"/>
                <wp:wrapNone/>
                <wp:docPr id="21"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4645" cy="810895"/>
                        </a:xfrm>
                        <a:prstGeom prst="diamond">
                          <a:avLst/>
                        </a:prstGeom>
                        <a:solidFill>
                          <a:srgbClr val="FFFFFF"/>
                        </a:solidFill>
                        <a:ln w="9525">
                          <a:solidFill>
                            <a:srgbClr val="000000"/>
                          </a:solidFill>
                          <a:miter lim="800000"/>
                          <a:headEnd/>
                          <a:tailEnd/>
                        </a:ln>
                      </wps:spPr>
                      <wps:txbx>
                        <w:txbxContent>
                          <w:p w14:paraId="20543128" w14:textId="77777777" w:rsidR="00FF2150" w:rsidRDefault="001609B0">
                            <w:pPr>
                              <w:spacing w:before="0" w:after="0" w:line="240" w:lineRule="auto"/>
                              <w:jc w:val="center"/>
                              <w:rPr>
                                <w:sz w:val="18"/>
                                <w:lang w:val="en-US"/>
                              </w:rPr>
                            </w:pPr>
                            <w:r>
                              <w:rPr>
                                <w:sz w:val="18"/>
                                <w:lang w:val="en-US"/>
                              </w:rPr>
                              <w:t>MRL exceed</w:t>
                            </w:r>
                          </w:p>
                          <w:p w14:paraId="58EE9BC7" w14:textId="77777777" w:rsidR="00FF2150" w:rsidRDefault="001609B0">
                            <w:pPr>
                              <w:spacing w:before="0" w:after="0" w:line="240" w:lineRule="auto"/>
                              <w:jc w:val="center"/>
                              <w:rPr>
                                <w:sz w:val="20"/>
                                <w:lang w:val="en-US"/>
                              </w:rPr>
                            </w:pPr>
                            <w:r>
                              <w:rPr>
                                <w:sz w:val="18"/>
                                <w:lang w:val="en-US"/>
                              </w:rPr>
                              <w:t>&amp;/or F&gt;=0.1% 3yrs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A533CF" id="_x0000_t4" coordsize="21600,21600" o:spt="4" path="m10800,l,10800,10800,21600,21600,10800xe">
                <v:stroke joinstyle="miter"/>
                <v:path gradientshapeok="t" o:connecttype="rect" textboxrect="5400,5400,16200,16200"/>
              </v:shapetype>
              <v:shape id="AutoShape 6" o:spid="_x0000_s1031" type="#_x0000_t4" style="position:absolute;left:0;text-align:left;margin-left:175.85pt;margin-top:61.85pt;width:126.35pt;height:63.8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">
                <v:textbox inset="0,0,0,0">
                  <w:txbxContent>
                    <w:p w14:paraId="20543128" w14:textId="77777777" w:rsidR="00FF2150" w:rsidRDefault="001609B0">
                      <w:pPr>
                        <w:spacing w:before="0" w:after="0" w:line="240" w:lineRule="auto"/>
                        <w:jc w:val="center"/>
                        <w:rPr>
                          <w:sz w:val="18"/>
                          <w:lang w:val="en-US"/>
                        </w:rPr>
                      </w:pPr>
                      <w:r>
                        <w:rPr>
                          <w:sz w:val="18"/>
                          <w:lang w:val="en-US"/>
                        </w:rPr>
                        <w:t>MRL exceed</w:t>
                      </w:r>
                    </w:p>
                    <w:p w14:paraId="58EE9BC7" w14:textId="77777777" w:rsidR="00FF2150" w:rsidRDefault="001609B0">
                      <w:pPr>
                        <w:spacing w:before="0" w:after="0" w:line="240" w:lineRule="auto"/>
                        <w:jc w:val="center"/>
                        <w:rPr>
                          <w:sz w:val="20"/>
                          <w:lang w:val="en-US"/>
                        </w:rPr>
                      </w:pPr>
                      <w:r>
                        <w:rPr>
                          <w:sz w:val="18"/>
                          <w:lang w:val="en-US"/>
                        </w:rPr>
                        <w:t>&amp;/or F&gt;=0.1% 3yrs</w:t>
                      </w:r>
                    </w:p>
                  </w:txbxContent>
                </v:textbox>
              </v:shape>
            </w:pict>
          </mc:Fallback>
        </mc:AlternateContent>
      </w:r>
      <w:r>
        <w:rPr>
          <w:noProof/>
          <w:snapToGrid/>
          <w:lang w:val="de-DE"/>
        </w:rPr>
        <mc:AlternateContent>
          <mc:Choice Requires="wps">
            <w:drawing>
              <wp:anchor distT="0" distB="0" distL="114300" distR="114300" simplePos="0" relativeHeight="251648512" behindDoc="0" locked="0" layoutInCell="1" allowOverlap="1" wp14:anchorId="45698DDD" wp14:editId="7D742415">
                <wp:simplePos x="0" y="0"/>
                <wp:positionH relativeFrom="column">
                  <wp:posOffset>2144395</wp:posOffset>
                </wp:positionH>
                <wp:positionV relativeFrom="paragraph">
                  <wp:posOffset>15875</wp:posOffset>
                </wp:positionV>
                <wp:extent cx="724535" cy="579120"/>
                <wp:effectExtent l="0" t="0" r="0" b="0"/>
                <wp:wrapNone/>
                <wp:docPr id="20"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4535" cy="579120"/>
                        </a:xfrm>
                        <a:prstGeom prst="flowChartProcess">
                          <a:avLst/>
                        </a:prstGeom>
                        <a:solidFill>
                          <a:srgbClr val="FFFFFF"/>
                        </a:solidFill>
                        <a:ln w="9525">
                          <a:solidFill>
                            <a:srgbClr val="000000"/>
                          </a:solidFill>
                          <a:miter lim="800000"/>
                          <a:headEnd/>
                          <a:tailEnd/>
                        </a:ln>
                      </wps:spPr>
                      <wps:txbx>
                        <w:txbxContent>
                          <w:p w14:paraId="72F79575" w14:textId="77777777" w:rsidR="00FF2150" w:rsidRDefault="001609B0">
                            <w:pPr>
                              <w:spacing w:before="0" w:after="0" w:line="240" w:lineRule="auto"/>
                              <w:jc w:val="center"/>
                              <w:rPr>
                                <w:sz w:val="20"/>
                                <w:lang w:val="en-US"/>
                              </w:rPr>
                            </w:pPr>
                            <w:r>
                              <w:rPr>
                                <w:sz w:val="20"/>
                                <w:lang w:val="en-US"/>
                              </w:rPr>
                              <w:t xml:space="preserve">Frequent detections/ MRL exceed /RASFF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698DDD" id="AutoShape 3" o:spid="_x0000_s1032" type="#_x0000_t109" style="position:absolute;left:0;text-align:left;margin-left:168.85pt;margin-top:1.25pt;width:57.05pt;height:45.6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">
                <v:textbox inset="0,0,0,0">
                  <w:txbxContent>
                    <w:p w14:paraId="72F79575" w14:textId="77777777" w:rsidR="00FF2150" w:rsidRDefault="001609B0">
                      <w:pPr>
                        <w:spacing w:before="0" w:after="0" w:line="240" w:lineRule="auto"/>
                        <w:jc w:val="center"/>
                        <w:rPr>
                          <w:sz w:val="20"/>
                          <w:lang w:val="en-US"/>
                        </w:rPr>
                      </w:pPr>
                      <w:r>
                        <w:rPr>
                          <w:sz w:val="20"/>
                          <w:lang w:val="en-US"/>
                        </w:rPr>
                        <w:t xml:space="preserve">Frequent detections/ MRL exceed /RASFF </w:t>
                      </w:r>
                    </w:p>
                  </w:txbxContent>
                </v:textbox>
              </v:shape>
            </w:pict>
          </mc:Fallback>
        </mc:AlternateContent>
      </w:r>
    </w:p>
    <w:p w14:paraId="1E108A61" w14:textId="77777777" w:rsidR="00FF2150" w:rsidRDefault="00FF2150">
      <w:pPr>
        <w:spacing w:before="0" w:after="0" w:line="240" w:lineRule="auto"/>
        <w:jc w:val="both"/>
      </w:pPr>
    </w:p>
    <w:p w14:paraId="7B99726B" w14:textId="77777777" w:rsidR="00FF2150" w:rsidRDefault="001609B0">
      <w:pPr>
        <w:spacing w:before="0" w:after="0" w:line="240" w:lineRule="auto"/>
        <w:jc w:val="both"/>
      </w:pPr>
      <w:r>
        <w:rPr>
          <w:noProof/>
          <w:snapToGrid/>
          <w:lang w:val="de-DE"/>
        </w:rPr>
        <mc:AlternateContent>
          <mc:Choice Requires="wps">
            <w:drawing>
              <wp:anchor distT="0" distB="0" distL="114300" distR="114300" simplePos="0" relativeHeight="251657728" behindDoc="0" locked="0" layoutInCell="1" allowOverlap="1" wp14:anchorId="6B9940CC" wp14:editId="7157C605">
                <wp:simplePos x="0" y="0"/>
                <wp:positionH relativeFrom="column">
                  <wp:posOffset>4159250</wp:posOffset>
                </wp:positionH>
                <wp:positionV relativeFrom="paragraph">
                  <wp:posOffset>156845</wp:posOffset>
                </wp:positionV>
                <wp:extent cx="0" cy="138430"/>
                <wp:effectExtent l="0" t="0" r="0" b="0"/>
                <wp:wrapNone/>
                <wp:docPr id="19"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84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849ED4" id="_x0000_t32" coordsize="21600,21600" o:spt="32" o:oned="t" path="m,l21600,21600e" filled="f">
                <v:path arrowok="t" fillok="f" o:connecttype="none"/>
                <o:lock v:ext="edit" shapetype="t"/>
              </v:shapetype>
              <v:shape id="AutoShape 15" o:spid="_x0000_s1026" type="#_x0000_t32" style="position:absolute;margin-left:327.5pt;margin-top:12.35pt;width:0;height:10.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"/>
            </w:pict>
          </mc:Fallback>
        </mc:AlternateContent>
      </w:r>
      <w:r>
        <w:rPr>
          <w:noProof/>
          <w:snapToGrid/>
          <w:lang w:val="de-DE"/>
        </w:rPr>
        <mc:AlternateContent>
          <mc:Choice Requires="wps">
            <w:drawing>
              <wp:anchor distT="0" distB="0" distL="114300" distR="114300" simplePos="0" relativeHeight="251656704" behindDoc="0" locked="0" layoutInCell="1" allowOverlap="1" wp14:anchorId="4F54AE05" wp14:editId="7EA4C78F">
                <wp:simplePos x="0" y="0"/>
                <wp:positionH relativeFrom="column">
                  <wp:posOffset>3296285</wp:posOffset>
                </wp:positionH>
                <wp:positionV relativeFrom="paragraph">
                  <wp:posOffset>158115</wp:posOffset>
                </wp:positionV>
                <wp:extent cx="0" cy="138430"/>
                <wp:effectExtent l="0" t="0" r="0" b="0"/>
                <wp:wrapNone/>
                <wp:docPr id="18"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84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03965A" id="AutoShape 14" o:spid="_x0000_s1026" type="#_x0000_t32" style="position:absolute;margin-left:259.55pt;margin-top:12.45pt;width:0;height:10.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"/>
            </w:pict>
          </mc:Fallback>
        </mc:AlternateContent>
      </w:r>
      <w:r>
        <w:rPr>
          <w:noProof/>
          <w:snapToGrid/>
          <w:lang w:val="de-DE"/>
        </w:rPr>
        <mc:AlternateContent>
          <mc:Choice Requires="wps">
            <w:drawing>
              <wp:anchor distT="0" distB="0" distL="114300" distR="114300" simplePos="0" relativeHeight="251654656" behindDoc="0" locked="0" layoutInCell="1" allowOverlap="1" wp14:anchorId="1288BFAC" wp14:editId="232DF3BE">
                <wp:simplePos x="0" y="0"/>
                <wp:positionH relativeFrom="column">
                  <wp:posOffset>1680845</wp:posOffset>
                </wp:positionH>
                <wp:positionV relativeFrom="paragraph">
                  <wp:posOffset>158115</wp:posOffset>
                </wp:positionV>
                <wp:extent cx="0" cy="138430"/>
                <wp:effectExtent l="0" t="0" r="0" b="0"/>
                <wp:wrapNone/>
                <wp:docPr id="17"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84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A01DF9" id="AutoShape 12" o:spid="_x0000_s1026" type="#_x0000_t32" style="position:absolute;margin-left:132.35pt;margin-top:12.45pt;width:0;height:10.9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"/>
            </w:pict>
          </mc:Fallback>
        </mc:AlternateContent>
      </w:r>
      <w:r>
        <w:rPr>
          <w:noProof/>
          <w:snapToGrid/>
          <w:lang w:val="de-DE"/>
        </w:rPr>
        <mc:AlternateContent>
          <mc:Choice Requires="wps">
            <w:drawing>
              <wp:anchor distT="0" distB="0" distL="114300" distR="114300" simplePos="0" relativeHeight="251645440" behindDoc="0" locked="0" layoutInCell="1" allowOverlap="1" wp14:anchorId="34EC73BA" wp14:editId="6E2066C8">
                <wp:simplePos x="0" y="0"/>
                <wp:positionH relativeFrom="column">
                  <wp:posOffset>1680845</wp:posOffset>
                </wp:positionH>
                <wp:positionV relativeFrom="paragraph">
                  <wp:posOffset>296545</wp:posOffset>
                </wp:positionV>
                <wp:extent cx="2478405" cy="0"/>
                <wp:effectExtent l="0" t="0" r="0" b="0"/>
                <wp:wrapNone/>
                <wp:docPr id="16"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84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C73FA0" id="AutoShape 11" o:spid="_x0000_s1026" type="#_x0000_t32" style="position:absolute;margin-left:132.35pt;margin-top:23.35pt;width:195.15pt;height:0;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o3lIAIAAD0EAAAOAAAAZHJzL2Uyb0RvYy54bWysU82O2yAQvlfqOyDuie3UyS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"/>
            </w:pict>
          </mc:Fallback>
        </mc:AlternateContent>
      </w:r>
    </w:p>
    <w:p w14:paraId="48C76224" w14:textId="77777777" w:rsidR="00FF2150" w:rsidRDefault="001609B0">
      <w:pPr>
        <w:spacing w:before="0" w:after="0" w:line="240" w:lineRule="auto"/>
        <w:jc w:val="both"/>
      </w:pPr>
      <w:r>
        <w:rPr>
          <w:noProof/>
          <w:snapToGrid/>
          <w:lang w:val="de-DE"/>
        </w:rPr>
        <mc:AlternateContent>
          <mc:Choice Requires="wps">
            <w:drawing>
              <wp:anchor distT="0" distB="0" distL="114300" distR="114300" simplePos="0" relativeHeight="251646464" behindDoc="0" locked="0" layoutInCell="1" allowOverlap="1" wp14:anchorId="6C13FA0B" wp14:editId="556C6DB5">
                <wp:simplePos x="0" y="0"/>
                <wp:positionH relativeFrom="column">
                  <wp:posOffset>3035300</wp:posOffset>
                </wp:positionH>
                <wp:positionV relativeFrom="paragraph">
                  <wp:posOffset>121285</wp:posOffset>
                </wp:positionV>
                <wp:extent cx="0" cy="138430"/>
                <wp:effectExtent l="0" t="0" r="0" b="0"/>
                <wp:wrapNone/>
                <wp:docPr id="15"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843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418021" id="AutoShape 16" o:spid="_x0000_s1026" type="#_x0000_t32" style="position:absolute;margin-left:239pt;margin-top:9.55pt;width:0;height:10.9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">
                <v:stroke endarrow="open"/>
              </v:shape>
            </w:pict>
          </mc:Fallback>
        </mc:AlternateContent>
      </w:r>
      <w:r>
        <w:rPr>
          <w:noProof/>
          <w:snapToGrid/>
          <w:lang w:val="de-DE"/>
        </w:rPr>
        <mc:AlternateContent>
          <mc:Choice Requires="wps">
            <w:drawing>
              <wp:anchor distT="0" distB="0" distL="114300" distR="114300" simplePos="0" relativeHeight="251655680" behindDoc="0" locked="0" layoutInCell="1" allowOverlap="1" wp14:anchorId="3BB9A061" wp14:editId="5B4A8B18">
                <wp:simplePos x="0" y="0"/>
                <wp:positionH relativeFrom="column">
                  <wp:posOffset>2474595</wp:posOffset>
                </wp:positionH>
                <wp:positionV relativeFrom="paragraph">
                  <wp:posOffset>69215</wp:posOffset>
                </wp:positionV>
                <wp:extent cx="635" cy="52070"/>
                <wp:effectExtent l="0" t="0" r="0" b="0"/>
                <wp:wrapNone/>
                <wp:docPr id="14"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0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0BEF57" id="AutoShape 13" o:spid="_x0000_s1026" type="#_x0000_t32" style="position:absolute;margin-left:194.85pt;margin-top:5.45pt;width:.05pt;height:4.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"/>
            </w:pict>
          </mc:Fallback>
        </mc:AlternateContent>
      </w:r>
    </w:p>
    <w:p w14:paraId="240CCEE1" w14:textId="77777777" w:rsidR="00FF2150" w:rsidRDefault="00FF2150">
      <w:pPr>
        <w:spacing w:before="0" w:after="0" w:line="240" w:lineRule="auto"/>
        <w:jc w:val="both"/>
      </w:pPr>
    </w:p>
    <w:p w14:paraId="1A695260" w14:textId="77777777" w:rsidR="00FF2150" w:rsidRDefault="001609B0">
      <w:pPr>
        <w:spacing w:before="0" w:after="0" w:line="240" w:lineRule="auto"/>
        <w:jc w:val="both"/>
      </w:pPr>
      <w:r>
        <w:rPr>
          <w:noProof/>
          <w:snapToGrid/>
          <w:lang w:val="de-DE"/>
        </w:rPr>
        <mc:AlternateContent>
          <mc:Choice Requires="wps">
            <w:drawing>
              <wp:anchor distT="0" distB="0" distL="114300" distR="114300" simplePos="0" relativeHeight="251667968" behindDoc="0" locked="0" layoutInCell="1" allowOverlap="1" wp14:anchorId="55C6FA19" wp14:editId="4D757DE1">
                <wp:simplePos x="0" y="0"/>
                <wp:positionH relativeFrom="column">
                  <wp:posOffset>4908550</wp:posOffset>
                </wp:positionH>
                <wp:positionV relativeFrom="paragraph">
                  <wp:posOffset>163830</wp:posOffset>
                </wp:positionV>
                <wp:extent cx="1371600" cy="920115"/>
                <wp:effectExtent l="0" t="0" r="0" b="0"/>
                <wp:wrapNone/>
                <wp:docPr id="13"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920115"/>
                        </a:xfrm>
                        <a:prstGeom prst="rect">
                          <a:avLst/>
                        </a:prstGeom>
                        <a:solidFill>
                          <a:srgbClr val="FFFFFF"/>
                        </a:solidFill>
                        <a:ln w="9525">
                          <a:solidFill>
                            <a:srgbClr val="000000"/>
                          </a:solidFill>
                          <a:miter lim="800000"/>
                          <a:headEnd/>
                          <a:tailEnd/>
                        </a:ln>
                      </wps:spPr>
                      <wps:txbx>
                        <w:txbxContent>
                          <w:p w14:paraId="32A6DB07" w14:textId="77777777" w:rsidR="00FF2150" w:rsidRDefault="001609B0">
                            <w:pPr>
                              <w:spacing w:before="0" w:after="0" w:line="240" w:lineRule="auto"/>
                              <w:jc w:val="both"/>
                              <w:rPr>
                                <w:i/>
                                <w:sz w:val="20"/>
                                <w:lang w:val="en-US"/>
                              </w:rPr>
                            </w:pPr>
                            <w:r>
                              <w:rPr>
                                <w:i/>
                                <w:sz w:val="20"/>
                                <w:lang w:val="en-US"/>
                              </w:rPr>
                              <w:t>*Depending on the evaluation of the experts, a substance can also be removed from the WD or be placed in one of the Annexes.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C6FA19" id="Rectangle 32" o:spid="_x0000_s1033" style="position:absolute;left:0;text-align:left;margin-left:386.5pt;margin-top:12.9pt;width:108pt;height:72.4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">
                <v:textbox inset="0,0,0,0">
                  <w:txbxContent>
                    <w:p w14:paraId="32A6DB07" w14:textId="77777777" w:rsidR="00FF2150" w:rsidRDefault="001609B0">
                      <w:pPr>
                        <w:spacing w:before="0" w:after="0" w:line="240" w:lineRule="auto"/>
                        <w:jc w:val="both"/>
                        <w:rPr>
                          <w:i/>
                          <w:sz w:val="20"/>
                          <w:lang w:val="en-US"/>
                        </w:rPr>
                      </w:pPr>
                      <w:r>
                        <w:rPr>
                          <w:i/>
                          <w:sz w:val="20"/>
                          <w:lang w:val="en-US"/>
                        </w:rPr>
                        <w:t>*Depending on the evaluation of the experts, a substance can also be removed from the WD or be placed in one of the Annexes.</w:t>
                      </w:r>
                    </w:p>
                  </w:txbxContent>
                </v:textbox>
              </v:rect>
            </w:pict>
          </mc:Fallback>
        </mc:AlternateContent>
      </w:r>
    </w:p>
    <w:p w14:paraId="5589EF09" w14:textId="77777777" w:rsidR="00FF2150" w:rsidRDefault="001609B0">
      <w:pPr>
        <w:spacing w:before="0" w:after="0" w:line="240" w:lineRule="auto"/>
        <w:jc w:val="both"/>
        <w:rPr>
          <w:sz w:val="20"/>
        </w:rPr>
      </w:pPr>
      <w:r>
        <w:rPr>
          <w:noProof/>
          <w:snapToGrid/>
          <w:lang w:val="de-DE"/>
        </w:rPr>
        <mc:AlternateContent>
          <mc:Choice Requires="wps">
            <w:drawing>
              <wp:anchor distT="0" distB="0" distL="114300" distR="114300" simplePos="0" relativeHeight="251665920" behindDoc="0" locked="0" layoutInCell="1" allowOverlap="1" wp14:anchorId="2F6AF0B0" wp14:editId="34A06282">
                <wp:simplePos x="0" y="0"/>
                <wp:positionH relativeFrom="column">
                  <wp:posOffset>4079875</wp:posOffset>
                </wp:positionH>
                <wp:positionV relativeFrom="paragraph">
                  <wp:posOffset>33020</wp:posOffset>
                </wp:positionV>
                <wp:extent cx="724535" cy="194310"/>
                <wp:effectExtent l="0" t="0" r="0" b="0"/>
                <wp:wrapNone/>
                <wp:docPr id="12"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4535" cy="194310"/>
                        </a:xfrm>
                        <a:prstGeom prst="flowChartProcess">
                          <a:avLst/>
                        </a:prstGeom>
                        <a:solidFill>
                          <a:srgbClr val="FFFFFF"/>
                        </a:solidFill>
                        <a:ln w="9525">
                          <a:solidFill>
                            <a:srgbClr val="000000"/>
                          </a:solidFill>
                          <a:miter lim="800000"/>
                          <a:headEnd/>
                          <a:tailEnd/>
                        </a:ln>
                      </wps:spPr>
                      <wps:txbx>
                        <w:txbxContent>
                          <w:p w14:paraId="55794AC0" w14:textId="77777777" w:rsidR="00FF2150" w:rsidRDefault="001609B0">
                            <w:pPr>
                              <w:spacing w:before="0" w:after="0" w:line="240" w:lineRule="auto"/>
                              <w:jc w:val="center"/>
                              <w:rPr>
                                <w:sz w:val="20"/>
                                <w:lang w:val="en-US"/>
                              </w:rPr>
                            </w:pPr>
                            <w:r>
                              <w:rPr>
                                <w:sz w:val="20"/>
                                <w:lang w:val="en-US"/>
                              </w:rPr>
                              <w:t>Annex IV*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6AF0B0" id="AutoShape 28" o:spid="_x0000_s1034" type="#_x0000_t109" style="position:absolute;left:0;text-align:left;margin-left:321.25pt;margin-top:2.6pt;width:57.05pt;height:15.3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">
                <v:textbox inset="0,0,0,0">
                  <w:txbxContent>
                    <w:p w14:paraId="55794AC0" w14:textId="77777777" w:rsidR="00FF2150" w:rsidRDefault="001609B0">
                      <w:pPr>
                        <w:spacing w:before="0" w:after="0" w:line="240" w:lineRule="auto"/>
                        <w:jc w:val="center"/>
                        <w:rPr>
                          <w:sz w:val="20"/>
                          <w:lang w:val="en-US"/>
                        </w:rPr>
                      </w:pPr>
                      <w:r>
                        <w:rPr>
                          <w:sz w:val="20"/>
                          <w:lang w:val="en-US"/>
                        </w:rPr>
                        <w:t>Annex IV*</w:t>
                      </w:r>
                    </w:p>
                  </w:txbxContent>
                </v:textbox>
              </v:shape>
            </w:pict>
          </mc:Fallback>
        </mc:AlternateContent>
      </w:r>
      <w:r>
        <w:rPr>
          <w:noProof/>
          <w:snapToGrid/>
          <w:lang w:val="de-DE"/>
        </w:rPr>
        <mc:AlternateContent>
          <mc:Choice Requires="wps">
            <w:drawing>
              <wp:anchor distT="0" distB="0" distL="114300" distR="114300" simplePos="0" relativeHeight="251659776" behindDoc="0" locked="0" layoutInCell="1" allowOverlap="1" wp14:anchorId="07EFF583" wp14:editId="1BAA65BA">
                <wp:simplePos x="0" y="0"/>
                <wp:positionH relativeFrom="column">
                  <wp:posOffset>3837940</wp:posOffset>
                </wp:positionH>
                <wp:positionV relativeFrom="paragraph">
                  <wp:posOffset>143510</wp:posOffset>
                </wp:positionV>
                <wp:extent cx="255270" cy="635"/>
                <wp:effectExtent l="0" t="0" r="0" b="0"/>
                <wp:wrapNone/>
                <wp:docPr id="11"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5270" cy="63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308FE1" id="AutoShape 20" o:spid="_x0000_s1026" type="#_x0000_t32" style="position:absolute;margin-left:302.2pt;margin-top:11.3pt;width:20.1pt;height:.05pt;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">
                <v:stroke endarrow="open"/>
              </v:shape>
            </w:pict>
          </mc:Fallback>
        </mc:AlternateContent>
      </w:r>
      <w:r>
        <w:rPr>
          <w:noProof/>
          <w:snapToGrid/>
          <w:lang w:val="de-DE"/>
        </w:rPr>
        <mc:AlternateContent>
          <mc:Choice Requires="wps">
            <w:drawing>
              <wp:anchor distT="0" distB="0" distL="114300" distR="114300" simplePos="0" relativeHeight="251662848" behindDoc="0" locked="0" layoutInCell="1" allowOverlap="1" wp14:anchorId="730D60D1" wp14:editId="6348205E">
                <wp:simplePos x="0" y="0"/>
                <wp:positionH relativeFrom="column">
                  <wp:posOffset>1801495</wp:posOffset>
                </wp:positionH>
                <wp:positionV relativeFrom="paragraph">
                  <wp:posOffset>144780</wp:posOffset>
                </wp:positionV>
                <wp:extent cx="635" cy="1080770"/>
                <wp:effectExtent l="0" t="0" r="0" b="0"/>
                <wp:wrapNone/>
                <wp:docPr id="10"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0807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17E09E" id="AutoShape 23" o:spid="_x0000_s1026" type="#_x0000_t32" style="position:absolute;margin-left:141.85pt;margin-top:11.4pt;width:.05pt;height:85.1pt;flip: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"/>
            </w:pict>
          </mc:Fallback>
        </mc:AlternateContent>
      </w:r>
      <w:r>
        <w:rPr>
          <w:noProof/>
          <w:snapToGrid/>
          <w:lang w:val="de-DE"/>
        </w:rPr>
        <mc:AlternateContent>
          <mc:Choice Requires="wps">
            <w:drawing>
              <wp:anchor distT="0" distB="0" distL="114300" distR="114300" simplePos="0" relativeHeight="251660800" behindDoc="0" locked="0" layoutInCell="1" allowOverlap="1" wp14:anchorId="610EAC75" wp14:editId="0AFAFD71">
                <wp:simplePos x="0" y="0"/>
                <wp:positionH relativeFrom="column">
                  <wp:posOffset>1802130</wp:posOffset>
                </wp:positionH>
                <wp:positionV relativeFrom="paragraph">
                  <wp:posOffset>1224915</wp:posOffset>
                </wp:positionV>
                <wp:extent cx="431165" cy="0"/>
                <wp:effectExtent l="0" t="0" r="0" b="0"/>
                <wp:wrapNone/>
                <wp:docPr id="9"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311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EA0C7D" id="AutoShape 21" o:spid="_x0000_s1026" type="#_x0000_t32" style="position:absolute;margin-left:141.9pt;margin-top:96.45pt;width:33.95pt;height:0;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"/>
            </w:pict>
          </mc:Fallback>
        </mc:AlternateContent>
      </w:r>
      <w:r>
        <w:rPr>
          <w:noProof/>
          <w:snapToGrid/>
          <w:lang w:val="de-DE"/>
        </w:rPr>
        <mc:AlternateContent>
          <mc:Choice Requires="wps">
            <w:drawing>
              <wp:anchor distT="0" distB="0" distL="114300" distR="114300" simplePos="0" relativeHeight="251661824" behindDoc="0" locked="0" layoutInCell="1" allowOverlap="1" wp14:anchorId="59D991F8" wp14:editId="0AC1C099">
                <wp:simplePos x="0" y="0"/>
                <wp:positionH relativeFrom="column">
                  <wp:posOffset>1801495</wp:posOffset>
                </wp:positionH>
                <wp:positionV relativeFrom="paragraph">
                  <wp:posOffset>144780</wp:posOffset>
                </wp:positionV>
                <wp:extent cx="431165" cy="635"/>
                <wp:effectExtent l="0" t="0" r="0" b="0"/>
                <wp:wrapNone/>
                <wp:docPr id="8"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31165" cy="63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B37812" id="AutoShape 22" o:spid="_x0000_s1026" type="#_x0000_t32" style="position:absolute;margin-left:141.85pt;margin-top:11.4pt;width:33.95pt;height:.05pt;flip: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">
                <v:stroke endarrow="open"/>
              </v:shape>
            </w:pict>
          </mc:Fallback>
        </mc:AlternateContent>
      </w:r>
      <w:r>
        <w:tab/>
      </w:r>
      <w:r>
        <w:tab/>
      </w:r>
      <w:r>
        <w:tab/>
      </w:r>
      <w:r>
        <w:tab/>
      </w:r>
      <w:r>
        <w:tab/>
      </w:r>
      <w:r>
        <w:tab/>
      </w:r>
      <w:r>
        <w:tab/>
      </w:r>
      <w:r>
        <w:tab/>
        <w:t xml:space="preserve">   </w:t>
      </w:r>
      <w:r>
        <w:rPr>
          <w:sz w:val="20"/>
        </w:rPr>
        <w:t>NO</w:t>
      </w:r>
    </w:p>
    <w:p w14:paraId="27A41505" w14:textId="77777777" w:rsidR="00FF2150" w:rsidRDefault="00FF2150">
      <w:pPr>
        <w:spacing w:before="0" w:after="0" w:line="240" w:lineRule="auto"/>
        <w:jc w:val="both"/>
      </w:pPr>
    </w:p>
    <w:p w14:paraId="5CC7381B" w14:textId="77777777" w:rsidR="00FF2150" w:rsidRDefault="001609B0">
      <w:pPr>
        <w:spacing w:before="0" w:after="0" w:line="240" w:lineRule="auto"/>
        <w:jc w:val="both"/>
        <w:rPr>
          <w:sz w:val="16"/>
          <w:szCs w:val="16"/>
        </w:rPr>
      </w:pPr>
      <w:r>
        <w:tab/>
      </w:r>
      <w:r>
        <w:tab/>
      </w:r>
      <w:r>
        <w:tab/>
      </w:r>
      <w:r>
        <w:tab/>
      </w:r>
      <w:r>
        <w:tab/>
      </w:r>
      <w:r>
        <w:tab/>
      </w:r>
    </w:p>
    <w:p w14:paraId="61C05519" w14:textId="77777777" w:rsidR="00FF2150" w:rsidRDefault="001609B0">
      <w:pPr>
        <w:spacing w:before="0" w:after="0" w:line="240" w:lineRule="auto"/>
        <w:jc w:val="both"/>
      </w:pPr>
      <w:r>
        <w:rPr>
          <w:noProof/>
          <w:snapToGrid/>
          <w:lang w:val="de-DE"/>
        </w:rPr>
        <mc:AlternateContent>
          <mc:Choice Requires="wps">
            <w:drawing>
              <wp:anchor distT="0" distB="0" distL="114300" distR="114300" simplePos="0" relativeHeight="251658752" behindDoc="0" locked="0" layoutInCell="1" allowOverlap="1" wp14:anchorId="46065778" wp14:editId="7C565EAC">
                <wp:simplePos x="0" y="0"/>
                <wp:positionH relativeFrom="column">
                  <wp:posOffset>3035300</wp:posOffset>
                </wp:positionH>
                <wp:positionV relativeFrom="paragraph">
                  <wp:posOffset>106045</wp:posOffset>
                </wp:positionV>
                <wp:extent cx="0" cy="300355"/>
                <wp:effectExtent l="0" t="0" r="0" b="0"/>
                <wp:wrapNone/>
                <wp:docPr id="7"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035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75DAD2" id="AutoShape 17" o:spid="_x0000_s1026" type="#_x0000_t32" style="position:absolute;margin-left:239pt;margin-top:8.35pt;width:0;height:23.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">
                <v:stroke endarrow="open"/>
              </v:shape>
            </w:pict>
          </mc:Fallback>
        </mc:AlternateContent>
      </w:r>
    </w:p>
    <w:p w14:paraId="2A8D9280" w14:textId="77777777" w:rsidR="00FF2150" w:rsidRDefault="001609B0">
      <w:pPr>
        <w:spacing w:before="0" w:after="0" w:line="240" w:lineRule="auto"/>
        <w:ind w:left="4320" w:firstLine="720"/>
        <w:jc w:val="both"/>
        <w:rPr>
          <w:sz w:val="20"/>
        </w:rPr>
      </w:pPr>
      <w:r>
        <w:rPr>
          <w:sz w:val="20"/>
        </w:rPr>
        <w:t xml:space="preserve">   YES</w:t>
      </w:r>
    </w:p>
    <w:p w14:paraId="1439F9FE" w14:textId="77777777" w:rsidR="00FF2150" w:rsidRDefault="001609B0">
      <w:pPr>
        <w:spacing w:before="0" w:after="0" w:line="240" w:lineRule="auto"/>
        <w:jc w:val="both"/>
      </w:pPr>
      <w:r>
        <w:rPr>
          <w:noProof/>
          <w:snapToGrid/>
          <w:lang w:val="de-DE"/>
        </w:rPr>
        <mc:AlternateContent>
          <mc:Choice Requires="wps">
            <w:drawing>
              <wp:anchor distT="0" distB="0" distL="114300" distR="114300" simplePos="0" relativeHeight="251653632" behindDoc="0" locked="0" layoutInCell="1" allowOverlap="1" wp14:anchorId="187AE2A6" wp14:editId="3D55BF04">
                <wp:simplePos x="0" y="0"/>
                <wp:positionH relativeFrom="column">
                  <wp:posOffset>2233295</wp:posOffset>
                </wp:positionH>
                <wp:positionV relativeFrom="paragraph">
                  <wp:posOffset>57150</wp:posOffset>
                </wp:positionV>
                <wp:extent cx="1604645" cy="810895"/>
                <wp:effectExtent l="0" t="0" r="0" b="0"/>
                <wp:wrapNone/>
                <wp:docPr id="6"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4645" cy="810895"/>
                        </a:xfrm>
                        <a:prstGeom prst="diamond">
                          <a:avLst/>
                        </a:prstGeom>
                        <a:solidFill>
                          <a:srgbClr val="FFFFFF"/>
                        </a:solidFill>
                        <a:ln w="9525">
                          <a:solidFill>
                            <a:srgbClr val="000000"/>
                          </a:solidFill>
                          <a:miter lim="800000"/>
                          <a:headEnd/>
                          <a:tailEnd/>
                        </a:ln>
                      </wps:spPr>
                      <wps:txbx>
                        <w:txbxContent>
                          <w:p w14:paraId="083D070D" w14:textId="77777777" w:rsidR="00FF2150" w:rsidRPr="00D85435" w:rsidRDefault="001609B0">
                            <w:pPr>
                              <w:spacing w:before="0" w:after="0" w:line="240" w:lineRule="auto"/>
                              <w:jc w:val="center"/>
                              <w:rPr>
                                <w:sz w:val="16"/>
                                <w:szCs w:val="16"/>
                                <w:lang w:val="en-US"/>
                              </w:rPr>
                            </w:pPr>
                            <w:r w:rsidRPr="00D85435">
                              <w:rPr>
                                <w:sz w:val="16"/>
                                <w:szCs w:val="16"/>
                                <w:lang w:val="en-US"/>
                              </w:rPr>
                              <w:t>Analytical coverage &gt;=60%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7AE2A6" id="AutoShape 9" o:spid="_x0000_s1035" type="#_x0000_t4" style="position:absolute;left:0;text-align:left;margin-left:175.85pt;margin-top:4.5pt;width:126.35pt;height:63.8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">
                <v:textbox inset="0,0,0,0">
                  <w:txbxContent>
                    <w:p w14:paraId="083D070D" w14:textId="77777777" w:rsidR="00FF2150" w:rsidRPr="00D85435" w:rsidRDefault="001609B0">
                      <w:pPr>
                        <w:spacing w:before="0" w:after="0" w:line="240" w:lineRule="auto"/>
                        <w:jc w:val="center"/>
                        <w:rPr>
                          <w:sz w:val="16"/>
                          <w:szCs w:val="16"/>
                          <w:lang w:val="en-US"/>
                        </w:rPr>
                      </w:pPr>
                      <w:r w:rsidRPr="00D85435">
                        <w:rPr>
                          <w:sz w:val="16"/>
                          <w:szCs w:val="16"/>
                          <w:lang w:val="en-US"/>
                        </w:rPr>
                        <w:t>Analytical coverage &gt;=60%</w:t>
                      </w:r>
                    </w:p>
                  </w:txbxContent>
                </v:textbox>
              </v:shape>
            </w:pict>
          </mc:Fallback>
        </mc:AlternateContent>
      </w:r>
    </w:p>
    <w:p w14:paraId="0F382F50" w14:textId="77777777" w:rsidR="00FF2150" w:rsidRDefault="001609B0">
      <w:pPr>
        <w:spacing w:before="0" w:after="0" w:line="240" w:lineRule="auto"/>
        <w:jc w:val="both"/>
        <w:rPr>
          <w:sz w:val="16"/>
          <w:szCs w:val="16"/>
        </w:rPr>
      </w:pPr>
      <w:r>
        <w:tab/>
      </w:r>
      <w:r>
        <w:tab/>
      </w:r>
      <w:r>
        <w:tab/>
      </w:r>
    </w:p>
    <w:p w14:paraId="797BBFB7" w14:textId="77777777" w:rsidR="00FF2150" w:rsidRDefault="001609B0">
      <w:pPr>
        <w:spacing w:before="0" w:after="0" w:line="240" w:lineRule="auto"/>
        <w:ind w:left="2160" w:firstLine="720"/>
        <w:jc w:val="both"/>
        <w:rPr>
          <w:sz w:val="20"/>
        </w:rPr>
      </w:pPr>
      <w:r>
        <w:rPr>
          <w:noProof/>
          <w:snapToGrid/>
          <w:sz w:val="20"/>
          <w:lang w:val="de-DE"/>
        </w:rPr>
        <mc:AlternateContent>
          <mc:Choice Requires="wps">
            <w:drawing>
              <wp:anchor distT="0" distB="0" distL="114300" distR="114300" simplePos="0" relativeHeight="251663872" behindDoc="0" locked="0" layoutInCell="1" allowOverlap="1" wp14:anchorId="1D8DC596" wp14:editId="62E1C9C1">
                <wp:simplePos x="0" y="0"/>
                <wp:positionH relativeFrom="column">
                  <wp:posOffset>4093210</wp:posOffset>
                </wp:positionH>
                <wp:positionV relativeFrom="paragraph">
                  <wp:posOffset>54610</wp:posOffset>
                </wp:positionV>
                <wp:extent cx="724535" cy="194310"/>
                <wp:effectExtent l="0" t="0" r="0" b="0"/>
                <wp:wrapNone/>
                <wp:docPr id="5"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4535" cy="194310"/>
                        </a:xfrm>
                        <a:prstGeom prst="flowChartProcess">
                          <a:avLst/>
                        </a:prstGeom>
                        <a:solidFill>
                          <a:srgbClr val="FFFFFF"/>
                        </a:solidFill>
                        <a:ln w="9525">
                          <a:solidFill>
                            <a:srgbClr val="000000"/>
                          </a:solidFill>
                          <a:miter lim="800000"/>
                          <a:headEnd/>
                          <a:tailEnd/>
                        </a:ln>
                      </wps:spPr>
                      <wps:txbx>
                        <w:txbxContent>
                          <w:p w14:paraId="5D39CB04" w14:textId="77777777" w:rsidR="00FF2150" w:rsidRDefault="001609B0">
                            <w:pPr>
                              <w:spacing w:before="0" w:after="0" w:line="240" w:lineRule="auto"/>
                              <w:jc w:val="center"/>
                              <w:rPr>
                                <w:sz w:val="20"/>
                                <w:lang w:val="en-US"/>
                              </w:rPr>
                            </w:pPr>
                            <w:r>
                              <w:rPr>
                                <w:sz w:val="20"/>
                                <w:lang w:val="en-US"/>
                              </w:rPr>
                              <w:t>Annex II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8DC596" id="AutoShape 24" o:spid="_x0000_s1036" type="#_x0000_t109" style="position:absolute;left:0;text-align:left;margin-left:322.3pt;margin-top:4.3pt;width:57.05pt;height:15.3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">
                <v:textbox inset="0,0,0,0">
                  <w:txbxContent>
                    <w:p w14:paraId="5D39CB04" w14:textId="77777777" w:rsidR="00FF2150" w:rsidRDefault="001609B0">
                      <w:pPr>
                        <w:spacing w:before="0" w:after="0" w:line="240" w:lineRule="auto"/>
                        <w:jc w:val="center"/>
                        <w:rPr>
                          <w:sz w:val="20"/>
                          <w:lang w:val="en-US"/>
                        </w:rPr>
                      </w:pPr>
                      <w:r>
                        <w:rPr>
                          <w:sz w:val="20"/>
                          <w:lang w:val="en-US"/>
                        </w:rPr>
                        <w:t>Annex II</w:t>
                      </w:r>
                    </w:p>
                  </w:txbxContent>
                </v:textbox>
              </v:shape>
            </w:pict>
          </mc:Fallback>
        </mc:AlternateContent>
      </w:r>
      <w:r>
        <w:rPr>
          <w:sz w:val="20"/>
        </w:rPr>
        <w:t xml:space="preserve">  NO</w:t>
      </w:r>
      <w:r>
        <w:rPr>
          <w:sz w:val="20"/>
        </w:rPr>
        <w:tab/>
        <w:t xml:space="preserve"> </w:t>
      </w:r>
      <w:r>
        <w:rPr>
          <w:sz w:val="20"/>
        </w:rPr>
        <w:tab/>
      </w:r>
      <w:r>
        <w:rPr>
          <w:sz w:val="20"/>
        </w:rPr>
        <w:tab/>
      </w:r>
      <w:r>
        <w:rPr>
          <w:sz w:val="20"/>
        </w:rPr>
        <w:tab/>
        <w:t xml:space="preserve">    NO</w:t>
      </w:r>
    </w:p>
    <w:p w14:paraId="1B76BD67" w14:textId="77777777" w:rsidR="00FF2150" w:rsidRDefault="001609B0">
      <w:pPr>
        <w:spacing w:before="0" w:after="0" w:line="240" w:lineRule="auto"/>
        <w:jc w:val="both"/>
      </w:pPr>
      <w:r>
        <w:rPr>
          <w:noProof/>
          <w:snapToGrid/>
          <w:lang w:val="de-DE"/>
        </w:rPr>
        <mc:AlternateContent>
          <mc:Choice Requires="wps">
            <w:drawing>
              <wp:anchor distT="0" distB="0" distL="114300" distR="114300" simplePos="0" relativeHeight="251666944" behindDoc="0" locked="0" layoutInCell="1" allowOverlap="1" wp14:anchorId="0B05EF25" wp14:editId="7DB425D8">
                <wp:simplePos x="0" y="0"/>
                <wp:positionH relativeFrom="column">
                  <wp:posOffset>3837940</wp:posOffset>
                </wp:positionH>
                <wp:positionV relativeFrom="paragraph">
                  <wp:posOffset>26035</wp:posOffset>
                </wp:positionV>
                <wp:extent cx="255270" cy="635"/>
                <wp:effectExtent l="0" t="0" r="0" b="0"/>
                <wp:wrapNone/>
                <wp:docPr id="4"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5270" cy="63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D2C16D" id="AutoShape 30" o:spid="_x0000_s1026" type="#_x0000_t32" style="position:absolute;margin-left:302.2pt;margin-top:2.05pt;width:20.1pt;height:.05pt;flip:y;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">
                <v:stroke endarrow="open"/>
              </v:shape>
            </w:pict>
          </mc:Fallback>
        </mc:AlternateContent>
      </w:r>
    </w:p>
    <w:p w14:paraId="354CDDE1" w14:textId="77777777" w:rsidR="00FF2150" w:rsidRDefault="00FF2150">
      <w:pPr>
        <w:spacing w:before="0" w:after="0" w:line="240" w:lineRule="auto"/>
        <w:jc w:val="both"/>
      </w:pPr>
    </w:p>
    <w:p w14:paraId="60E8C2D3" w14:textId="77777777" w:rsidR="00FF2150" w:rsidRDefault="001609B0">
      <w:pPr>
        <w:spacing w:before="0" w:after="0" w:line="240" w:lineRule="auto"/>
        <w:jc w:val="both"/>
      </w:pPr>
      <w:r>
        <w:rPr>
          <w:noProof/>
          <w:snapToGrid/>
          <w:lang w:val="de-DE"/>
        </w:rPr>
        <mc:AlternateContent>
          <mc:Choice Requires="wps">
            <w:drawing>
              <wp:anchor distT="0" distB="0" distL="114300" distR="114300" simplePos="0" relativeHeight="251673088" behindDoc="0" locked="0" layoutInCell="1" allowOverlap="1" wp14:anchorId="031CD3A5" wp14:editId="03F0244E">
                <wp:simplePos x="0" y="0"/>
                <wp:positionH relativeFrom="column">
                  <wp:posOffset>3032424</wp:posOffset>
                </wp:positionH>
                <wp:positionV relativeFrom="paragraph">
                  <wp:posOffset>72138</wp:posOffset>
                </wp:positionV>
                <wp:extent cx="0" cy="300355"/>
                <wp:effectExtent l="0" t="0" r="0" b="0"/>
                <wp:wrapNone/>
                <wp:docPr id="27"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035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54EC5A" id="AutoShape 17" o:spid="_x0000_s1026" type="#_x0000_t32" style="position:absolute;margin-left:238.75pt;margin-top:5.7pt;width:0;height:23.6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">
                <v:stroke endarrow="open"/>
              </v:shape>
            </w:pict>
          </mc:Fallback>
        </mc:AlternateContent>
      </w:r>
    </w:p>
    <w:p w14:paraId="5C86FA6F" w14:textId="77777777" w:rsidR="00FF2150" w:rsidRDefault="001609B0">
      <w:pPr>
        <w:spacing w:before="0" w:after="0" w:line="240" w:lineRule="auto"/>
        <w:ind w:left="4320" w:firstLine="720"/>
        <w:jc w:val="both"/>
        <w:rPr>
          <w:sz w:val="20"/>
        </w:rPr>
      </w:pPr>
      <w:r>
        <w:rPr>
          <w:sz w:val="20"/>
        </w:rPr>
        <w:t xml:space="preserve">   YES</w:t>
      </w:r>
    </w:p>
    <w:p w14:paraId="41424FBD" w14:textId="77777777" w:rsidR="00FF2150" w:rsidRDefault="001609B0">
      <w:pPr>
        <w:spacing w:before="0" w:after="0" w:line="240" w:lineRule="auto"/>
        <w:jc w:val="both"/>
      </w:pPr>
      <w:r>
        <w:rPr>
          <w:noProof/>
          <w:snapToGrid/>
          <w:lang w:val="de-DE"/>
        </w:rPr>
        <mc:AlternateContent>
          <mc:Choice Requires="wps">
            <w:drawing>
              <wp:anchor distT="0" distB="0" distL="114300" distR="114300" simplePos="0" relativeHeight="251652608" behindDoc="0" locked="0" layoutInCell="1" allowOverlap="1" wp14:anchorId="2EAD8321" wp14:editId="518C5BB3">
                <wp:simplePos x="0" y="0"/>
                <wp:positionH relativeFrom="column">
                  <wp:posOffset>2696210</wp:posOffset>
                </wp:positionH>
                <wp:positionV relativeFrom="paragraph">
                  <wp:posOffset>64401</wp:posOffset>
                </wp:positionV>
                <wp:extent cx="724535" cy="289560"/>
                <wp:effectExtent l="0" t="0" r="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4535" cy="289560"/>
                        </a:xfrm>
                        <a:prstGeom prst="flowChartProcess">
                          <a:avLst/>
                        </a:prstGeom>
                        <a:solidFill>
                          <a:srgbClr val="FFFFFF"/>
                        </a:solidFill>
                        <a:ln w="9525">
                          <a:solidFill>
                            <a:srgbClr val="000000"/>
                          </a:solidFill>
                          <a:miter lim="800000"/>
                          <a:headEnd/>
                          <a:tailEnd/>
                        </a:ln>
                      </wps:spPr>
                      <wps:txbx>
                        <w:txbxContent>
                          <w:p w14:paraId="3FB99F84" w14:textId="77777777" w:rsidR="00FF2150" w:rsidRDefault="001609B0">
                            <w:pPr>
                              <w:spacing w:before="0" w:after="0" w:line="240" w:lineRule="auto"/>
                              <w:jc w:val="center"/>
                              <w:rPr>
                                <w:sz w:val="20"/>
                                <w:lang w:val="en-US"/>
                              </w:rPr>
                            </w:pPr>
                            <w:r>
                              <w:rPr>
                                <w:sz w:val="20"/>
                                <w:lang w:val="en-US"/>
                              </w:rPr>
                              <w:t>EU MACP</w:t>
                            </w:r>
                          </w:p>
                        </w:txbxContent>
                      </wps:txbx>
                      <wps:bodyPr rot="0" vert="horz" wrap="square" lIns="0" tIns="72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AD8321" id="AutoShape 8" o:spid="_x0000_s1037" type="#_x0000_t109" style="position:absolute;left:0;text-align:left;margin-left:212.3pt;margin-top:5.05pt;width:57.05pt;height:22.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">
                <v:textbox inset="0,2mm,0,0">
                  <w:txbxContent>
                    <w:p w14:paraId="3FB99F84" w14:textId="77777777" w:rsidR="00FF2150" w:rsidRDefault="001609B0">
                      <w:pPr>
                        <w:spacing w:before="0" w:after="0" w:line="240" w:lineRule="auto"/>
                        <w:jc w:val="center"/>
                        <w:rPr>
                          <w:sz w:val="20"/>
                          <w:lang w:val="en-US"/>
                        </w:rPr>
                      </w:pPr>
                      <w:r>
                        <w:rPr>
                          <w:sz w:val="20"/>
                          <w:lang w:val="en-US"/>
                        </w:rPr>
                        <w:t>EU MACP</w:t>
                      </w:r>
                    </w:p>
                  </w:txbxContent>
                </v:textbox>
              </v:shape>
            </w:pict>
          </mc:Fallback>
        </mc:AlternateContent>
      </w:r>
    </w:p>
    <w:p w14:paraId="27F9D037" w14:textId="77777777" w:rsidR="00FF2150" w:rsidRDefault="00FF2150">
      <w:pPr>
        <w:spacing w:before="0" w:after="0" w:line="240" w:lineRule="auto"/>
        <w:jc w:val="both"/>
        <w:sectPr w:rsidR="00FF2150">
          <w:headerReference w:type="default" r:id="rId15"/>
          <w:type w:val="continuous"/>
          <w:pgSz w:w="11907" w:h="16840" w:code="9"/>
          <w:pgMar w:top="458" w:right="708" w:bottom="851" w:left="993" w:header="720" w:footer="93" w:gutter="0"/>
          <w:cols w:space="720"/>
          <w:docGrid w:linePitch="326"/>
        </w:sectPr>
      </w:pPr>
    </w:p>
    <w:p w14:paraId="35B59D8E" w14:textId="77777777" w:rsidR="00FF2150" w:rsidRDefault="001609B0">
      <w:pPr>
        <w:pStyle w:val="Titolo1"/>
        <w:spacing w:before="0" w:after="0"/>
        <w:rPr>
          <w:sz w:val="28"/>
          <w:szCs w:val="28"/>
        </w:rPr>
      </w:pPr>
      <w:bookmarkStart w:id="14" w:name="_Toc526523959"/>
      <w:bookmarkStart w:id="15" w:name="_Toc190614724"/>
      <w:r>
        <w:rPr>
          <w:sz w:val="28"/>
          <w:szCs w:val="28"/>
        </w:rPr>
        <w:t>Pesticides to be considered for inclusion in National Control Programmes (NCP)</w:t>
      </w:r>
      <w:bookmarkEnd w:id="14"/>
      <w:bookmarkEnd w:id="15"/>
    </w:p>
    <w:p w14:paraId="136A26AE" w14:textId="77777777" w:rsidR="00FF2150" w:rsidRDefault="00FF2150">
      <w:pPr>
        <w:spacing w:before="0" w:after="0" w:line="240" w:lineRule="auto"/>
      </w:pPr>
    </w:p>
    <w:p w14:paraId="6A5AAFBC" w14:textId="4DE27F47" w:rsidR="00FF2150" w:rsidRDefault="001609B0">
      <w:pPr>
        <w:spacing w:before="0" w:after="0" w:line="240" w:lineRule="auto"/>
        <w:jc w:val="both"/>
      </w:pPr>
      <w:r>
        <w:t>The substances are listed in alphabetical order, separately for commodities of plant origin and of animal origin and per category. Substances newly added to this version of the WD are indicated in white background, while older substances that were evaluated during the 2023 WG meeting are in grey.</w:t>
      </w:r>
    </w:p>
    <w:p w14:paraId="3414A6EC" w14:textId="0E7DFC68" w:rsidR="00FF2150" w:rsidRDefault="001609B0">
      <w:pPr>
        <w:spacing w:before="0" w:after="0" w:line="240" w:lineRule="auto"/>
        <w:jc w:val="both"/>
      </w:pPr>
      <w:r>
        <w:t>The analytical capacity of laboratories is ranked as poor (&lt;40% of laboratories), medium (&gt;=40% laboratories &lt;60%) or good (&gt;=60% labs).</w:t>
      </w:r>
    </w:p>
    <w:p w14:paraId="17548D98" w14:textId="77777777" w:rsidR="00FF2150" w:rsidRDefault="00FF2150">
      <w:pPr>
        <w:spacing w:before="0" w:after="0" w:line="240" w:lineRule="auto"/>
        <w:jc w:val="both"/>
        <w:rPr>
          <w:sz w:val="12"/>
        </w:rPr>
      </w:pPr>
    </w:p>
    <w:p w14:paraId="21C8BC3D" w14:textId="77777777" w:rsidR="00FF2150" w:rsidRDefault="001609B0">
      <w:pPr>
        <w:pStyle w:val="Titolo2"/>
        <w:spacing w:before="0" w:after="0"/>
        <w:ind w:left="567" w:hanging="567"/>
        <w:rPr>
          <w:b/>
          <w:u w:val="none"/>
        </w:rPr>
      </w:pPr>
      <w:bookmarkStart w:id="16" w:name="_Toc496770014"/>
      <w:bookmarkStart w:id="17" w:name="_Toc496801732"/>
      <w:bookmarkStart w:id="18" w:name="_Toc526523960"/>
      <w:bookmarkStart w:id="19" w:name="_Toc190614725"/>
      <w:bookmarkEnd w:id="16"/>
      <w:bookmarkEnd w:id="17"/>
      <w:r>
        <w:rPr>
          <w:b/>
          <w:u w:val="none"/>
        </w:rPr>
        <w:t>Pesticides to be considered for analysis in products of plant origin</w:t>
      </w:r>
      <w:bookmarkEnd w:id="18"/>
      <w:r>
        <w:rPr>
          <w:b/>
          <w:u w:val="none"/>
        </w:rPr>
        <w:t xml:space="preserve"> (PO)</w:t>
      </w:r>
      <w:bookmarkEnd w:id="19"/>
    </w:p>
    <w:p w14:paraId="2CEA3698" w14:textId="77777777" w:rsidR="00FF2150" w:rsidRDefault="001609B0">
      <w:pPr>
        <w:pStyle w:val="Titolo3"/>
        <w:spacing w:before="0" w:after="0"/>
        <w:ind w:left="709" w:hanging="709"/>
      </w:pPr>
      <w:bookmarkStart w:id="20" w:name="_Toc388275802"/>
      <w:bookmarkStart w:id="21" w:name="_Toc526523961"/>
      <w:bookmarkStart w:id="22" w:name="_Toc190614726"/>
      <w:r>
        <w:t>Frequent detections</w:t>
      </w:r>
      <w:r>
        <w:rPr>
          <w:rStyle w:val="Rimandonotaapidipagina"/>
        </w:rPr>
        <w:footnoteReference w:id="3"/>
      </w:r>
      <w:r>
        <w:t>, MRL exceedances</w:t>
      </w:r>
      <w:bookmarkEnd w:id="20"/>
      <w:r>
        <w:t xml:space="preserve"> or RASFF notifications</w:t>
      </w:r>
      <w:bookmarkEnd w:id="21"/>
      <w:bookmarkEnd w:id="22"/>
    </w:p>
    <w:tbl>
      <w:tblPr>
        <w:tblW w:w="0" w:type="auto"/>
        <w:tblBorders>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5160"/>
        <w:gridCol w:w="5046"/>
      </w:tblGrid>
      <w:tr w:rsidR="00FF2150" w14:paraId="518450F6" w14:textId="77777777">
        <w:trPr>
          <w:trHeight w:val="2719"/>
        </w:trPr>
        <w:tc>
          <w:tcPr>
            <w:tcW w:w="5160" w:type="dxa"/>
            <w:shd w:val="clear" w:color="auto" w:fill="D9D9D9" w:themeFill="background1" w:themeFillShade="D9"/>
            <w:tcMar>
              <w:left w:w="57" w:type="dxa"/>
              <w:right w:w="57" w:type="dxa"/>
            </w:tcMar>
          </w:tcPr>
          <w:p w14:paraId="303D352B" w14:textId="77777777" w:rsidR="00FF2150" w:rsidRDefault="001609B0">
            <w:pPr>
              <w:spacing w:before="0" w:after="0" w:line="240" w:lineRule="auto"/>
              <w:rPr>
                <w:color w:val="000000" w:themeColor="text1"/>
                <w:u w:val="single"/>
              </w:rPr>
            </w:pPr>
            <w:bookmarkStart w:id="23" w:name="_Hlk179900202"/>
            <w:r>
              <w:rPr>
                <w:color w:val="000000" w:themeColor="text1"/>
                <w:u w:val="single"/>
              </w:rPr>
              <w:t>1,4-Dimethylnaphthalene</w:t>
            </w:r>
            <w:r>
              <w:rPr>
                <w:color w:val="000000" w:themeColor="text1"/>
                <w:sz w:val="22"/>
                <w:szCs w:val="22"/>
                <w:u w:val="single"/>
              </w:rPr>
              <w:t xml:space="preserve"> </w:t>
            </w:r>
            <w:bookmarkEnd w:id="23"/>
            <w:r>
              <w:rPr>
                <w:color w:val="000000" w:themeColor="text1"/>
                <w:sz w:val="22"/>
                <w:szCs w:val="22"/>
                <w:u w:val="single"/>
              </w:rPr>
              <w:t>– PO</w:t>
            </w:r>
          </w:p>
          <w:p w14:paraId="372D8531" w14:textId="77777777" w:rsidR="00FF2150" w:rsidRDefault="001609B0">
            <w:pPr>
              <w:numPr>
                <w:ilvl w:val="0"/>
                <w:numId w:val="6"/>
              </w:numPr>
              <w:spacing w:before="0" w:after="0" w:line="240" w:lineRule="auto"/>
              <w:ind w:left="0" w:hanging="357"/>
              <w:rPr>
                <w:i/>
                <w:color w:val="000000" w:themeColor="text1"/>
                <w:sz w:val="20"/>
              </w:rPr>
            </w:pPr>
            <w:r>
              <w:rPr>
                <w:i/>
                <w:color w:val="000000" w:themeColor="text1"/>
                <w:sz w:val="20"/>
              </w:rPr>
              <w:t xml:space="preserve">Added: 10/2022 </w:t>
            </w:r>
          </w:p>
          <w:p w14:paraId="685B8915" w14:textId="77777777" w:rsidR="00FF2150" w:rsidRDefault="00FF2150">
            <w:pPr>
              <w:numPr>
                <w:ilvl w:val="0"/>
                <w:numId w:val="6"/>
              </w:numPr>
              <w:spacing w:before="0" w:after="0" w:line="240" w:lineRule="auto"/>
              <w:ind w:left="0" w:hanging="357"/>
              <w:rPr>
                <w:color w:val="000000" w:themeColor="text1"/>
                <w:sz w:val="20"/>
              </w:rPr>
            </w:pPr>
          </w:p>
          <w:p w14:paraId="1AA6D421"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Toxicity: ADI = 0.1 mg/kg bw/day, ARfD N/A</w:t>
            </w:r>
          </w:p>
          <w:p w14:paraId="0D24C63D" w14:textId="77777777" w:rsidR="00FF2150" w:rsidRDefault="001609B0">
            <w:pPr>
              <w:numPr>
                <w:ilvl w:val="0"/>
                <w:numId w:val="6"/>
              </w:numPr>
              <w:spacing w:before="0" w:after="0" w:line="240" w:lineRule="auto"/>
              <w:ind w:left="0" w:hanging="357"/>
              <w:rPr>
                <w:sz w:val="20"/>
              </w:rPr>
            </w:pPr>
            <w:r>
              <w:rPr>
                <w:sz w:val="20"/>
              </w:rPr>
              <w:t>Method:  MRM, Priority: 1A</w:t>
            </w:r>
          </w:p>
          <w:p w14:paraId="56D5DA3D" w14:textId="77777777" w:rsidR="00FF2150" w:rsidRDefault="001609B0">
            <w:pPr>
              <w:numPr>
                <w:ilvl w:val="0"/>
                <w:numId w:val="6"/>
              </w:numPr>
              <w:spacing w:before="0" w:after="0" w:line="240" w:lineRule="auto"/>
              <w:ind w:left="0" w:hanging="357"/>
              <w:rPr>
                <w:sz w:val="20"/>
              </w:rPr>
            </w:pPr>
            <w:r>
              <w:rPr>
                <w:sz w:val="20"/>
              </w:rPr>
              <w:t>Evaluation: after 1 year (10/2023)</w:t>
            </w:r>
            <w:r>
              <w:rPr>
                <w:sz w:val="20"/>
              </w:rPr>
              <w:sym w:font="Wingdings" w:char="F0E0"/>
            </w:r>
            <w:r>
              <w:rPr>
                <w:sz w:val="20"/>
              </w:rPr>
              <w:t>(10/2024)</w:t>
            </w:r>
            <w:r>
              <w:rPr>
                <w:sz w:val="20"/>
              </w:rPr>
              <w:sym w:font="Wingdings" w:char="F0E0"/>
            </w:r>
            <w:r>
              <w:rPr>
                <w:sz w:val="20"/>
              </w:rPr>
              <w:t>(10/2025)</w:t>
            </w:r>
          </w:p>
          <w:p w14:paraId="65224C52" w14:textId="77777777" w:rsidR="00FF2150" w:rsidRDefault="001609B0">
            <w:pPr>
              <w:numPr>
                <w:ilvl w:val="0"/>
                <w:numId w:val="8"/>
              </w:numPr>
              <w:spacing w:before="0" w:after="0" w:line="240" w:lineRule="auto"/>
              <w:ind w:left="284" w:hanging="284"/>
              <w:rPr>
                <w:sz w:val="20"/>
              </w:rPr>
            </w:pPr>
            <w:r>
              <w:rPr>
                <w:sz w:val="20"/>
              </w:rPr>
              <w:t xml:space="preserve">1.26% findings (0.00% MRL exceedances) EFSA 2018 </w:t>
            </w:r>
          </w:p>
          <w:p w14:paraId="6FD6D0C9" w14:textId="77777777" w:rsidR="00FF2150" w:rsidRDefault="001609B0">
            <w:pPr>
              <w:numPr>
                <w:ilvl w:val="0"/>
                <w:numId w:val="8"/>
              </w:numPr>
              <w:spacing w:before="0" w:after="0" w:line="240" w:lineRule="auto"/>
              <w:ind w:left="284" w:hanging="284"/>
              <w:rPr>
                <w:sz w:val="20"/>
              </w:rPr>
            </w:pPr>
            <w:r>
              <w:rPr>
                <w:sz w:val="20"/>
              </w:rPr>
              <w:t>0.11% findings (0.02% MRL exceedances) EFSA 2019</w:t>
            </w:r>
          </w:p>
          <w:p w14:paraId="1F14978C" w14:textId="77777777" w:rsidR="00FF2150" w:rsidRDefault="001609B0">
            <w:pPr>
              <w:numPr>
                <w:ilvl w:val="0"/>
                <w:numId w:val="8"/>
              </w:numPr>
              <w:spacing w:before="0" w:after="0" w:line="240" w:lineRule="auto"/>
              <w:ind w:left="284" w:hanging="284"/>
              <w:rPr>
                <w:sz w:val="20"/>
              </w:rPr>
            </w:pPr>
            <w:r>
              <w:rPr>
                <w:sz w:val="20"/>
              </w:rPr>
              <w:t>0.68% findings (0.05% MRL exceedances) EFSA 2020</w:t>
            </w:r>
          </w:p>
          <w:p w14:paraId="74069851" w14:textId="77777777" w:rsidR="00FF2150" w:rsidRDefault="001609B0">
            <w:pPr>
              <w:numPr>
                <w:ilvl w:val="0"/>
                <w:numId w:val="8"/>
              </w:numPr>
              <w:spacing w:before="0" w:after="0" w:line="240" w:lineRule="auto"/>
              <w:ind w:left="284" w:hanging="284"/>
              <w:rPr>
                <w:sz w:val="20"/>
              </w:rPr>
            </w:pPr>
            <w:r>
              <w:rPr>
                <w:sz w:val="20"/>
              </w:rPr>
              <w:t>0.78% findings (0.08% MRL exceedances) EFSA 2021</w:t>
            </w:r>
          </w:p>
          <w:p w14:paraId="3C0E600D" w14:textId="77777777" w:rsidR="00FF2150" w:rsidRDefault="001609B0">
            <w:pPr>
              <w:numPr>
                <w:ilvl w:val="0"/>
                <w:numId w:val="8"/>
              </w:numPr>
              <w:spacing w:before="0" w:after="0" w:line="240" w:lineRule="auto"/>
              <w:ind w:left="284" w:hanging="284"/>
              <w:rPr>
                <w:sz w:val="20"/>
              </w:rPr>
            </w:pPr>
            <w:r>
              <w:rPr>
                <w:sz w:val="20"/>
              </w:rPr>
              <w:t>0.74% findings (0.05%) MRL exceedances) EFSA 2022</w:t>
            </w:r>
          </w:p>
          <w:p w14:paraId="0E8799AF" w14:textId="77777777" w:rsidR="00FF2150" w:rsidRDefault="001609B0">
            <w:pPr>
              <w:spacing w:before="0" w:after="0" w:line="240" w:lineRule="auto"/>
              <w:rPr>
                <w:sz w:val="20"/>
              </w:rPr>
            </w:pPr>
            <w:r>
              <w:rPr>
                <w:sz w:val="20"/>
              </w:rPr>
              <w:t>19% labs and 31% MS analysed full RD in 2022.</w:t>
            </w:r>
          </w:p>
          <w:p w14:paraId="031F8294" w14:textId="77777777" w:rsidR="00FF2150" w:rsidRDefault="001609B0">
            <w:pPr>
              <w:spacing w:before="0" w:after="0" w:line="240" w:lineRule="auto"/>
              <w:rPr>
                <w:sz w:val="20"/>
              </w:rPr>
            </w:pPr>
            <w:r>
              <w:rPr>
                <w:sz w:val="20"/>
              </w:rPr>
              <w:t>19% labs and 33% MS analysed full RD in 2023.</w:t>
            </w:r>
          </w:p>
          <w:p w14:paraId="59352751" w14:textId="77777777" w:rsidR="00FF2150" w:rsidRDefault="001609B0">
            <w:pPr>
              <w:numPr>
                <w:ilvl w:val="0"/>
                <w:numId w:val="6"/>
              </w:numPr>
              <w:spacing w:before="0" w:after="0" w:line="240" w:lineRule="auto"/>
              <w:ind w:left="0"/>
              <w:rPr>
                <w:b/>
                <w:sz w:val="20"/>
              </w:rPr>
            </w:pPr>
            <w:r>
              <w:rPr>
                <w:b/>
                <w:sz w:val="20"/>
              </w:rPr>
              <w:sym w:font="Symbol" w:char="F0DE"/>
            </w:r>
            <w:r>
              <w:rPr>
                <w:b/>
                <w:sz w:val="20"/>
              </w:rPr>
              <w:t xml:space="preserve"> Analytical coverage poor</w:t>
            </w:r>
          </w:p>
          <w:p w14:paraId="67323659" w14:textId="77777777" w:rsidR="00FF2150" w:rsidRDefault="001609B0">
            <w:pPr>
              <w:spacing w:before="0" w:after="0" w:line="240" w:lineRule="auto"/>
              <w:rPr>
                <w:sz w:val="16"/>
              </w:rPr>
            </w:pPr>
            <w:r>
              <w:rPr>
                <w:b/>
                <w:sz w:val="20"/>
              </w:rPr>
              <w:sym w:font="Symbol" w:char="F0DE"/>
            </w:r>
            <w:r>
              <w:rPr>
                <w:b/>
                <w:sz w:val="20"/>
              </w:rPr>
              <w:t xml:space="preserve"> Keep in Chapter 4 and Annex II</w:t>
            </w:r>
            <w:r>
              <w:rPr>
                <w:sz w:val="16"/>
              </w:rPr>
              <w:t xml:space="preserve"> </w:t>
            </w:r>
          </w:p>
          <w:p w14:paraId="0C5BF211" w14:textId="77777777" w:rsidR="00FF2150" w:rsidRDefault="001609B0">
            <w:pPr>
              <w:spacing w:before="0" w:after="0" w:line="240" w:lineRule="auto"/>
              <w:rPr>
                <w:color w:val="000000" w:themeColor="text1"/>
                <w:sz w:val="14"/>
                <w:u w:val="single"/>
              </w:rPr>
            </w:pPr>
            <w:r>
              <w:rPr>
                <w:color w:val="000000" w:themeColor="text1"/>
                <w:sz w:val="16"/>
              </w:rPr>
              <w:t xml:space="preserve">Mainly found in onions and potatoes but findings have also been reported in various (especially leafy) vegetables. The compound has been reported to occur naturally in some plants. It is also contained, together with other isomers, in mineral oils that are used as adjuvants in pesticide formulations. As mineral oils contain various dimethylnaphthalene isomers, a characteristic peak pattern appears in chromatograms. Where analytical data indicate mineral oils as the likely source of 1,4- dimethylnaphthalene, this information should be provided to enforcement authorities in the case of MRL-exceedances.  </w:t>
            </w:r>
          </w:p>
        </w:tc>
        <w:tc>
          <w:tcPr>
            <w:tcW w:w="5046" w:type="dxa"/>
            <w:shd w:val="clear" w:color="auto" w:fill="D9D9D9" w:themeFill="background1" w:themeFillShade="D9"/>
            <w:tcMar>
              <w:left w:w="57" w:type="dxa"/>
              <w:right w:w="57" w:type="dxa"/>
            </w:tcMar>
          </w:tcPr>
          <w:p w14:paraId="4241D736" w14:textId="77777777" w:rsidR="00D85435" w:rsidRDefault="00D85435" w:rsidP="00D85435">
            <w:pPr>
              <w:spacing w:before="0" w:after="0" w:line="240" w:lineRule="auto"/>
              <w:rPr>
                <w:color w:val="000000" w:themeColor="text1"/>
                <w:u w:val="single"/>
              </w:rPr>
            </w:pPr>
            <w:bookmarkStart w:id="24" w:name="_Hlk179900408"/>
            <w:r>
              <w:rPr>
                <w:color w:val="000000" w:themeColor="text1"/>
                <w:u w:val="single"/>
              </w:rPr>
              <w:t xml:space="preserve">Bifenazate </w:t>
            </w:r>
            <w:bookmarkEnd w:id="24"/>
            <w:r>
              <w:rPr>
                <w:color w:val="000000" w:themeColor="text1"/>
                <w:u w:val="single"/>
              </w:rPr>
              <w:t>– PO</w:t>
            </w:r>
          </w:p>
          <w:p w14:paraId="72EA1C30" w14:textId="77777777" w:rsidR="00D85435" w:rsidRDefault="00D85435" w:rsidP="00D85435">
            <w:pPr>
              <w:numPr>
                <w:ilvl w:val="0"/>
                <w:numId w:val="6"/>
              </w:numPr>
              <w:spacing w:before="0" w:after="0" w:line="240" w:lineRule="auto"/>
              <w:ind w:left="0" w:hanging="357"/>
              <w:rPr>
                <w:i/>
                <w:color w:val="000000" w:themeColor="text1"/>
                <w:sz w:val="20"/>
              </w:rPr>
            </w:pPr>
            <w:r>
              <w:rPr>
                <w:i/>
                <w:color w:val="000000" w:themeColor="text1"/>
                <w:sz w:val="20"/>
              </w:rPr>
              <w:t xml:space="preserve">Added: 10/2019 </w:t>
            </w:r>
          </w:p>
          <w:p w14:paraId="1A485B05" w14:textId="77777777" w:rsidR="00D85435" w:rsidRDefault="00D85435" w:rsidP="00D85435">
            <w:pPr>
              <w:numPr>
                <w:ilvl w:val="0"/>
                <w:numId w:val="6"/>
              </w:numPr>
              <w:spacing w:before="0" w:after="0" w:line="240" w:lineRule="auto"/>
              <w:ind w:left="0" w:hanging="357"/>
              <w:rPr>
                <w:color w:val="000000" w:themeColor="text1"/>
                <w:sz w:val="20"/>
              </w:rPr>
            </w:pPr>
          </w:p>
          <w:p w14:paraId="64D892C6" w14:textId="77777777" w:rsidR="00D85435" w:rsidRDefault="00D85435" w:rsidP="00D85435">
            <w:pPr>
              <w:numPr>
                <w:ilvl w:val="0"/>
                <w:numId w:val="6"/>
              </w:numPr>
              <w:spacing w:before="0" w:after="0" w:line="240" w:lineRule="auto"/>
              <w:ind w:left="0" w:hanging="357"/>
              <w:rPr>
                <w:color w:val="000000" w:themeColor="text1"/>
                <w:sz w:val="20"/>
              </w:rPr>
            </w:pPr>
            <w:r>
              <w:rPr>
                <w:color w:val="000000" w:themeColor="text1"/>
                <w:sz w:val="20"/>
              </w:rPr>
              <w:t>Toxicity: ADI = 0.01 mg/kg bw/day, ARfD NA</w:t>
            </w:r>
          </w:p>
          <w:p w14:paraId="6383AC77" w14:textId="77777777" w:rsidR="00D85435" w:rsidRDefault="00D85435" w:rsidP="00D85435">
            <w:pPr>
              <w:numPr>
                <w:ilvl w:val="0"/>
                <w:numId w:val="6"/>
              </w:numPr>
              <w:spacing w:before="0" w:after="0" w:line="240" w:lineRule="auto"/>
              <w:ind w:left="0" w:hanging="357"/>
              <w:rPr>
                <w:color w:val="000000" w:themeColor="text1"/>
                <w:sz w:val="20"/>
              </w:rPr>
            </w:pPr>
            <w:r>
              <w:rPr>
                <w:color w:val="000000" w:themeColor="text1"/>
                <w:sz w:val="20"/>
              </w:rPr>
              <w:t>Method:  MRM/SRM, Priority: 2A</w:t>
            </w:r>
          </w:p>
          <w:p w14:paraId="4D7C38B5" w14:textId="77777777" w:rsidR="00D85435" w:rsidRDefault="00D85435" w:rsidP="00D85435">
            <w:pPr>
              <w:numPr>
                <w:ilvl w:val="0"/>
                <w:numId w:val="6"/>
              </w:numPr>
              <w:spacing w:before="0" w:after="0" w:line="240" w:lineRule="auto"/>
              <w:ind w:left="0" w:hanging="357"/>
              <w:rPr>
                <w:color w:val="000000" w:themeColor="text1"/>
                <w:sz w:val="20"/>
              </w:rPr>
            </w:pPr>
            <w:r>
              <w:rPr>
                <w:color w:val="000000" w:themeColor="text1"/>
                <w:sz w:val="20"/>
                <w:shd w:val="clear" w:color="auto" w:fill="D9D9D9" w:themeFill="background1" w:themeFillShade="D9"/>
              </w:rPr>
              <w:t>Evaluation: after 2 year (10/2021)</w:t>
            </w:r>
            <w:r>
              <w:rPr>
                <w:color w:val="000000" w:themeColor="text1"/>
                <w:sz w:val="20"/>
              </w:rPr>
              <w:sym w:font="Wingdings" w:char="F0E0"/>
            </w:r>
            <w:r>
              <w:rPr>
                <w:color w:val="000000" w:themeColor="text1"/>
                <w:sz w:val="20"/>
              </w:rPr>
              <w:t>(10/2022)</w:t>
            </w:r>
            <w:r>
              <w:rPr>
                <w:color w:val="000000" w:themeColor="text1"/>
                <w:sz w:val="20"/>
                <w:shd w:val="clear" w:color="auto" w:fill="D9D9D9" w:themeFill="background1" w:themeFillShade="D9"/>
              </w:rPr>
              <w:sym w:font="Wingdings" w:char="F0E0"/>
            </w:r>
            <w:r>
              <w:rPr>
                <w:color w:val="000000" w:themeColor="text1"/>
                <w:sz w:val="20"/>
                <w:shd w:val="clear" w:color="auto" w:fill="D9D9D9" w:themeFill="background1" w:themeFillShade="D9"/>
              </w:rPr>
              <w:t>(10/2023</w:t>
            </w:r>
            <w:r>
              <w:rPr>
                <w:sz w:val="20"/>
                <w:shd w:val="clear" w:color="auto" w:fill="D9D9D9" w:themeFill="background1" w:themeFillShade="D9"/>
              </w:rPr>
              <w:t>)</w:t>
            </w:r>
            <w:r>
              <w:rPr>
                <w:sz w:val="20"/>
                <w:shd w:val="clear" w:color="auto" w:fill="D9D9D9" w:themeFill="background1" w:themeFillShade="D9"/>
              </w:rPr>
              <w:sym w:font="Wingdings" w:char="F0E0"/>
            </w:r>
            <w:r>
              <w:rPr>
                <w:sz w:val="20"/>
                <w:shd w:val="clear" w:color="auto" w:fill="D9D9D9" w:themeFill="background1" w:themeFillShade="D9"/>
              </w:rPr>
              <w:t>(10/2024)</w:t>
            </w:r>
            <w:r>
              <w:rPr>
                <w:sz w:val="20"/>
              </w:rPr>
              <w:t>)</w:t>
            </w:r>
            <w:r>
              <w:rPr>
                <w:sz w:val="20"/>
              </w:rPr>
              <w:sym w:font="Wingdings" w:char="F0E0"/>
            </w:r>
            <w:r>
              <w:rPr>
                <w:sz w:val="20"/>
              </w:rPr>
              <w:t>(10/2025)</w:t>
            </w:r>
          </w:p>
          <w:p w14:paraId="31984BAD" w14:textId="77777777" w:rsidR="00D85435" w:rsidRDefault="00D85435" w:rsidP="00D85435">
            <w:pPr>
              <w:numPr>
                <w:ilvl w:val="0"/>
                <w:numId w:val="8"/>
              </w:numPr>
              <w:spacing w:before="0" w:after="0" w:line="240" w:lineRule="auto"/>
              <w:ind w:left="284" w:hanging="284"/>
              <w:rPr>
                <w:color w:val="000000" w:themeColor="text1"/>
                <w:sz w:val="20"/>
              </w:rPr>
            </w:pPr>
            <w:r>
              <w:rPr>
                <w:color w:val="000000" w:themeColor="text1"/>
                <w:sz w:val="20"/>
              </w:rPr>
              <w:t>0.24% findings (0.00% MRL exceedances) EFSA 2015</w:t>
            </w:r>
          </w:p>
          <w:p w14:paraId="3A9BF01C" w14:textId="77777777" w:rsidR="00D85435" w:rsidRDefault="00D85435" w:rsidP="00D85435">
            <w:pPr>
              <w:numPr>
                <w:ilvl w:val="0"/>
                <w:numId w:val="8"/>
              </w:numPr>
              <w:spacing w:before="0" w:after="0" w:line="240" w:lineRule="auto"/>
              <w:ind w:left="284" w:hanging="284"/>
              <w:rPr>
                <w:color w:val="000000" w:themeColor="text1"/>
                <w:sz w:val="20"/>
              </w:rPr>
            </w:pPr>
            <w:r>
              <w:rPr>
                <w:color w:val="000000" w:themeColor="text1"/>
                <w:sz w:val="20"/>
              </w:rPr>
              <w:t xml:space="preserve">0.30% findings (0.00% MRL exceedances) EFSA 2016 </w:t>
            </w:r>
          </w:p>
          <w:p w14:paraId="0B5727DC" w14:textId="77777777" w:rsidR="00D85435" w:rsidRDefault="00D85435" w:rsidP="00D85435">
            <w:pPr>
              <w:numPr>
                <w:ilvl w:val="0"/>
                <w:numId w:val="8"/>
              </w:numPr>
              <w:spacing w:before="0" w:after="0" w:line="240" w:lineRule="auto"/>
              <w:ind w:left="284" w:hanging="284"/>
              <w:rPr>
                <w:color w:val="000000" w:themeColor="text1"/>
                <w:sz w:val="20"/>
              </w:rPr>
            </w:pPr>
            <w:r>
              <w:rPr>
                <w:color w:val="000000" w:themeColor="text1"/>
                <w:sz w:val="20"/>
              </w:rPr>
              <w:t>0.56% findings (0.00% MRL exceedances) EFSA 2017</w:t>
            </w:r>
          </w:p>
          <w:p w14:paraId="29A0D38D" w14:textId="77777777" w:rsidR="00D85435" w:rsidRDefault="00D85435" w:rsidP="00D85435">
            <w:pPr>
              <w:numPr>
                <w:ilvl w:val="0"/>
                <w:numId w:val="8"/>
              </w:numPr>
              <w:spacing w:before="0" w:after="0" w:line="240" w:lineRule="auto"/>
              <w:ind w:left="284" w:hanging="284"/>
              <w:rPr>
                <w:color w:val="000000" w:themeColor="text1"/>
                <w:sz w:val="20"/>
              </w:rPr>
            </w:pPr>
            <w:r>
              <w:rPr>
                <w:color w:val="000000" w:themeColor="text1"/>
                <w:sz w:val="20"/>
              </w:rPr>
              <w:t>0.56% findings (0.00% MRL exceedances) EFSA 2018</w:t>
            </w:r>
          </w:p>
          <w:p w14:paraId="19E09DA5" w14:textId="77777777" w:rsidR="00D85435" w:rsidRDefault="00D85435" w:rsidP="00D85435">
            <w:pPr>
              <w:numPr>
                <w:ilvl w:val="0"/>
                <w:numId w:val="8"/>
              </w:numPr>
              <w:spacing w:before="0" w:after="0" w:line="240" w:lineRule="auto"/>
              <w:ind w:left="284" w:hanging="284"/>
              <w:rPr>
                <w:color w:val="000000" w:themeColor="text1"/>
                <w:sz w:val="20"/>
              </w:rPr>
            </w:pPr>
            <w:r>
              <w:rPr>
                <w:color w:val="000000" w:themeColor="text1"/>
                <w:sz w:val="20"/>
              </w:rPr>
              <w:t>0.54% findings (0.00% MRL exceedances) EFSA 2019</w:t>
            </w:r>
          </w:p>
          <w:p w14:paraId="590C791D" w14:textId="77777777" w:rsidR="00D85435" w:rsidRDefault="00D85435" w:rsidP="00D85435">
            <w:pPr>
              <w:numPr>
                <w:ilvl w:val="0"/>
                <w:numId w:val="8"/>
              </w:numPr>
              <w:spacing w:before="0" w:after="0" w:line="240" w:lineRule="auto"/>
              <w:ind w:left="284" w:hanging="284"/>
              <w:rPr>
                <w:color w:val="000000" w:themeColor="text1"/>
                <w:sz w:val="20"/>
              </w:rPr>
            </w:pPr>
            <w:r>
              <w:rPr>
                <w:color w:val="000000" w:themeColor="text1"/>
                <w:sz w:val="20"/>
              </w:rPr>
              <w:t>0.48% findings (0.00% MRL exceedances) EFSA 2020</w:t>
            </w:r>
          </w:p>
          <w:p w14:paraId="4E8F33E3" w14:textId="77777777" w:rsidR="00D85435" w:rsidRDefault="00D85435" w:rsidP="00D85435">
            <w:pPr>
              <w:numPr>
                <w:ilvl w:val="0"/>
                <w:numId w:val="8"/>
              </w:numPr>
              <w:spacing w:before="0" w:after="0" w:line="240" w:lineRule="auto"/>
              <w:ind w:left="284" w:hanging="284"/>
              <w:rPr>
                <w:color w:val="000000" w:themeColor="text1"/>
                <w:sz w:val="20"/>
              </w:rPr>
            </w:pPr>
            <w:r>
              <w:rPr>
                <w:color w:val="000000" w:themeColor="text1"/>
                <w:sz w:val="20"/>
              </w:rPr>
              <w:t>0.49% findings (0.00% MRL exceedances) EFSA 2021</w:t>
            </w:r>
          </w:p>
          <w:p w14:paraId="66C669F3" w14:textId="77777777" w:rsidR="00D85435" w:rsidRDefault="00D85435" w:rsidP="00D85435">
            <w:pPr>
              <w:numPr>
                <w:ilvl w:val="0"/>
                <w:numId w:val="8"/>
              </w:numPr>
              <w:spacing w:before="0" w:after="0" w:line="240" w:lineRule="auto"/>
              <w:ind w:left="284" w:hanging="284"/>
              <w:rPr>
                <w:color w:val="000000" w:themeColor="text1"/>
                <w:sz w:val="20"/>
              </w:rPr>
            </w:pPr>
            <w:r>
              <w:rPr>
                <w:color w:val="000000" w:themeColor="text1"/>
                <w:sz w:val="20"/>
              </w:rPr>
              <w:t>0.65% findings (0.00% MRL exceedances) EFSA 2022</w:t>
            </w:r>
          </w:p>
          <w:p w14:paraId="64DB6AFD" w14:textId="77777777" w:rsidR="00D85435" w:rsidRDefault="00D85435" w:rsidP="00D85435">
            <w:pPr>
              <w:spacing w:before="0" w:after="0" w:line="240" w:lineRule="auto"/>
              <w:jc w:val="both"/>
              <w:rPr>
                <w:color w:val="000000" w:themeColor="text1"/>
                <w:sz w:val="20"/>
              </w:rPr>
            </w:pPr>
            <w:r>
              <w:rPr>
                <w:color w:val="000000" w:themeColor="text1"/>
                <w:sz w:val="20"/>
              </w:rPr>
              <w:t>7% labs and 23% MS analysed full RD in 2016</w:t>
            </w:r>
          </w:p>
          <w:p w14:paraId="50A45256" w14:textId="77777777" w:rsidR="00D85435" w:rsidRDefault="00D85435" w:rsidP="00D85435">
            <w:pPr>
              <w:spacing w:before="0" w:after="0" w:line="240" w:lineRule="auto"/>
              <w:jc w:val="both"/>
              <w:rPr>
                <w:color w:val="000000" w:themeColor="text1"/>
                <w:sz w:val="20"/>
              </w:rPr>
            </w:pPr>
            <w:r>
              <w:rPr>
                <w:color w:val="000000" w:themeColor="text1"/>
                <w:sz w:val="20"/>
              </w:rPr>
              <w:t>54% labs and 71% MS analysed full RD in 2017</w:t>
            </w:r>
          </w:p>
          <w:p w14:paraId="4AF792B2" w14:textId="77777777" w:rsidR="00D85435" w:rsidRDefault="00D85435" w:rsidP="00D85435">
            <w:pPr>
              <w:spacing w:before="0" w:after="0" w:line="240" w:lineRule="auto"/>
              <w:rPr>
                <w:color w:val="000000" w:themeColor="text1"/>
                <w:sz w:val="20"/>
              </w:rPr>
            </w:pPr>
            <w:r>
              <w:rPr>
                <w:color w:val="000000" w:themeColor="text1"/>
                <w:sz w:val="20"/>
              </w:rPr>
              <w:t>10% labs and 25% MS analysed full RD in 2018</w:t>
            </w:r>
          </w:p>
          <w:p w14:paraId="16C38E42" w14:textId="77777777" w:rsidR="00D85435" w:rsidRDefault="00D85435" w:rsidP="00D85435">
            <w:pPr>
              <w:spacing w:before="0" w:after="0" w:line="240" w:lineRule="auto"/>
              <w:rPr>
                <w:color w:val="000000" w:themeColor="text1"/>
                <w:sz w:val="20"/>
              </w:rPr>
            </w:pPr>
            <w:r>
              <w:rPr>
                <w:color w:val="000000" w:themeColor="text1"/>
                <w:sz w:val="20"/>
              </w:rPr>
              <w:t>20% labs and 62% MS analysed full RD in 2019</w:t>
            </w:r>
          </w:p>
          <w:p w14:paraId="394B2589" w14:textId="77777777" w:rsidR="00D85435" w:rsidRDefault="00D85435" w:rsidP="00D85435">
            <w:pPr>
              <w:keepNext/>
              <w:spacing w:before="0" w:after="0" w:line="240" w:lineRule="auto"/>
              <w:rPr>
                <w:color w:val="000000" w:themeColor="text1"/>
                <w:sz w:val="20"/>
              </w:rPr>
            </w:pPr>
            <w:r>
              <w:rPr>
                <w:color w:val="000000" w:themeColor="text1"/>
                <w:sz w:val="20"/>
              </w:rPr>
              <w:t>23% labs and 50% MS analysed full RD in 2020</w:t>
            </w:r>
          </w:p>
          <w:p w14:paraId="12EBCD97" w14:textId="77777777" w:rsidR="00D85435" w:rsidRDefault="00D85435" w:rsidP="00D85435">
            <w:pPr>
              <w:keepNext/>
              <w:spacing w:before="0" w:after="0" w:line="240" w:lineRule="auto"/>
              <w:rPr>
                <w:color w:val="000000" w:themeColor="text1"/>
                <w:sz w:val="20"/>
              </w:rPr>
            </w:pPr>
            <w:r>
              <w:rPr>
                <w:color w:val="000000" w:themeColor="text1"/>
                <w:sz w:val="20"/>
              </w:rPr>
              <w:t>31% labs and 54% MS analysed full RD in 2021</w:t>
            </w:r>
          </w:p>
          <w:p w14:paraId="7B3AE501" w14:textId="77777777" w:rsidR="00D85435" w:rsidRDefault="00D85435" w:rsidP="00D85435">
            <w:pPr>
              <w:keepNext/>
              <w:spacing w:before="0" w:after="0" w:line="240" w:lineRule="auto"/>
              <w:rPr>
                <w:color w:val="000000" w:themeColor="text1"/>
                <w:sz w:val="20"/>
              </w:rPr>
            </w:pPr>
            <w:r>
              <w:rPr>
                <w:color w:val="000000" w:themeColor="text1"/>
                <w:sz w:val="20"/>
              </w:rPr>
              <w:t>32% labs and 50% MS analysed full RD in 2022</w:t>
            </w:r>
          </w:p>
          <w:p w14:paraId="1D705EB0" w14:textId="77777777" w:rsidR="00D85435" w:rsidRDefault="00D85435" w:rsidP="00D85435">
            <w:pPr>
              <w:keepNext/>
              <w:spacing w:before="0" w:after="0" w:line="240" w:lineRule="auto"/>
              <w:rPr>
                <w:color w:val="000000" w:themeColor="text1"/>
                <w:sz w:val="20"/>
              </w:rPr>
            </w:pPr>
            <w:r>
              <w:rPr>
                <w:color w:val="000000" w:themeColor="text1"/>
                <w:sz w:val="20"/>
              </w:rPr>
              <w:t>33% labs and 59% MS analysed full RD in 2023.</w:t>
            </w:r>
          </w:p>
          <w:p w14:paraId="7AED3B35" w14:textId="77777777" w:rsidR="00D85435" w:rsidRDefault="00D85435" w:rsidP="00D85435">
            <w:pPr>
              <w:numPr>
                <w:ilvl w:val="0"/>
                <w:numId w:val="6"/>
              </w:numPr>
              <w:spacing w:before="0" w:after="0" w:line="240" w:lineRule="auto"/>
              <w:ind w:left="0"/>
              <w:rPr>
                <w:b/>
                <w:sz w:val="20"/>
              </w:rPr>
            </w:pPr>
            <w:r>
              <w:rPr>
                <w:b/>
                <w:sz w:val="20"/>
              </w:rPr>
              <w:sym w:font="Symbol" w:char="F0DE"/>
            </w:r>
            <w:r>
              <w:rPr>
                <w:b/>
                <w:sz w:val="20"/>
              </w:rPr>
              <w:t xml:space="preserve"> Analytical coverage poor</w:t>
            </w:r>
          </w:p>
          <w:p w14:paraId="7A056613" w14:textId="77777777" w:rsidR="00D85435" w:rsidRDefault="00D85435" w:rsidP="00D85435">
            <w:pPr>
              <w:numPr>
                <w:ilvl w:val="0"/>
                <w:numId w:val="6"/>
              </w:numPr>
              <w:spacing w:before="0" w:after="0" w:line="240" w:lineRule="auto"/>
              <w:ind w:left="0"/>
              <w:rPr>
                <w:b/>
                <w:sz w:val="20"/>
              </w:rPr>
            </w:pPr>
            <w:r>
              <w:rPr>
                <w:b/>
                <w:sz w:val="20"/>
              </w:rPr>
              <w:sym w:font="Symbol" w:char="F0DE"/>
            </w:r>
            <w:r>
              <w:rPr>
                <w:b/>
                <w:sz w:val="20"/>
              </w:rPr>
              <w:t xml:space="preserve"> </w:t>
            </w:r>
            <w:r>
              <w:rPr>
                <w:b/>
                <w:sz w:val="20"/>
                <w:u w:val="single"/>
              </w:rPr>
              <w:t>Candidate for EU MACP</w:t>
            </w:r>
          </w:p>
          <w:p w14:paraId="3C29D0A0" w14:textId="77777777" w:rsidR="00D85435" w:rsidRDefault="00D85435" w:rsidP="00D85435">
            <w:pPr>
              <w:numPr>
                <w:ilvl w:val="0"/>
                <w:numId w:val="6"/>
              </w:numPr>
              <w:spacing w:before="0" w:after="0" w:line="240" w:lineRule="auto"/>
              <w:ind w:left="0"/>
              <w:rPr>
                <w:b/>
                <w:sz w:val="20"/>
              </w:rPr>
            </w:pPr>
            <w:r>
              <w:rPr>
                <w:b/>
                <w:sz w:val="20"/>
              </w:rPr>
              <w:sym w:font="Symbol" w:char="F0DE"/>
            </w:r>
            <w:r>
              <w:rPr>
                <w:b/>
                <w:sz w:val="20"/>
              </w:rPr>
              <w:t xml:space="preserve"> Keep in Chapter 4 and Annex II</w:t>
            </w:r>
          </w:p>
          <w:p w14:paraId="3AE72BB3" w14:textId="2B356F5B" w:rsidR="00FF2150" w:rsidRDefault="00D85435" w:rsidP="00D85435">
            <w:pPr>
              <w:keepNext/>
              <w:spacing w:before="0" w:after="0" w:line="240" w:lineRule="auto"/>
              <w:rPr>
                <w:color w:val="000000" w:themeColor="text1"/>
                <w:sz w:val="14"/>
                <w:u w:val="single"/>
              </w:rPr>
            </w:pPr>
            <w:r>
              <w:rPr>
                <w:color w:val="000000" w:themeColor="text1"/>
                <w:sz w:val="16"/>
                <w:szCs w:val="16"/>
              </w:rPr>
              <w:t>Occurs in oxidised or reduced form, depending on the commodity. An analytical method by the EURL-SRM is published on EURL website (http://www.eurl-pesticides.eu/userfiles/file/ EurlSRM/ meth_Bifenazate_EurlSRM.pdf).</w:t>
            </w:r>
            <w:r>
              <w:rPr>
                <w:color w:val="000000" w:themeColor="text1"/>
              </w:rPr>
              <w:t xml:space="preserve"> </w:t>
            </w:r>
            <w:r>
              <w:rPr>
                <w:color w:val="000000" w:themeColor="text1"/>
                <w:sz w:val="16"/>
                <w:szCs w:val="16"/>
              </w:rPr>
              <w:t>Relevant for aubergines, green beans, sweet pepper, various berries, tomatoes, grapes</w:t>
            </w:r>
          </w:p>
        </w:tc>
      </w:tr>
      <w:tr w:rsidR="00FF2150" w14:paraId="401F223A" w14:textId="77777777">
        <w:trPr>
          <w:trHeight w:val="912"/>
        </w:trPr>
        <w:tc>
          <w:tcPr>
            <w:tcW w:w="5160" w:type="dxa"/>
            <w:shd w:val="clear" w:color="auto" w:fill="D9D9D9" w:themeFill="background1" w:themeFillShade="D9"/>
            <w:tcMar>
              <w:left w:w="57" w:type="dxa"/>
              <w:right w:w="57" w:type="dxa"/>
            </w:tcMar>
          </w:tcPr>
          <w:p w14:paraId="650E5788" w14:textId="70B6AFA8" w:rsidR="00FF2150" w:rsidRDefault="00FF2150" w:rsidP="00BF394E">
            <w:pPr>
              <w:spacing w:before="0" w:after="0" w:line="240" w:lineRule="auto"/>
              <w:rPr>
                <w:b/>
                <w:color w:val="000000" w:themeColor="text1"/>
                <w:sz w:val="20"/>
              </w:rPr>
            </w:pPr>
          </w:p>
        </w:tc>
        <w:tc>
          <w:tcPr>
            <w:tcW w:w="5046" w:type="dxa"/>
            <w:shd w:val="clear" w:color="auto" w:fill="D9D9D9" w:themeFill="background1" w:themeFillShade="D9"/>
            <w:tcMar>
              <w:left w:w="57" w:type="dxa"/>
              <w:right w:w="57" w:type="dxa"/>
            </w:tcMar>
          </w:tcPr>
          <w:p w14:paraId="46A84300" w14:textId="3B4AA28F" w:rsidR="00FF2150" w:rsidRDefault="00FF2150">
            <w:pPr>
              <w:keepNext/>
              <w:spacing w:before="0" w:after="0" w:line="240" w:lineRule="auto"/>
              <w:rPr>
                <w:color w:val="000000" w:themeColor="text1"/>
                <w:u w:val="single"/>
              </w:rPr>
            </w:pPr>
          </w:p>
        </w:tc>
      </w:tr>
      <w:tr w:rsidR="00FF2150" w14:paraId="717ADC92" w14:textId="77777777" w:rsidTr="00D85435">
        <w:trPr>
          <w:trHeight w:val="552"/>
        </w:trPr>
        <w:tc>
          <w:tcPr>
            <w:tcW w:w="5160" w:type="dxa"/>
            <w:shd w:val="clear" w:color="auto" w:fill="D9D9D9" w:themeFill="background1" w:themeFillShade="D9"/>
            <w:tcMar>
              <w:left w:w="57" w:type="dxa"/>
              <w:right w:w="57" w:type="dxa"/>
            </w:tcMar>
          </w:tcPr>
          <w:p w14:paraId="0570F300" w14:textId="77777777" w:rsidR="00FF2150" w:rsidRDefault="001609B0">
            <w:pPr>
              <w:keepNext/>
              <w:spacing w:before="0" w:after="0" w:line="240" w:lineRule="auto"/>
              <w:rPr>
                <w:color w:val="000000" w:themeColor="text1"/>
                <w:u w:val="single"/>
              </w:rPr>
            </w:pPr>
            <w:r>
              <w:rPr>
                <w:color w:val="000000" w:themeColor="text1"/>
                <w:u w:val="single"/>
              </w:rPr>
              <w:t xml:space="preserve">Chloridazon (Not Approved) – PO </w:t>
            </w:r>
          </w:p>
          <w:p w14:paraId="5926F800" w14:textId="77777777" w:rsidR="00FF2150" w:rsidRDefault="001609B0">
            <w:pPr>
              <w:keepNext/>
              <w:spacing w:before="0" w:after="0" w:line="240" w:lineRule="auto"/>
              <w:rPr>
                <w:i/>
                <w:color w:val="000000" w:themeColor="text1"/>
                <w:sz w:val="20"/>
              </w:rPr>
            </w:pPr>
            <w:r>
              <w:rPr>
                <w:i/>
                <w:color w:val="000000" w:themeColor="text1"/>
                <w:sz w:val="20"/>
              </w:rPr>
              <w:t>Added: 10/2019</w:t>
            </w:r>
          </w:p>
          <w:p w14:paraId="47051043" w14:textId="77777777" w:rsidR="00FF2150" w:rsidRDefault="00FF2150">
            <w:pPr>
              <w:keepNext/>
              <w:spacing w:before="0" w:after="0" w:line="240" w:lineRule="auto"/>
              <w:rPr>
                <w:i/>
                <w:color w:val="000000" w:themeColor="text1"/>
                <w:sz w:val="8"/>
              </w:rPr>
            </w:pPr>
          </w:p>
          <w:p w14:paraId="284DA246"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Toxicity: ADI = 0.1 mg/kg bw/day, ARfD NA</w:t>
            </w:r>
          </w:p>
          <w:p w14:paraId="4557194B" w14:textId="77777777" w:rsidR="00FF2150" w:rsidRDefault="001609B0">
            <w:pPr>
              <w:numPr>
                <w:ilvl w:val="0"/>
                <w:numId w:val="6"/>
              </w:numPr>
              <w:spacing w:before="0" w:after="0" w:line="240" w:lineRule="auto"/>
              <w:ind w:left="0" w:hanging="357"/>
              <w:rPr>
                <w:sz w:val="20"/>
              </w:rPr>
            </w:pPr>
            <w:r>
              <w:rPr>
                <w:sz w:val="20"/>
              </w:rPr>
              <w:t>Method:  SRM, Priority: 2A</w:t>
            </w:r>
          </w:p>
          <w:p w14:paraId="39721F20" w14:textId="77777777" w:rsidR="00FF2150" w:rsidRDefault="001609B0">
            <w:pPr>
              <w:numPr>
                <w:ilvl w:val="0"/>
                <w:numId w:val="6"/>
              </w:numPr>
              <w:shd w:val="clear" w:color="auto" w:fill="D9D9D9" w:themeFill="background1" w:themeFillShade="D9"/>
              <w:spacing w:before="0" w:after="0" w:line="240" w:lineRule="auto"/>
              <w:ind w:left="0" w:hanging="357"/>
              <w:rPr>
                <w:sz w:val="20"/>
              </w:rPr>
            </w:pPr>
            <w:r>
              <w:rPr>
                <w:sz w:val="20"/>
                <w:shd w:val="clear" w:color="auto" w:fill="D9D9D9" w:themeFill="background1" w:themeFillShade="D9"/>
              </w:rPr>
              <w:t>Evaluation: after 2 years (10/2021)</w:t>
            </w:r>
            <w:r>
              <w:rPr>
                <w:sz w:val="20"/>
                <w:shd w:val="clear" w:color="auto" w:fill="D9D9D9" w:themeFill="background1" w:themeFillShade="D9"/>
              </w:rPr>
              <w:sym w:font="Wingdings" w:char="F0E0"/>
            </w:r>
            <w:r>
              <w:rPr>
                <w:sz w:val="20"/>
                <w:shd w:val="clear" w:color="auto" w:fill="D9D9D9" w:themeFill="background1" w:themeFillShade="D9"/>
              </w:rPr>
              <w:t xml:space="preserve">(10/2022) </w:t>
            </w:r>
            <w:r>
              <w:rPr>
                <w:sz w:val="20"/>
                <w:shd w:val="clear" w:color="auto" w:fill="D9D9D9" w:themeFill="background1" w:themeFillShade="D9"/>
              </w:rPr>
              <w:sym w:font="Wingdings" w:char="F0E0"/>
            </w:r>
            <w:r>
              <w:rPr>
                <w:sz w:val="20"/>
                <w:shd w:val="clear" w:color="auto" w:fill="D9D9D9" w:themeFill="background1" w:themeFillShade="D9"/>
              </w:rPr>
              <w:t>(10/2023)</w:t>
            </w:r>
            <w:r>
              <w:rPr>
                <w:sz w:val="20"/>
                <w:shd w:val="clear" w:color="auto" w:fill="D9D9D9" w:themeFill="background1" w:themeFillShade="D9"/>
              </w:rPr>
              <w:sym w:font="Wingdings" w:char="F0E0"/>
            </w:r>
            <w:r>
              <w:rPr>
                <w:sz w:val="20"/>
                <w:shd w:val="clear" w:color="auto" w:fill="D9D9D9" w:themeFill="background1" w:themeFillShade="D9"/>
              </w:rPr>
              <w:t>(10/2024)</w:t>
            </w:r>
            <w:r>
              <w:rPr>
                <w:sz w:val="20"/>
              </w:rPr>
              <w:t>)</w:t>
            </w:r>
            <w:r>
              <w:rPr>
                <w:sz w:val="20"/>
              </w:rPr>
              <w:sym w:font="Wingdings" w:char="F0E0"/>
            </w:r>
            <w:r>
              <w:rPr>
                <w:sz w:val="20"/>
              </w:rPr>
              <w:t>(10/2025)</w:t>
            </w:r>
          </w:p>
          <w:p w14:paraId="6A20D009" w14:textId="77777777" w:rsidR="00FF2150" w:rsidRDefault="001609B0">
            <w:pPr>
              <w:numPr>
                <w:ilvl w:val="0"/>
                <w:numId w:val="8"/>
              </w:numPr>
              <w:spacing w:before="0" w:after="0" w:line="240" w:lineRule="auto"/>
              <w:ind w:left="284" w:hanging="284"/>
              <w:rPr>
                <w:sz w:val="20"/>
              </w:rPr>
            </w:pPr>
            <w:r>
              <w:rPr>
                <w:sz w:val="20"/>
              </w:rPr>
              <w:t xml:space="preserve">1.02 % findings EURL-SRM 2017-2019 </w:t>
            </w:r>
          </w:p>
          <w:p w14:paraId="07D9D911" w14:textId="77777777" w:rsidR="00FF2150" w:rsidRDefault="001609B0">
            <w:pPr>
              <w:numPr>
                <w:ilvl w:val="0"/>
                <w:numId w:val="8"/>
              </w:numPr>
              <w:spacing w:before="0" w:after="0" w:line="240" w:lineRule="auto"/>
              <w:ind w:left="284" w:hanging="284"/>
              <w:rPr>
                <w:sz w:val="20"/>
              </w:rPr>
            </w:pPr>
            <w:r>
              <w:rPr>
                <w:sz w:val="20"/>
              </w:rPr>
              <w:t xml:space="preserve">0.01% findings (0.00% MRL exceedances) EFSA 2016 </w:t>
            </w:r>
          </w:p>
          <w:p w14:paraId="4B6914F3" w14:textId="77777777" w:rsidR="00FF2150" w:rsidRDefault="001609B0">
            <w:pPr>
              <w:numPr>
                <w:ilvl w:val="0"/>
                <w:numId w:val="8"/>
              </w:numPr>
              <w:spacing w:before="0" w:after="0" w:line="240" w:lineRule="auto"/>
              <w:ind w:left="284" w:hanging="284"/>
              <w:rPr>
                <w:sz w:val="20"/>
              </w:rPr>
            </w:pPr>
            <w:r>
              <w:rPr>
                <w:sz w:val="20"/>
              </w:rPr>
              <w:t>0.32% findings (0.00% MRL exceedances) EFSA 2017</w:t>
            </w:r>
          </w:p>
          <w:p w14:paraId="19559BD3" w14:textId="77777777" w:rsidR="00FF2150" w:rsidRDefault="001609B0">
            <w:pPr>
              <w:numPr>
                <w:ilvl w:val="0"/>
                <w:numId w:val="8"/>
              </w:numPr>
              <w:spacing w:before="0" w:after="0" w:line="240" w:lineRule="auto"/>
              <w:ind w:left="284" w:hanging="284"/>
              <w:rPr>
                <w:sz w:val="20"/>
              </w:rPr>
            </w:pPr>
            <w:r>
              <w:rPr>
                <w:sz w:val="20"/>
              </w:rPr>
              <w:t>0.20% findings (0.00% MRL exceedances) EFSA 2018</w:t>
            </w:r>
          </w:p>
          <w:p w14:paraId="0447B690" w14:textId="77777777" w:rsidR="00FF2150" w:rsidRDefault="001609B0">
            <w:pPr>
              <w:numPr>
                <w:ilvl w:val="0"/>
                <w:numId w:val="8"/>
              </w:numPr>
              <w:spacing w:before="0" w:after="0" w:line="240" w:lineRule="auto"/>
              <w:ind w:left="284" w:hanging="284"/>
              <w:rPr>
                <w:sz w:val="20"/>
              </w:rPr>
            </w:pPr>
            <w:r>
              <w:rPr>
                <w:sz w:val="20"/>
              </w:rPr>
              <w:t>0.16% findings (0.00% MRL exceedances) EFSA 2019</w:t>
            </w:r>
          </w:p>
          <w:p w14:paraId="4E335BAC" w14:textId="77777777" w:rsidR="00FF2150" w:rsidRDefault="001609B0">
            <w:pPr>
              <w:numPr>
                <w:ilvl w:val="0"/>
                <w:numId w:val="8"/>
              </w:numPr>
              <w:spacing w:before="0" w:after="0" w:line="240" w:lineRule="auto"/>
              <w:ind w:left="284" w:hanging="284"/>
              <w:rPr>
                <w:sz w:val="20"/>
              </w:rPr>
            </w:pPr>
            <w:r>
              <w:rPr>
                <w:sz w:val="20"/>
              </w:rPr>
              <w:t>0.16% findings (0.01% MRL exceedances) EFSA 2020</w:t>
            </w:r>
          </w:p>
          <w:p w14:paraId="2350B984" w14:textId="77777777" w:rsidR="00FF2150" w:rsidRDefault="001609B0">
            <w:pPr>
              <w:numPr>
                <w:ilvl w:val="0"/>
                <w:numId w:val="8"/>
              </w:numPr>
              <w:spacing w:before="0" w:after="0" w:line="240" w:lineRule="auto"/>
              <w:ind w:left="284" w:hanging="284"/>
              <w:rPr>
                <w:sz w:val="20"/>
              </w:rPr>
            </w:pPr>
            <w:r>
              <w:rPr>
                <w:sz w:val="20"/>
              </w:rPr>
              <w:t>0.17% findings (0.00% MRL exceedances) EFSA 2021</w:t>
            </w:r>
          </w:p>
          <w:p w14:paraId="6AE9C33C" w14:textId="77777777" w:rsidR="00FF2150" w:rsidRDefault="001609B0">
            <w:pPr>
              <w:numPr>
                <w:ilvl w:val="0"/>
                <w:numId w:val="8"/>
              </w:numPr>
              <w:spacing w:before="0" w:after="0" w:line="240" w:lineRule="auto"/>
              <w:ind w:left="284" w:hanging="284"/>
              <w:rPr>
                <w:sz w:val="20"/>
              </w:rPr>
            </w:pPr>
            <w:r>
              <w:rPr>
                <w:sz w:val="20"/>
              </w:rPr>
              <w:t>0.19% findings (0.00% MRL exceedances) EFSA 2022</w:t>
            </w:r>
          </w:p>
          <w:p w14:paraId="24F3BD2D" w14:textId="77777777" w:rsidR="00FF2150" w:rsidRDefault="001609B0">
            <w:pPr>
              <w:spacing w:before="0" w:after="0" w:line="240" w:lineRule="auto"/>
              <w:rPr>
                <w:sz w:val="20"/>
              </w:rPr>
            </w:pPr>
            <w:r>
              <w:rPr>
                <w:sz w:val="20"/>
              </w:rPr>
              <w:t xml:space="preserve">  8% labs and 23% MS analysed full RD in 2019</w:t>
            </w:r>
          </w:p>
          <w:p w14:paraId="35AD1BE0" w14:textId="77777777" w:rsidR="00FF2150" w:rsidRDefault="001609B0">
            <w:pPr>
              <w:spacing w:before="0" w:after="0" w:line="240" w:lineRule="auto"/>
              <w:rPr>
                <w:sz w:val="20"/>
              </w:rPr>
            </w:pPr>
            <w:r>
              <w:rPr>
                <w:sz w:val="20"/>
              </w:rPr>
              <w:t>13% labs and 25% MS analysed full RD in 2020</w:t>
            </w:r>
          </w:p>
          <w:p w14:paraId="4D132083" w14:textId="77777777" w:rsidR="00FF2150" w:rsidRDefault="001609B0">
            <w:pPr>
              <w:spacing w:before="0" w:after="0" w:line="240" w:lineRule="auto"/>
              <w:rPr>
                <w:sz w:val="20"/>
              </w:rPr>
            </w:pPr>
            <w:r>
              <w:rPr>
                <w:sz w:val="20"/>
              </w:rPr>
              <w:t>19% labs and 32% MS analysed full RD in 2021</w:t>
            </w:r>
          </w:p>
          <w:p w14:paraId="71D32E02" w14:textId="77777777" w:rsidR="00FF2150" w:rsidRDefault="001609B0">
            <w:pPr>
              <w:spacing w:before="0" w:after="0" w:line="240" w:lineRule="auto"/>
              <w:rPr>
                <w:sz w:val="20"/>
              </w:rPr>
            </w:pPr>
            <w:r>
              <w:rPr>
                <w:sz w:val="20"/>
              </w:rPr>
              <w:t>22% labs and 35% MS analysed full RD in 2022</w:t>
            </w:r>
          </w:p>
          <w:p w14:paraId="4D98FC8F" w14:textId="77777777" w:rsidR="00FF2150" w:rsidRDefault="001609B0">
            <w:pPr>
              <w:spacing w:before="0" w:after="0" w:line="240" w:lineRule="auto"/>
              <w:rPr>
                <w:sz w:val="20"/>
              </w:rPr>
            </w:pPr>
            <w:r>
              <w:rPr>
                <w:sz w:val="20"/>
              </w:rPr>
              <w:t>29% labs and 37% MS analysed full RD in 2023</w:t>
            </w:r>
          </w:p>
          <w:p w14:paraId="011DE148" w14:textId="77777777" w:rsidR="00FF2150" w:rsidRDefault="00FF2150">
            <w:pPr>
              <w:spacing w:before="0" w:after="0" w:line="240" w:lineRule="auto"/>
              <w:rPr>
                <w:sz w:val="20"/>
              </w:rPr>
            </w:pPr>
          </w:p>
          <w:p w14:paraId="725826C6" w14:textId="77777777" w:rsidR="00FF2150" w:rsidRDefault="001609B0">
            <w:pPr>
              <w:numPr>
                <w:ilvl w:val="0"/>
                <w:numId w:val="6"/>
              </w:numPr>
              <w:spacing w:before="0" w:after="0" w:line="240" w:lineRule="auto"/>
              <w:ind w:left="0"/>
              <w:rPr>
                <w:b/>
                <w:sz w:val="20"/>
              </w:rPr>
            </w:pPr>
            <w:r>
              <w:rPr>
                <w:b/>
                <w:sz w:val="20"/>
              </w:rPr>
              <w:sym w:font="Symbol" w:char="F0DE"/>
            </w:r>
            <w:r>
              <w:rPr>
                <w:b/>
                <w:sz w:val="20"/>
              </w:rPr>
              <w:t xml:space="preserve"> Analytical coverage poor</w:t>
            </w:r>
          </w:p>
          <w:p w14:paraId="3AD46CCC" w14:textId="77777777" w:rsidR="00FF2150" w:rsidRDefault="001609B0">
            <w:pPr>
              <w:numPr>
                <w:ilvl w:val="0"/>
                <w:numId w:val="6"/>
              </w:numPr>
              <w:spacing w:before="0" w:after="0" w:line="240" w:lineRule="auto"/>
              <w:ind w:left="0"/>
              <w:rPr>
                <w:b/>
                <w:sz w:val="20"/>
              </w:rPr>
            </w:pPr>
            <w:r>
              <w:rPr>
                <w:b/>
                <w:sz w:val="20"/>
              </w:rPr>
              <w:sym w:font="Symbol" w:char="F0DE"/>
            </w:r>
            <w:r>
              <w:rPr>
                <w:b/>
                <w:sz w:val="20"/>
              </w:rPr>
              <w:t xml:space="preserve"> Keep in Chapter 4 and Annex II</w:t>
            </w:r>
          </w:p>
          <w:p w14:paraId="025E9EA9" w14:textId="77777777" w:rsidR="00FF2150" w:rsidRDefault="001609B0">
            <w:pPr>
              <w:spacing w:before="0" w:after="0" w:line="240" w:lineRule="auto"/>
              <w:rPr>
                <w:color w:val="000000" w:themeColor="text1"/>
                <w:sz w:val="12"/>
                <w:u w:val="single"/>
              </w:rPr>
            </w:pPr>
            <w:r>
              <w:rPr>
                <w:color w:val="000000" w:themeColor="text1"/>
                <w:sz w:val="16"/>
                <w:szCs w:val="16"/>
              </w:rPr>
              <w:t xml:space="preserve">Chloridazon desphenyl (and therefore also the full residue definition of chloridazon) requires an SRM method (QuPPe). Findings mainly concern chloridazon desphenyl. Residue findings mainly concern table grapes and various leafy vegetables and fresh herbs such as basil, chives, dill, celery, ruccola, chards, kale, leeks, parsley, spinach and lettuce. Also found in honey. In 75% of the positive </w:t>
            </w:r>
            <w:proofErr w:type="gramStart"/>
            <w:r>
              <w:rPr>
                <w:color w:val="000000" w:themeColor="text1"/>
                <w:sz w:val="16"/>
                <w:szCs w:val="16"/>
              </w:rPr>
              <w:t>findings</w:t>
            </w:r>
            <w:proofErr w:type="gramEnd"/>
            <w:r>
              <w:rPr>
                <w:color w:val="000000" w:themeColor="text1"/>
                <w:sz w:val="16"/>
                <w:szCs w:val="16"/>
              </w:rPr>
              <w:t xml:space="preserve"> residue levels exceeded 0.01 mg/kg. The isotopically labelled standard is available.</w:t>
            </w:r>
          </w:p>
        </w:tc>
        <w:tc>
          <w:tcPr>
            <w:tcW w:w="5046" w:type="dxa"/>
            <w:shd w:val="clear" w:color="auto" w:fill="D9D9D9" w:themeFill="background1" w:themeFillShade="D9"/>
            <w:tcMar>
              <w:left w:w="57" w:type="dxa"/>
              <w:right w:w="57" w:type="dxa"/>
            </w:tcMar>
          </w:tcPr>
          <w:p w14:paraId="02F976FD" w14:textId="77777777" w:rsidR="00FF2150" w:rsidRDefault="001609B0">
            <w:pPr>
              <w:numPr>
                <w:ilvl w:val="0"/>
                <w:numId w:val="6"/>
              </w:numPr>
              <w:spacing w:before="0" w:after="0" w:line="240" w:lineRule="auto"/>
              <w:ind w:left="0"/>
              <w:rPr>
                <w:color w:val="000000" w:themeColor="text1"/>
                <w:sz w:val="12"/>
                <w:u w:val="single"/>
              </w:rPr>
            </w:pPr>
            <w:r>
              <w:rPr>
                <w:color w:val="000000" w:themeColor="text1"/>
                <w:u w:val="single"/>
              </w:rPr>
              <w:t>Difluoroacetic acid DFA (Not Approved) – PO</w:t>
            </w:r>
          </w:p>
          <w:p w14:paraId="3756873A" w14:textId="77777777" w:rsidR="00FF2150" w:rsidRDefault="001609B0">
            <w:pPr>
              <w:keepNext/>
              <w:spacing w:before="0" w:after="0" w:line="240" w:lineRule="auto"/>
              <w:rPr>
                <w:i/>
                <w:color w:val="000000" w:themeColor="text1"/>
                <w:sz w:val="20"/>
              </w:rPr>
            </w:pPr>
            <w:r>
              <w:rPr>
                <w:i/>
                <w:color w:val="000000" w:themeColor="text1"/>
                <w:sz w:val="20"/>
              </w:rPr>
              <w:t>Added: 10/2023</w:t>
            </w:r>
          </w:p>
          <w:p w14:paraId="0D8E9934" w14:textId="77777777" w:rsidR="00FF2150" w:rsidRDefault="00FF2150">
            <w:pPr>
              <w:keepNext/>
              <w:spacing w:before="0" w:after="0" w:line="240" w:lineRule="auto"/>
              <w:rPr>
                <w:i/>
                <w:color w:val="000000" w:themeColor="text1"/>
                <w:sz w:val="8"/>
              </w:rPr>
            </w:pPr>
          </w:p>
          <w:p w14:paraId="3298299F" w14:textId="77777777" w:rsidR="00FF2150" w:rsidRDefault="001609B0">
            <w:pPr>
              <w:numPr>
                <w:ilvl w:val="0"/>
                <w:numId w:val="6"/>
              </w:numPr>
              <w:spacing w:before="0" w:after="0" w:line="240" w:lineRule="auto"/>
              <w:ind w:left="0" w:hanging="357"/>
              <w:rPr>
                <w:sz w:val="20"/>
              </w:rPr>
            </w:pPr>
            <w:r>
              <w:rPr>
                <w:color w:val="000000" w:themeColor="text1"/>
                <w:sz w:val="20"/>
              </w:rPr>
              <w:t>Toxicity: ADI = 0.064 mg/kg bw/day, ARfD=0.15mg/kg bw</w:t>
            </w:r>
          </w:p>
          <w:p w14:paraId="1281886A" w14:textId="77777777" w:rsidR="00FF2150" w:rsidRDefault="001609B0" w:rsidP="00D85435">
            <w:pPr>
              <w:numPr>
                <w:ilvl w:val="0"/>
                <w:numId w:val="6"/>
              </w:numPr>
              <w:shd w:val="clear" w:color="auto" w:fill="D9D9D9" w:themeFill="background1" w:themeFillShade="D9"/>
              <w:spacing w:before="0" w:after="0" w:line="240" w:lineRule="auto"/>
              <w:ind w:left="0" w:hanging="357"/>
              <w:rPr>
                <w:sz w:val="20"/>
              </w:rPr>
            </w:pPr>
            <w:r>
              <w:rPr>
                <w:sz w:val="20"/>
              </w:rPr>
              <w:t>Method:  SRM, Priority: 2A</w:t>
            </w:r>
          </w:p>
          <w:p w14:paraId="0E5B0135" w14:textId="77777777" w:rsidR="00FF2150" w:rsidRPr="00D85435" w:rsidRDefault="001609B0" w:rsidP="00D85435">
            <w:pPr>
              <w:numPr>
                <w:ilvl w:val="0"/>
                <w:numId w:val="6"/>
              </w:numPr>
              <w:shd w:val="clear" w:color="auto" w:fill="D9D9D9" w:themeFill="background1" w:themeFillShade="D9"/>
              <w:spacing w:before="0" w:after="0" w:line="240" w:lineRule="auto"/>
              <w:ind w:left="0" w:hanging="357"/>
              <w:rPr>
                <w:sz w:val="20"/>
                <w:highlight w:val="lightGray"/>
              </w:rPr>
            </w:pPr>
            <w:r w:rsidRPr="00D85435">
              <w:rPr>
                <w:sz w:val="20"/>
                <w:highlight w:val="lightGray"/>
                <w:shd w:val="clear" w:color="auto" w:fill="FFFFFF" w:themeFill="background1"/>
              </w:rPr>
              <w:t xml:space="preserve">Evaluation: after 2 years (10/2025) </w:t>
            </w:r>
          </w:p>
          <w:p w14:paraId="544A18A8" w14:textId="77777777" w:rsidR="00FF2150" w:rsidRDefault="00FF2150">
            <w:pPr>
              <w:spacing w:before="0" w:after="0" w:line="240" w:lineRule="auto"/>
              <w:rPr>
                <w:sz w:val="20"/>
              </w:rPr>
            </w:pPr>
          </w:p>
          <w:p w14:paraId="39A0CD08" w14:textId="77777777" w:rsidR="00FF2150" w:rsidRDefault="001609B0">
            <w:pPr>
              <w:spacing w:before="0" w:after="0" w:line="240" w:lineRule="auto"/>
              <w:rPr>
                <w:sz w:val="20"/>
              </w:rPr>
            </w:pPr>
            <w:r>
              <w:rPr>
                <w:sz w:val="20"/>
              </w:rPr>
              <w:t>No monitoring data 2021, 2022.</w:t>
            </w:r>
          </w:p>
          <w:p w14:paraId="68E68A3D" w14:textId="77777777" w:rsidR="00FF2150" w:rsidRDefault="001609B0">
            <w:pPr>
              <w:spacing w:before="0" w:after="0" w:line="240" w:lineRule="auto"/>
              <w:rPr>
                <w:sz w:val="20"/>
              </w:rPr>
            </w:pPr>
            <w:r>
              <w:rPr>
                <w:sz w:val="20"/>
              </w:rPr>
              <w:t>No data on analytical capability 2022, 2023.</w:t>
            </w:r>
          </w:p>
          <w:p w14:paraId="6F523A4C" w14:textId="77777777" w:rsidR="00FF2150" w:rsidRDefault="001609B0">
            <w:pPr>
              <w:spacing w:before="0" w:after="0" w:line="240" w:lineRule="auto"/>
              <w:jc w:val="both"/>
              <w:rPr>
                <w:b/>
                <w:sz w:val="20"/>
              </w:rPr>
            </w:pPr>
            <w:r>
              <w:rPr>
                <w:sz w:val="16"/>
                <w:szCs w:val="16"/>
              </w:rPr>
              <w:t>The EURL-SRM has developed and validated a method for DFA (SRM-09, QuPPe-PO). Analytical standards of difluoroacetic acid and its IL-IS are available</w:t>
            </w:r>
            <w:r>
              <w:rPr>
                <w:sz w:val="20"/>
              </w:rPr>
              <w:t>.</w:t>
            </w:r>
          </w:p>
          <w:p w14:paraId="40936447" w14:textId="77777777" w:rsidR="00FF2150" w:rsidRDefault="001609B0">
            <w:pPr>
              <w:keepNext/>
              <w:spacing w:before="0" w:after="0" w:line="240" w:lineRule="auto"/>
              <w:jc w:val="both"/>
              <w:rPr>
                <w:color w:val="000000" w:themeColor="text1"/>
                <w:sz w:val="12"/>
                <w:u w:val="single"/>
              </w:rPr>
            </w:pPr>
            <w:r>
              <w:rPr>
                <w:color w:val="000000" w:themeColor="text1"/>
                <w:sz w:val="16"/>
                <w:szCs w:val="16"/>
              </w:rPr>
              <w:t>Difluoroacetic acid (DFA) is a known metabolite of the pesticide flupyradifurone and can occur in plant matrices (food and feed items). Due to the lack of detailed toxicological data for DFA, EFSA has indicated that the toxicological reference values for flupyradifurone are also applicable to its metabolite DFA.</w:t>
            </w:r>
          </w:p>
        </w:tc>
      </w:tr>
      <w:tr w:rsidR="00FF2150" w14:paraId="72DF4F0E" w14:textId="77777777">
        <w:trPr>
          <w:trHeight w:val="60"/>
        </w:trPr>
        <w:tc>
          <w:tcPr>
            <w:tcW w:w="5160" w:type="dxa"/>
            <w:shd w:val="clear" w:color="auto" w:fill="D9D9D9" w:themeFill="background1" w:themeFillShade="D9"/>
            <w:tcMar>
              <w:left w:w="57" w:type="dxa"/>
              <w:right w:w="57" w:type="dxa"/>
            </w:tcMar>
          </w:tcPr>
          <w:p w14:paraId="116CB2A5" w14:textId="77777777" w:rsidR="00FF2150" w:rsidRDefault="001609B0">
            <w:pPr>
              <w:keepNext/>
              <w:spacing w:before="0" w:after="0" w:line="240" w:lineRule="auto"/>
              <w:rPr>
                <w:color w:val="000000" w:themeColor="text1"/>
                <w:u w:val="single"/>
              </w:rPr>
            </w:pPr>
            <w:r>
              <w:rPr>
                <w:color w:val="000000" w:themeColor="text1"/>
                <w:u w:val="single"/>
              </w:rPr>
              <w:t xml:space="preserve">Matrine (Not Approved) – PO </w:t>
            </w:r>
          </w:p>
          <w:p w14:paraId="120E231C" w14:textId="77777777" w:rsidR="00FF2150" w:rsidRDefault="001609B0">
            <w:pPr>
              <w:keepNext/>
              <w:spacing w:before="0" w:after="0" w:line="240" w:lineRule="auto"/>
              <w:rPr>
                <w:i/>
                <w:color w:val="000000" w:themeColor="text1"/>
                <w:sz w:val="20"/>
              </w:rPr>
            </w:pPr>
            <w:r>
              <w:rPr>
                <w:i/>
                <w:color w:val="000000" w:themeColor="text1"/>
                <w:sz w:val="20"/>
              </w:rPr>
              <w:t>Added: 10/2020</w:t>
            </w:r>
          </w:p>
          <w:p w14:paraId="4365A15E" w14:textId="77777777" w:rsidR="00FF2150" w:rsidRDefault="00FF2150">
            <w:pPr>
              <w:keepNext/>
              <w:spacing w:before="0" w:after="0" w:line="240" w:lineRule="auto"/>
              <w:rPr>
                <w:i/>
                <w:color w:val="000000" w:themeColor="text1"/>
                <w:sz w:val="8"/>
              </w:rPr>
            </w:pPr>
          </w:p>
          <w:p w14:paraId="2CEC75D5" w14:textId="77777777" w:rsidR="00FF2150" w:rsidRDefault="001609B0">
            <w:pPr>
              <w:spacing w:before="0" w:after="0" w:line="240" w:lineRule="auto"/>
              <w:rPr>
                <w:color w:val="000000" w:themeColor="text1"/>
                <w:sz w:val="20"/>
              </w:rPr>
            </w:pPr>
            <w:r>
              <w:rPr>
                <w:color w:val="000000" w:themeColor="text1"/>
                <w:sz w:val="20"/>
              </w:rPr>
              <w:t>Toxicity: ADI, ARfD NA</w:t>
            </w:r>
          </w:p>
          <w:p w14:paraId="06712853"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Method:  SRM/MRM, Priority: 2B</w:t>
            </w:r>
          </w:p>
          <w:p w14:paraId="3E24B79E"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shd w:val="clear" w:color="auto" w:fill="D9D9D9" w:themeFill="background1" w:themeFillShade="D9"/>
              </w:rPr>
              <w:t>Evaluation: after 2 years (10/2022)</w:t>
            </w:r>
            <w:r>
              <w:rPr>
                <w:color w:val="000000" w:themeColor="text1"/>
                <w:sz w:val="20"/>
              </w:rPr>
              <w:t xml:space="preserve"> </w:t>
            </w:r>
            <w:r>
              <w:rPr>
                <w:color w:val="000000" w:themeColor="text1"/>
                <w:sz w:val="20"/>
              </w:rPr>
              <w:sym w:font="Wingdings" w:char="F0E0"/>
            </w:r>
            <w:r>
              <w:rPr>
                <w:color w:val="000000" w:themeColor="text1"/>
                <w:sz w:val="20"/>
              </w:rPr>
              <w:t>(10/2023)</w:t>
            </w:r>
            <w:r>
              <w:rPr>
                <w:color w:val="000000" w:themeColor="text1"/>
                <w:sz w:val="20"/>
              </w:rPr>
              <w:sym w:font="Wingdings" w:char="F0E0"/>
            </w:r>
            <w:r>
              <w:rPr>
                <w:color w:val="000000" w:themeColor="text1"/>
                <w:sz w:val="20"/>
              </w:rPr>
              <w:t>(10/2024)</w:t>
            </w:r>
            <w:r>
              <w:rPr>
                <w:sz w:val="20"/>
              </w:rPr>
              <w:sym w:font="Wingdings" w:char="F0E0"/>
            </w:r>
            <w:r>
              <w:rPr>
                <w:sz w:val="20"/>
              </w:rPr>
              <w:t>(10/2025)</w:t>
            </w:r>
          </w:p>
          <w:p w14:paraId="21A4FC78" w14:textId="77777777" w:rsidR="00FF2150" w:rsidRDefault="001609B0">
            <w:pPr>
              <w:numPr>
                <w:ilvl w:val="0"/>
                <w:numId w:val="8"/>
              </w:numPr>
              <w:spacing w:before="0" w:after="0" w:line="240" w:lineRule="auto"/>
              <w:ind w:left="284" w:hanging="284"/>
              <w:rPr>
                <w:color w:val="000000" w:themeColor="text1"/>
                <w:sz w:val="20"/>
              </w:rPr>
            </w:pPr>
            <w:r>
              <w:rPr>
                <w:color w:val="000000" w:themeColor="text1"/>
                <w:sz w:val="20"/>
              </w:rPr>
              <w:t>0.10% findings (0.00% MRL exceedances) EFSA 2020</w:t>
            </w:r>
          </w:p>
          <w:p w14:paraId="517659CA" w14:textId="77777777" w:rsidR="00FF2150" w:rsidRDefault="001609B0">
            <w:pPr>
              <w:numPr>
                <w:ilvl w:val="0"/>
                <w:numId w:val="8"/>
              </w:numPr>
              <w:spacing w:before="0" w:after="0" w:line="240" w:lineRule="auto"/>
              <w:ind w:left="284" w:hanging="284"/>
              <w:rPr>
                <w:color w:val="000000" w:themeColor="text1"/>
                <w:sz w:val="20"/>
              </w:rPr>
            </w:pPr>
            <w:r>
              <w:rPr>
                <w:color w:val="000000" w:themeColor="text1"/>
                <w:sz w:val="20"/>
              </w:rPr>
              <w:t>0.00% findings (0.02% MRL exceedances) EFSA 2021</w:t>
            </w:r>
          </w:p>
          <w:p w14:paraId="445F7E30" w14:textId="77777777" w:rsidR="00FF2150" w:rsidRDefault="001609B0">
            <w:pPr>
              <w:numPr>
                <w:ilvl w:val="0"/>
                <w:numId w:val="8"/>
              </w:numPr>
              <w:spacing w:before="0" w:after="0" w:line="240" w:lineRule="auto"/>
              <w:ind w:left="284" w:hanging="284"/>
              <w:rPr>
                <w:color w:val="000000" w:themeColor="text1"/>
                <w:sz w:val="20"/>
              </w:rPr>
            </w:pPr>
            <w:r>
              <w:rPr>
                <w:color w:val="000000" w:themeColor="text1"/>
                <w:sz w:val="20"/>
              </w:rPr>
              <w:t>0.00% findings (0.02% MRL exceedances) EFSA 2022</w:t>
            </w:r>
          </w:p>
          <w:p w14:paraId="1E78CF2E" w14:textId="77777777" w:rsidR="00FF2150" w:rsidRDefault="001609B0">
            <w:pPr>
              <w:spacing w:before="0" w:after="0" w:line="240" w:lineRule="auto"/>
              <w:rPr>
                <w:color w:val="000000" w:themeColor="text1"/>
                <w:sz w:val="20"/>
              </w:rPr>
            </w:pPr>
            <w:r>
              <w:rPr>
                <w:color w:val="000000" w:themeColor="text1"/>
                <w:sz w:val="20"/>
              </w:rPr>
              <w:t>25% labs and 43% MS analysed full RD in 2020</w:t>
            </w:r>
          </w:p>
          <w:p w14:paraId="1BB0E617" w14:textId="77777777" w:rsidR="00FF2150" w:rsidRDefault="001609B0">
            <w:pPr>
              <w:spacing w:before="0" w:after="0" w:line="240" w:lineRule="auto"/>
              <w:rPr>
                <w:color w:val="000000" w:themeColor="text1"/>
                <w:sz w:val="20"/>
              </w:rPr>
            </w:pPr>
            <w:r>
              <w:rPr>
                <w:color w:val="000000" w:themeColor="text1"/>
                <w:sz w:val="20"/>
              </w:rPr>
              <w:t>29% labs and 43% MS analysed full RD in 2021</w:t>
            </w:r>
          </w:p>
          <w:p w14:paraId="6C77B3AE" w14:textId="77777777" w:rsidR="00FF2150" w:rsidRDefault="001609B0">
            <w:pPr>
              <w:spacing w:before="0" w:after="0" w:line="240" w:lineRule="auto"/>
              <w:rPr>
                <w:color w:val="000000" w:themeColor="text1"/>
                <w:sz w:val="20"/>
              </w:rPr>
            </w:pPr>
            <w:r>
              <w:rPr>
                <w:color w:val="000000" w:themeColor="text1"/>
                <w:sz w:val="20"/>
              </w:rPr>
              <w:t>34% labs and 50% MS analysed full RD in 2022</w:t>
            </w:r>
          </w:p>
          <w:p w14:paraId="57F32C54" w14:textId="4284E42B" w:rsidR="00FF2150" w:rsidRDefault="001609B0">
            <w:pPr>
              <w:numPr>
                <w:ilvl w:val="0"/>
                <w:numId w:val="6"/>
              </w:numPr>
              <w:spacing w:before="0" w:after="0" w:line="240" w:lineRule="auto"/>
              <w:ind w:left="0"/>
              <w:rPr>
                <w:b/>
                <w:sz w:val="20"/>
              </w:rPr>
            </w:pPr>
            <w:r>
              <w:rPr>
                <w:color w:val="000000" w:themeColor="text1"/>
                <w:sz w:val="20"/>
              </w:rPr>
              <w:t xml:space="preserve">36% labs and 56% MS analysed full RD in 2023 </w:t>
            </w:r>
            <w:r>
              <w:rPr>
                <w:b/>
                <w:sz w:val="20"/>
              </w:rPr>
              <w:sym w:font="Symbol" w:char="F0DE"/>
            </w:r>
            <w:r>
              <w:rPr>
                <w:b/>
                <w:sz w:val="20"/>
              </w:rPr>
              <w:t xml:space="preserve"> Analytical coverage poor</w:t>
            </w:r>
          </w:p>
          <w:p w14:paraId="26F8865B" w14:textId="77777777" w:rsidR="00FF2150" w:rsidRDefault="001609B0">
            <w:pPr>
              <w:numPr>
                <w:ilvl w:val="0"/>
                <w:numId w:val="6"/>
              </w:numPr>
              <w:spacing w:before="0" w:after="0" w:line="240" w:lineRule="auto"/>
              <w:ind w:left="0"/>
              <w:rPr>
                <w:b/>
                <w:sz w:val="20"/>
              </w:rPr>
            </w:pPr>
            <w:r>
              <w:rPr>
                <w:b/>
                <w:sz w:val="20"/>
              </w:rPr>
              <w:sym w:font="Symbol" w:char="F0DE"/>
            </w:r>
            <w:r>
              <w:rPr>
                <w:b/>
                <w:sz w:val="20"/>
              </w:rPr>
              <w:t xml:space="preserve"> Keep in Chapter 4 and Annex II</w:t>
            </w:r>
          </w:p>
          <w:p w14:paraId="274723DB" w14:textId="77777777" w:rsidR="00FF2150" w:rsidRDefault="001609B0">
            <w:pPr>
              <w:keepNext/>
              <w:spacing w:before="0" w:after="0" w:line="240" w:lineRule="auto"/>
              <w:rPr>
                <w:u w:val="single"/>
              </w:rPr>
            </w:pPr>
            <w:r>
              <w:rPr>
                <w:color w:val="000000" w:themeColor="text1"/>
                <w:sz w:val="16"/>
                <w:szCs w:val="16"/>
              </w:rPr>
              <w:t>Found in honey, chilli peppers, mandarins, tomatoes and lettuces, teas, liquorice and aromatic herbs. According to information from the industry it might be found in pears, cucumbers and cabbages as well.</w:t>
            </w:r>
          </w:p>
        </w:tc>
        <w:tc>
          <w:tcPr>
            <w:tcW w:w="5046" w:type="dxa"/>
            <w:shd w:val="clear" w:color="auto" w:fill="D9D9D9" w:themeFill="background1" w:themeFillShade="D9"/>
            <w:tcMar>
              <w:left w:w="57" w:type="dxa"/>
              <w:right w:w="57" w:type="dxa"/>
            </w:tcMar>
          </w:tcPr>
          <w:p w14:paraId="6F375761" w14:textId="77777777" w:rsidR="00FF2150" w:rsidRDefault="001609B0">
            <w:pPr>
              <w:keepNext/>
              <w:spacing w:before="0" w:after="0" w:line="240" w:lineRule="auto"/>
              <w:rPr>
                <w:u w:val="single"/>
              </w:rPr>
            </w:pPr>
            <w:r>
              <w:rPr>
                <w:u w:val="single"/>
              </w:rPr>
              <w:t xml:space="preserve">Metaldehyde (Approved) – PO  </w:t>
            </w:r>
          </w:p>
          <w:p w14:paraId="392027BD" w14:textId="77777777" w:rsidR="00FF2150" w:rsidRDefault="001609B0">
            <w:pPr>
              <w:numPr>
                <w:ilvl w:val="0"/>
                <w:numId w:val="6"/>
              </w:numPr>
              <w:spacing w:before="0" w:after="0" w:line="240" w:lineRule="auto"/>
              <w:ind w:left="0" w:hanging="357"/>
              <w:rPr>
                <w:i/>
                <w:sz w:val="20"/>
              </w:rPr>
            </w:pPr>
            <w:r>
              <w:rPr>
                <w:i/>
                <w:sz w:val="20"/>
              </w:rPr>
              <w:t xml:space="preserve">Added: 10/2021 </w:t>
            </w:r>
          </w:p>
          <w:p w14:paraId="21A14F1C" w14:textId="77777777" w:rsidR="00FF2150" w:rsidRDefault="00FF2150">
            <w:pPr>
              <w:numPr>
                <w:ilvl w:val="0"/>
                <w:numId w:val="6"/>
              </w:numPr>
              <w:spacing w:before="0" w:after="0" w:line="240" w:lineRule="auto"/>
              <w:ind w:left="0" w:hanging="357"/>
              <w:rPr>
                <w:i/>
                <w:sz w:val="8"/>
              </w:rPr>
            </w:pPr>
          </w:p>
          <w:p w14:paraId="4464A9A8" w14:textId="77777777" w:rsidR="00FF2150" w:rsidRDefault="001609B0">
            <w:pPr>
              <w:numPr>
                <w:ilvl w:val="0"/>
                <w:numId w:val="6"/>
              </w:numPr>
              <w:spacing w:before="0" w:after="0" w:line="240" w:lineRule="auto"/>
              <w:ind w:left="0" w:hanging="357"/>
              <w:rPr>
                <w:sz w:val="20"/>
              </w:rPr>
            </w:pPr>
            <w:r>
              <w:rPr>
                <w:sz w:val="20"/>
              </w:rPr>
              <w:t>Toxicity: ADI = 0.02 mg/kg bw/day, ARfD=0.3mg/kg bw</w:t>
            </w:r>
          </w:p>
          <w:p w14:paraId="64CD6C9E" w14:textId="77777777" w:rsidR="00FF2150" w:rsidRDefault="001609B0">
            <w:pPr>
              <w:numPr>
                <w:ilvl w:val="0"/>
                <w:numId w:val="6"/>
              </w:numPr>
              <w:spacing w:before="0" w:after="0" w:line="240" w:lineRule="auto"/>
              <w:ind w:left="0" w:hanging="357"/>
              <w:rPr>
                <w:sz w:val="20"/>
              </w:rPr>
            </w:pPr>
            <w:r>
              <w:rPr>
                <w:sz w:val="20"/>
              </w:rPr>
              <w:t>Method:  MRM, Priority: 1A</w:t>
            </w:r>
          </w:p>
          <w:p w14:paraId="37CCDA64" w14:textId="77777777" w:rsidR="00FF2150" w:rsidRDefault="001609B0">
            <w:pPr>
              <w:numPr>
                <w:ilvl w:val="0"/>
                <w:numId w:val="6"/>
              </w:numPr>
              <w:spacing w:before="0" w:after="0" w:line="240" w:lineRule="auto"/>
              <w:ind w:left="0" w:hanging="357"/>
              <w:rPr>
                <w:sz w:val="20"/>
              </w:rPr>
            </w:pPr>
            <w:r>
              <w:rPr>
                <w:sz w:val="20"/>
              </w:rPr>
              <w:t xml:space="preserve">Evaluation: after 1 year (10/2022) </w:t>
            </w:r>
            <w:r>
              <w:rPr>
                <w:sz w:val="20"/>
              </w:rPr>
              <w:sym w:font="Wingdings" w:char="F0E0"/>
            </w:r>
            <w:r>
              <w:rPr>
                <w:sz w:val="20"/>
              </w:rPr>
              <w:t>(10/2023)</w:t>
            </w:r>
            <w:r>
              <w:rPr>
                <w:sz w:val="20"/>
              </w:rPr>
              <w:sym w:font="Wingdings" w:char="F0E0"/>
            </w:r>
            <w:r>
              <w:rPr>
                <w:sz w:val="20"/>
              </w:rPr>
              <w:t>(10/2024)</w:t>
            </w:r>
            <w:r>
              <w:rPr>
                <w:sz w:val="20"/>
              </w:rPr>
              <w:sym w:font="Wingdings" w:char="F0E0"/>
            </w:r>
            <w:r>
              <w:rPr>
                <w:sz w:val="20"/>
              </w:rPr>
              <w:t>(10/2025)</w:t>
            </w:r>
          </w:p>
          <w:p w14:paraId="48E304DF" w14:textId="77777777" w:rsidR="00FF2150" w:rsidRDefault="001609B0">
            <w:pPr>
              <w:numPr>
                <w:ilvl w:val="0"/>
                <w:numId w:val="8"/>
              </w:numPr>
              <w:spacing w:before="0" w:after="0" w:line="240" w:lineRule="auto"/>
              <w:ind w:left="284" w:hanging="284"/>
              <w:rPr>
                <w:sz w:val="20"/>
              </w:rPr>
            </w:pPr>
            <w:r>
              <w:rPr>
                <w:sz w:val="20"/>
              </w:rPr>
              <w:t>0.21% findings (0.00% MRL exceedances) EFSA 2017</w:t>
            </w:r>
          </w:p>
          <w:p w14:paraId="483EB0FC" w14:textId="77777777" w:rsidR="00FF2150" w:rsidRDefault="001609B0">
            <w:pPr>
              <w:numPr>
                <w:ilvl w:val="0"/>
                <w:numId w:val="8"/>
              </w:numPr>
              <w:spacing w:before="0" w:after="0" w:line="240" w:lineRule="auto"/>
              <w:ind w:left="284" w:hanging="284"/>
              <w:rPr>
                <w:sz w:val="20"/>
              </w:rPr>
            </w:pPr>
            <w:r>
              <w:rPr>
                <w:sz w:val="20"/>
              </w:rPr>
              <w:t>0.11% findings (0.00% MRL exceedances) EFSA 2018</w:t>
            </w:r>
          </w:p>
          <w:p w14:paraId="28188273" w14:textId="77777777" w:rsidR="00FF2150" w:rsidRDefault="001609B0">
            <w:pPr>
              <w:numPr>
                <w:ilvl w:val="0"/>
                <w:numId w:val="8"/>
              </w:numPr>
              <w:spacing w:before="0" w:after="0" w:line="240" w:lineRule="auto"/>
              <w:ind w:left="284" w:hanging="284"/>
              <w:rPr>
                <w:sz w:val="20"/>
              </w:rPr>
            </w:pPr>
            <w:r>
              <w:rPr>
                <w:sz w:val="20"/>
              </w:rPr>
              <w:t>0.48% findings (0.06% MRL exceedances) EFSA 2019</w:t>
            </w:r>
          </w:p>
          <w:p w14:paraId="4F513385" w14:textId="77777777" w:rsidR="00FF2150" w:rsidRDefault="001609B0">
            <w:pPr>
              <w:numPr>
                <w:ilvl w:val="0"/>
                <w:numId w:val="8"/>
              </w:numPr>
              <w:spacing w:before="0" w:after="0" w:line="240" w:lineRule="auto"/>
              <w:ind w:left="284" w:hanging="284"/>
              <w:rPr>
                <w:sz w:val="20"/>
              </w:rPr>
            </w:pPr>
            <w:r>
              <w:rPr>
                <w:sz w:val="20"/>
              </w:rPr>
              <w:t>0.28% findings (0.00% MRL exceedances) EFSA 2020</w:t>
            </w:r>
          </w:p>
          <w:p w14:paraId="79324290" w14:textId="77777777" w:rsidR="00FF2150" w:rsidRDefault="001609B0">
            <w:pPr>
              <w:numPr>
                <w:ilvl w:val="0"/>
                <w:numId w:val="8"/>
              </w:numPr>
              <w:spacing w:before="0" w:after="0" w:line="240" w:lineRule="auto"/>
              <w:ind w:left="284" w:hanging="284"/>
              <w:rPr>
                <w:sz w:val="20"/>
              </w:rPr>
            </w:pPr>
            <w:r>
              <w:rPr>
                <w:sz w:val="20"/>
              </w:rPr>
              <w:t>0.15% findings (0.00% MRL exceedances) EFSA 2021</w:t>
            </w:r>
          </w:p>
          <w:p w14:paraId="183098EF" w14:textId="77777777" w:rsidR="00FF2150" w:rsidRDefault="001609B0">
            <w:pPr>
              <w:numPr>
                <w:ilvl w:val="0"/>
                <w:numId w:val="8"/>
              </w:numPr>
              <w:spacing w:before="0" w:after="0" w:line="240" w:lineRule="auto"/>
              <w:ind w:left="284" w:hanging="284"/>
              <w:rPr>
                <w:sz w:val="20"/>
              </w:rPr>
            </w:pPr>
            <w:r>
              <w:rPr>
                <w:sz w:val="20"/>
              </w:rPr>
              <w:t>0.70% findings (0.00% MRL exceedances) EFSA 2022</w:t>
            </w:r>
          </w:p>
          <w:p w14:paraId="1B67BDCD" w14:textId="77777777" w:rsidR="00FF2150" w:rsidRDefault="001609B0">
            <w:pPr>
              <w:spacing w:before="0" w:after="0" w:line="240" w:lineRule="auto"/>
              <w:rPr>
                <w:sz w:val="20"/>
              </w:rPr>
            </w:pPr>
            <w:r>
              <w:rPr>
                <w:sz w:val="20"/>
              </w:rPr>
              <w:t>14% labs and 21% MS analysed full RD in 2021</w:t>
            </w:r>
          </w:p>
          <w:p w14:paraId="75E9250E" w14:textId="77777777" w:rsidR="00FF2150" w:rsidRDefault="001609B0">
            <w:pPr>
              <w:spacing w:before="0" w:after="0" w:line="240" w:lineRule="auto"/>
              <w:rPr>
                <w:sz w:val="20"/>
              </w:rPr>
            </w:pPr>
            <w:r>
              <w:rPr>
                <w:sz w:val="20"/>
              </w:rPr>
              <w:t>16% labs and 31% MS analysed full RD in 2022</w:t>
            </w:r>
          </w:p>
          <w:p w14:paraId="0C3F8426" w14:textId="77777777" w:rsidR="00FF2150" w:rsidRDefault="001609B0">
            <w:pPr>
              <w:spacing w:before="0" w:after="0" w:line="240" w:lineRule="auto"/>
              <w:rPr>
                <w:sz w:val="20"/>
              </w:rPr>
            </w:pPr>
            <w:r>
              <w:rPr>
                <w:sz w:val="20"/>
              </w:rPr>
              <w:t>21% labs and 41% MS analysed full RD in 2023</w:t>
            </w:r>
          </w:p>
          <w:p w14:paraId="7BBD553B" w14:textId="3FCB709A" w:rsidR="00FF2150" w:rsidRDefault="001609B0">
            <w:pPr>
              <w:numPr>
                <w:ilvl w:val="0"/>
                <w:numId w:val="6"/>
              </w:numPr>
              <w:spacing w:before="0" w:after="0" w:line="240" w:lineRule="auto"/>
              <w:ind w:left="0"/>
              <w:rPr>
                <w:b/>
                <w:sz w:val="20"/>
              </w:rPr>
            </w:pPr>
            <w:r>
              <w:rPr>
                <w:b/>
                <w:sz w:val="20"/>
              </w:rPr>
              <w:sym w:font="Symbol" w:char="F0DE"/>
            </w:r>
            <w:r>
              <w:rPr>
                <w:b/>
                <w:sz w:val="20"/>
              </w:rPr>
              <w:t xml:space="preserve"> Analytical coverage poor</w:t>
            </w:r>
          </w:p>
          <w:p w14:paraId="297BB7D0" w14:textId="77777777" w:rsidR="00FF2150" w:rsidRDefault="001609B0">
            <w:pPr>
              <w:numPr>
                <w:ilvl w:val="0"/>
                <w:numId w:val="6"/>
              </w:numPr>
              <w:spacing w:before="0" w:after="0" w:line="240" w:lineRule="auto"/>
              <w:ind w:left="0"/>
              <w:rPr>
                <w:b/>
                <w:sz w:val="20"/>
              </w:rPr>
            </w:pPr>
            <w:r>
              <w:rPr>
                <w:b/>
                <w:sz w:val="20"/>
              </w:rPr>
              <w:sym w:font="Symbol" w:char="F0DE"/>
            </w:r>
            <w:r>
              <w:rPr>
                <w:b/>
                <w:sz w:val="20"/>
              </w:rPr>
              <w:t xml:space="preserve"> Keep in Chapter 4 and Annex II</w:t>
            </w:r>
          </w:p>
          <w:p w14:paraId="0A477850" w14:textId="77777777" w:rsidR="00FF2150" w:rsidRDefault="001609B0">
            <w:pPr>
              <w:spacing w:before="0" w:after="0" w:line="240" w:lineRule="auto"/>
              <w:rPr>
                <w:color w:val="000000" w:themeColor="text1"/>
                <w:u w:val="single"/>
              </w:rPr>
            </w:pPr>
            <w:r>
              <w:rPr>
                <w:sz w:val="16"/>
                <w:szCs w:val="16"/>
              </w:rPr>
              <w:t>Found in leafy vegetables and strawberries. The compound is mainly used against snails.</w:t>
            </w:r>
          </w:p>
        </w:tc>
      </w:tr>
      <w:tr w:rsidR="00FF2150" w14:paraId="6370EA01" w14:textId="77777777">
        <w:trPr>
          <w:trHeight w:val="60"/>
        </w:trPr>
        <w:tc>
          <w:tcPr>
            <w:tcW w:w="5160" w:type="dxa"/>
            <w:shd w:val="clear" w:color="auto" w:fill="D9D9D9" w:themeFill="background1" w:themeFillShade="D9"/>
            <w:tcMar>
              <w:left w:w="57" w:type="dxa"/>
              <w:right w:w="57" w:type="dxa"/>
            </w:tcMar>
          </w:tcPr>
          <w:p w14:paraId="6E698ADC" w14:textId="77777777" w:rsidR="00FF2150" w:rsidRDefault="00FF2150">
            <w:pPr>
              <w:spacing w:before="0" w:after="0" w:line="240" w:lineRule="auto"/>
              <w:rPr>
                <w:sz w:val="16"/>
                <w:szCs w:val="16"/>
              </w:rPr>
            </w:pPr>
          </w:p>
        </w:tc>
        <w:tc>
          <w:tcPr>
            <w:tcW w:w="5046" w:type="dxa"/>
            <w:shd w:val="clear" w:color="auto" w:fill="D9D9D9" w:themeFill="background1" w:themeFillShade="D9"/>
            <w:tcMar>
              <w:left w:w="57" w:type="dxa"/>
              <w:right w:w="57" w:type="dxa"/>
            </w:tcMar>
          </w:tcPr>
          <w:p w14:paraId="620119BF" w14:textId="77777777" w:rsidR="00FF2150" w:rsidRDefault="001609B0">
            <w:pPr>
              <w:spacing w:before="0" w:after="0" w:line="240" w:lineRule="auto"/>
              <w:rPr>
                <w:color w:val="000000" w:themeColor="text1"/>
                <w:u w:val="single"/>
              </w:rPr>
            </w:pPr>
            <w:r>
              <w:rPr>
                <w:color w:val="000000" w:themeColor="text1"/>
                <w:u w:val="single"/>
              </w:rPr>
              <w:t xml:space="preserve">Metazachlor – PO </w:t>
            </w:r>
          </w:p>
          <w:p w14:paraId="5F45B017" w14:textId="77777777" w:rsidR="00FF2150" w:rsidRDefault="001609B0">
            <w:pPr>
              <w:numPr>
                <w:ilvl w:val="0"/>
                <w:numId w:val="6"/>
              </w:numPr>
              <w:spacing w:before="0" w:after="0" w:line="240" w:lineRule="auto"/>
              <w:ind w:left="0" w:hanging="357"/>
              <w:rPr>
                <w:color w:val="000000" w:themeColor="text1"/>
                <w:sz w:val="20"/>
              </w:rPr>
            </w:pPr>
            <w:r>
              <w:rPr>
                <w:i/>
                <w:color w:val="000000" w:themeColor="text1"/>
                <w:sz w:val="20"/>
              </w:rPr>
              <w:t>Added: 10/2022</w:t>
            </w:r>
          </w:p>
          <w:p w14:paraId="0F815E4A" w14:textId="77777777" w:rsidR="00FF2150" w:rsidRDefault="00FF2150">
            <w:pPr>
              <w:numPr>
                <w:ilvl w:val="0"/>
                <w:numId w:val="6"/>
              </w:numPr>
              <w:spacing w:before="0" w:after="0" w:line="240" w:lineRule="auto"/>
              <w:ind w:left="0" w:hanging="357"/>
              <w:rPr>
                <w:color w:val="000000" w:themeColor="text1"/>
                <w:sz w:val="8"/>
              </w:rPr>
            </w:pPr>
          </w:p>
          <w:p w14:paraId="710B00FD"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Toxicity: ADI=0.08 mg/kg bw/day, ARfD=0.5 mg/kg bw</w:t>
            </w:r>
          </w:p>
          <w:p w14:paraId="4E31EE62"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Method:  MRM, Priority: 1A</w:t>
            </w:r>
          </w:p>
          <w:p w14:paraId="6C9304D5" w14:textId="77777777" w:rsidR="00FF2150" w:rsidRDefault="001609B0">
            <w:pPr>
              <w:spacing w:before="0" w:after="0" w:line="240" w:lineRule="auto"/>
              <w:rPr>
                <w:sz w:val="20"/>
              </w:rPr>
            </w:pPr>
            <w:r>
              <w:rPr>
                <w:color w:val="000000" w:themeColor="text1"/>
                <w:sz w:val="20"/>
              </w:rPr>
              <w:t>Evaluation: after 1 year (10/2023)</w:t>
            </w:r>
            <w:r>
              <w:rPr>
                <w:color w:val="000000" w:themeColor="text1"/>
                <w:sz w:val="20"/>
              </w:rPr>
              <w:sym w:font="Wingdings" w:char="F0E0"/>
            </w:r>
            <w:r>
              <w:rPr>
                <w:sz w:val="20"/>
              </w:rPr>
              <w:t>(10/2024)</w:t>
            </w:r>
            <w:r>
              <w:rPr>
                <w:sz w:val="20"/>
              </w:rPr>
              <w:sym w:font="Wingdings" w:char="F0E0"/>
            </w:r>
            <w:r>
              <w:rPr>
                <w:sz w:val="20"/>
              </w:rPr>
              <w:t>(10/2025)</w:t>
            </w:r>
          </w:p>
          <w:p w14:paraId="5F2D5A69" w14:textId="77777777" w:rsidR="00FF2150" w:rsidRDefault="001609B0">
            <w:pPr>
              <w:pStyle w:val="Paragrafoelenco"/>
              <w:numPr>
                <w:ilvl w:val="0"/>
                <w:numId w:val="56"/>
              </w:numPr>
              <w:spacing w:line="240" w:lineRule="auto"/>
              <w:ind w:left="182" w:hanging="182"/>
              <w:rPr>
                <w:sz w:val="20"/>
                <w:lang w:val="en-IE"/>
              </w:rPr>
            </w:pPr>
            <w:r>
              <w:rPr>
                <w:sz w:val="20"/>
                <w:lang w:val="en-IE"/>
              </w:rPr>
              <w:t>0.01% findings (0.00% MRL exceedances) EFSA2018</w:t>
            </w:r>
          </w:p>
          <w:p w14:paraId="69F251DF" w14:textId="77777777" w:rsidR="00FF2150" w:rsidRDefault="001609B0">
            <w:pPr>
              <w:pStyle w:val="Paragrafoelenco"/>
              <w:numPr>
                <w:ilvl w:val="0"/>
                <w:numId w:val="56"/>
              </w:numPr>
              <w:spacing w:line="240" w:lineRule="auto"/>
              <w:ind w:left="182" w:hanging="182"/>
              <w:rPr>
                <w:sz w:val="20"/>
                <w:lang w:val="en-IE"/>
              </w:rPr>
            </w:pPr>
            <w:r>
              <w:rPr>
                <w:sz w:val="20"/>
                <w:lang w:val="en-IE"/>
              </w:rPr>
              <w:t>0.02% findings (0.02% MRL exceedances) EFSA2019</w:t>
            </w:r>
          </w:p>
          <w:p w14:paraId="103BCF27" w14:textId="77777777" w:rsidR="00FF2150" w:rsidRDefault="001609B0">
            <w:pPr>
              <w:pStyle w:val="Paragrafoelenco"/>
              <w:numPr>
                <w:ilvl w:val="0"/>
                <w:numId w:val="56"/>
              </w:numPr>
              <w:spacing w:line="240" w:lineRule="auto"/>
              <w:ind w:left="182" w:hanging="182"/>
              <w:rPr>
                <w:sz w:val="20"/>
                <w:lang w:val="en-IE"/>
              </w:rPr>
            </w:pPr>
            <w:r>
              <w:rPr>
                <w:sz w:val="20"/>
                <w:lang w:val="en-IE"/>
              </w:rPr>
              <w:t>0.08% findings (0.00% MRL exceedances) EFSA2020</w:t>
            </w:r>
          </w:p>
          <w:p w14:paraId="6186B74D" w14:textId="77777777" w:rsidR="00FF2150" w:rsidRPr="00D85435" w:rsidRDefault="001609B0">
            <w:pPr>
              <w:pStyle w:val="Paragrafoelenco"/>
              <w:numPr>
                <w:ilvl w:val="0"/>
                <w:numId w:val="56"/>
              </w:numPr>
              <w:spacing w:line="240" w:lineRule="auto"/>
              <w:ind w:left="182" w:hanging="182"/>
              <w:rPr>
                <w:sz w:val="20"/>
                <w:lang w:val="en-IE"/>
              </w:rPr>
            </w:pPr>
            <w:r>
              <w:rPr>
                <w:sz w:val="20"/>
              </w:rPr>
              <w:t>0.00% findings (3 samples) EFSA 2021</w:t>
            </w:r>
          </w:p>
          <w:p w14:paraId="0832DE4A" w14:textId="77777777" w:rsidR="00FF2150" w:rsidRDefault="001609B0">
            <w:pPr>
              <w:pStyle w:val="Paragrafoelenco"/>
              <w:numPr>
                <w:ilvl w:val="0"/>
                <w:numId w:val="56"/>
              </w:numPr>
              <w:spacing w:line="240" w:lineRule="auto"/>
              <w:ind w:left="182" w:hanging="182"/>
              <w:rPr>
                <w:sz w:val="20"/>
                <w:lang w:val="en-IE"/>
              </w:rPr>
            </w:pPr>
            <w:r>
              <w:rPr>
                <w:sz w:val="20"/>
              </w:rPr>
              <w:t>No EFSA data in 2022.</w:t>
            </w:r>
          </w:p>
          <w:p w14:paraId="22868424" w14:textId="77777777" w:rsidR="00FF2150" w:rsidRDefault="001609B0">
            <w:pPr>
              <w:spacing w:before="0" w:after="0" w:line="240" w:lineRule="auto"/>
              <w:rPr>
                <w:sz w:val="20"/>
              </w:rPr>
            </w:pPr>
            <w:r>
              <w:rPr>
                <w:sz w:val="20"/>
              </w:rPr>
              <w:t>13% labs and 27% MS analysed full RD in 2022</w:t>
            </w:r>
          </w:p>
          <w:p w14:paraId="1D8828F4" w14:textId="77777777" w:rsidR="00FF2150" w:rsidRDefault="001609B0">
            <w:pPr>
              <w:spacing w:before="0" w:after="0" w:line="240" w:lineRule="auto"/>
              <w:rPr>
                <w:sz w:val="20"/>
              </w:rPr>
            </w:pPr>
            <w:r>
              <w:rPr>
                <w:sz w:val="20"/>
              </w:rPr>
              <w:t>16% labs and 33% MS analysed full RD in 2023</w:t>
            </w:r>
          </w:p>
          <w:p w14:paraId="0B97E43F" w14:textId="77777777" w:rsidR="00FF2150" w:rsidRDefault="00FF2150">
            <w:pPr>
              <w:spacing w:before="0" w:after="0" w:line="240" w:lineRule="auto"/>
              <w:rPr>
                <w:sz w:val="20"/>
              </w:rPr>
            </w:pPr>
          </w:p>
          <w:p w14:paraId="5D1C02ED" w14:textId="77777777" w:rsidR="00FF2150" w:rsidRDefault="001609B0">
            <w:pPr>
              <w:numPr>
                <w:ilvl w:val="0"/>
                <w:numId w:val="6"/>
              </w:numPr>
              <w:spacing w:before="0" w:after="0" w:line="240" w:lineRule="auto"/>
              <w:ind w:left="0"/>
              <w:rPr>
                <w:b/>
                <w:sz w:val="20"/>
              </w:rPr>
            </w:pPr>
            <w:r>
              <w:rPr>
                <w:b/>
                <w:sz w:val="20"/>
              </w:rPr>
              <w:sym w:font="Symbol" w:char="F0DE"/>
            </w:r>
            <w:r>
              <w:rPr>
                <w:b/>
                <w:sz w:val="20"/>
              </w:rPr>
              <w:t xml:space="preserve"> Analytical coverage poor</w:t>
            </w:r>
          </w:p>
          <w:p w14:paraId="16A9273A" w14:textId="77777777" w:rsidR="00FF2150" w:rsidRDefault="001609B0">
            <w:pPr>
              <w:numPr>
                <w:ilvl w:val="0"/>
                <w:numId w:val="6"/>
              </w:numPr>
              <w:spacing w:before="0" w:after="0" w:line="240" w:lineRule="auto"/>
              <w:ind w:left="0"/>
              <w:rPr>
                <w:b/>
                <w:sz w:val="20"/>
              </w:rPr>
            </w:pPr>
            <w:r>
              <w:rPr>
                <w:b/>
                <w:sz w:val="20"/>
              </w:rPr>
              <w:sym w:font="Symbol" w:char="F0DE"/>
            </w:r>
            <w:r>
              <w:rPr>
                <w:b/>
                <w:sz w:val="20"/>
              </w:rPr>
              <w:t xml:space="preserve"> Keep in Chapter 4 and add in Annex II</w:t>
            </w:r>
          </w:p>
          <w:p w14:paraId="72528979" w14:textId="77777777" w:rsidR="00FF2150" w:rsidRDefault="001609B0">
            <w:pPr>
              <w:spacing w:before="0" w:after="0" w:line="240" w:lineRule="auto"/>
              <w:rPr>
                <w:color w:val="000000" w:themeColor="text1"/>
                <w:sz w:val="10"/>
              </w:rPr>
            </w:pPr>
            <w:r>
              <w:rPr>
                <w:color w:val="000000" w:themeColor="text1"/>
                <w:sz w:val="16"/>
              </w:rPr>
              <w:t>Findings reported in all types of Brassica crops including head cabbages, also in spinaches, leeks and wheat.</w:t>
            </w:r>
          </w:p>
        </w:tc>
      </w:tr>
      <w:tr w:rsidR="00FF2150" w14:paraId="701E51C6" w14:textId="77777777">
        <w:trPr>
          <w:trHeight w:val="60"/>
        </w:trPr>
        <w:tc>
          <w:tcPr>
            <w:tcW w:w="5160" w:type="dxa"/>
            <w:shd w:val="clear" w:color="auto" w:fill="D9D9D9" w:themeFill="background1" w:themeFillShade="D9"/>
            <w:tcMar>
              <w:left w:w="57" w:type="dxa"/>
              <w:right w:w="57" w:type="dxa"/>
            </w:tcMar>
          </w:tcPr>
          <w:p w14:paraId="7DCE1CB9" w14:textId="77777777" w:rsidR="00FF2150" w:rsidRDefault="001609B0">
            <w:pPr>
              <w:spacing w:before="0" w:after="0" w:line="240" w:lineRule="auto"/>
              <w:rPr>
                <w:color w:val="000000" w:themeColor="text1"/>
                <w:u w:val="single"/>
              </w:rPr>
            </w:pPr>
            <w:r>
              <w:rPr>
                <w:color w:val="000000" w:themeColor="text1"/>
                <w:u w:val="single"/>
              </w:rPr>
              <w:t xml:space="preserve">Metobromuron – PO </w:t>
            </w:r>
          </w:p>
          <w:p w14:paraId="6730E8C7" w14:textId="77777777" w:rsidR="00FF2150" w:rsidRDefault="001609B0">
            <w:pPr>
              <w:numPr>
                <w:ilvl w:val="0"/>
                <w:numId w:val="6"/>
              </w:numPr>
              <w:spacing w:before="0" w:after="0" w:line="240" w:lineRule="auto"/>
              <w:ind w:left="0" w:hanging="357"/>
              <w:rPr>
                <w:color w:val="000000" w:themeColor="text1"/>
                <w:sz w:val="20"/>
              </w:rPr>
            </w:pPr>
            <w:r>
              <w:rPr>
                <w:i/>
                <w:color w:val="000000" w:themeColor="text1"/>
                <w:sz w:val="20"/>
              </w:rPr>
              <w:t>Added: 10/2022</w:t>
            </w:r>
          </w:p>
          <w:p w14:paraId="5A5F18FF" w14:textId="77777777" w:rsidR="00FF2150" w:rsidRDefault="00FF2150">
            <w:pPr>
              <w:numPr>
                <w:ilvl w:val="0"/>
                <w:numId w:val="6"/>
              </w:numPr>
              <w:spacing w:before="0" w:after="0" w:line="240" w:lineRule="auto"/>
              <w:ind w:left="0" w:hanging="357"/>
              <w:rPr>
                <w:color w:val="000000" w:themeColor="text1"/>
                <w:sz w:val="8"/>
              </w:rPr>
            </w:pPr>
          </w:p>
          <w:p w14:paraId="0D4ECE66"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Toxicity: ADI=0.008 mg/kg bw/day, ARfD=0.3 mg/kg bw</w:t>
            </w:r>
          </w:p>
          <w:p w14:paraId="2350D7C7"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Method:  MRM, Priority: 1A</w:t>
            </w:r>
          </w:p>
          <w:p w14:paraId="6F72B406" w14:textId="77777777" w:rsidR="00FF2150" w:rsidRDefault="001609B0">
            <w:pPr>
              <w:spacing w:before="0" w:after="0" w:line="240" w:lineRule="auto"/>
              <w:rPr>
                <w:sz w:val="20"/>
              </w:rPr>
            </w:pPr>
            <w:r>
              <w:rPr>
                <w:color w:val="000000" w:themeColor="text1"/>
                <w:sz w:val="20"/>
              </w:rPr>
              <w:t>Evaluation: after 1 year (10/2023</w:t>
            </w:r>
            <w:r>
              <w:rPr>
                <w:sz w:val="20"/>
              </w:rPr>
              <w:t>)</w:t>
            </w:r>
            <w:r>
              <w:rPr>
                <w:sz w:val="20"/>
              </w:rPr>
              <w:sym w:font="Wingdings" w:char="F0E0"/>
            </w:r>
            <w:r>
              <w:rPr>
                <w:sz w:val="20"/>
              </w:rPr>
              <w:t>(10/2024)</w:t>
            </w:r>
            <w:r>
              <w:rPr>
                <w:sz w:val="20"/>
              </w:rPr>
              <w:sym w:font="Wingdings" w:char="F0E0"/>
            </w:r>
            <w:r>
              <w:rPr>
                <w:sz w:val="20"/>
              </w:rPr>
              <w:t>(10/2025)</w:t>
            </w:r>
          </w:p>
          <w:p w14:paraId="1E713601" w14:textId="77777777" w:rsidR="00FF2150" w:rsidRDefault="001609B0">
            <w:pPr>
              <w:pStyle w:val="Paragrafoelenco"/>
              <w:numPr>
                <w:ilvl w:val="0"/>
                <w:numId w:val="56"/>
              </w:numPr>
              <w:spacing w:line="240" w:lineRule="auto"/>
              <w:ind w:left="182" w:hanging="182"/>
              <w:rPr>
                <w:color w:val="000000" w:themeColor="text1"/>
                <w:sz w:val="20"/>
                <w:lang w:val="en-IE"/>
              </w:rPr>
            </w:pPr>
            <w:r>
              <w:rPr>
                <w:color w:val="000000" w:themeColor="text1"/>
                <w:sz w:val="20"/>
                <w:lang w:val="en-IE"/>
              </w:rPr>
              <w:t>0.02% findings (0.01% MRL exceedances) EFSA2018</w:t>
            </w:r>
          </w:p>
          <w:p w14:paraId="78318686" w14:textId="77777777" w:rsidR="00FF2150" w:rsidRDefault="001609B0">
            <w:pPr>
              <w:pStyle w:val="Paragrafoelenco"/>
              <w:numPr>
                <w:ilvl w:val="0"/>
                <w:numId w:val="56"/>
              </w:numPr>
              <w:spacing w:line="240" w:lineRule="auto"/>
              <w:ind w:left="182" w:hanging="182"/>
              <w:rPr>
                <w:color w:val="000000" w:themeColor="text1"/>
                <w:sz w:val="20"/>
                <w:lang w:val="en-IE"/>
              </w:rPr>
            </w:pPr>
            <w:r>
              <w:rPr>
                <w:color w:val="000000" w:themeColor="text1"/>
                <w:sz w:val="20"/>
                <w:lang w:val="en-IE"/>
              </w:rPr>
              <w:t>0.02% findings (0.01% MRL exceedances) EFSA2019</w:t>
            </w:r>
          </w:p>
          <w:p w14:paraId="1F02AB6F" w14:textId="77777777" w:rsidR="00FF2150" w:rsidRDefault="001609B0">
            <w:pPr>
              <w:pStyle w:val="Paragrafoelenco"/>
              <w:numPr>
                <w:ilvl w:val="0"/>
                <w:numId w:val="56"/>
              </w:numPr>
              <w:spacing w:line="240" w:lineRule="auto"/>
              <w:ind w:left="182" w:hanging="182"/>
              <w:rPr>
                <w:color w:val="000000" w:themeColor="text1"/>
                <w:sz w:val="20"/>
                <w:lang w:val="en-IE"/>
              </w:rPr>
            </w:pPr>
            <w:r>
              <w:rPr>
                <w:color w:val="000000" w:themeColor="text1"/>
                <w:sz w:val="20"/>
                <w:lang w:val="en-IE"/>
              </w:rPr>
              <w:t>0.03% findings (0.01% MRL exceedances) EFSA2020</w:t>
            </w:r>
          </w:p>
          <w:p w14:paraId="44777267" w14:textId="77777777" w:rsidR="00FF2150" w:rsidRPr="00D85435" w:rsidRDefault="001609B0">
            <w:pPr>
              <w:pStyle w:val="Paragrafoelenco"/>
              <w:numPr>
                <w:ilvl w:val="0"/>
                <w:numId w:val="56"/>
              </w:numPr>
              <w:spacing w:line="240" w:lineRule="auto"/>
              <w:ind w:left="182" w:hanging="182"/>
              <w:rPr>
                <w:color w:val="000000" w:themeColor="text1"/>
                <w:sz w:val="20"/>
                <w:lang w:val="en-IE"/>
              </w:rPr>
            </w:pPr>
            <w:r>
              <w:rPr>
                <w:color w:val="000000" w:themeColor="text1"/>
                <w:sz w:val="20"/>
              </w:rPr>
              <w:t>0.02% findings (0.02% MRL exceedances) EFSA 2021</w:t>
            </w:r>
          </w:p>
          <w:p w14:paraId="356CB249" w14:textId="77777777" w:rsidR="00FF2150" w:rsidRPr="00D85435" w:rsidRDefault="001609B0">
            <w:pPr>
              <w:pStyle w:val="Paragrafoelenco"/>
              <w:numPr>
                <w:ilvl w:val="0"/>
                <w:numId w:val="56"/>
              </w:numPr>
              <w:spacing w:line="240" w:lineRule="auto"/>
              <w:ind w:left="182" w:hanging="182"/>
              <w:rPr>
                <w:color w:val="000000" w:themeColor="text1"/>
                <w:sz w:val="20"/>
                <w:lang w:val="en-IE"/>
              </w:rPr>
            </w:pPr>
            <w:r>
              <w:rPr>
                <w:color w:val="000000" w:themeColor="text1"/>
                <w:sz w:val="20"/>
              </w:rPr>
              <w:t>0.02% findings (0.00% MRL exceedances) EFSA 2022</w:t>
            </w:r>
          </w:p>
          <w:p w14:paraId="26005E55" w14:textId="77777777" w:rsidR="00FF2150" w:rsidRDefault="001609B0">
            <w:pPr>
              <w:spacing w:before="0" w:after="0" w:line="240" w:lineRule="auto"/>
              <w:rPr>
                <w:color w:val="000000" w:themeColor="text1"/>
                <w:sz w:val="20"/>
              </w:rPr>
            </w:pPr>
            <w:r>
              <w:rPr>
                <w:color w:val="000000" w:themeColor="text1"/>
                <w:sz w:val="20"/>
              </w:rPr>
              <w:t>8% labs and 20% MS analysed full RD in 2022</w:t>
            </w:r>
          </w:p>
          <w:p w14:paraId="772FA51D" w14:textId="77777777" w:rsidR="00FF2150" w:rsidRDefault="001609B0">
            <w:pPr>
              <w:spacing w:before="0" w:after="0" w:line="240" w:lineRule="auto"/>
              <w:rPr>
                <w:color w:val="000000" w:themeColor="text1"/>
                <w:sz w:val="20"/>
              </w:rPr>
            </w:pPr>
            <w:r>
              <w:rPr>
                <w:color w:val="000000" w:themeColor="text1"/>
                <w:sz w:val="20"/>
              </w:rPr>
              <w:t>11% labs and 15% MS analysed full RD in 2023</w:t>
            </w:r>
          </w:p>
          <w:p w14:paraId="79DE3940" w14:textId="77777777" w:rsidR="00FF2150" w:rsidRDefault="001609B0">
            <w:pPr>
              <w:numPr>
                <w:ilvl w:val="0"/>
                <w:numId w:val="6"/>
              </w:numPr>
              <w:spacing w:before="0" w:after="0" w:line="240" w:lineRule="auto"/>
              <w:ind w:left="0"/>
              <w:rPr>
                <w:b/>
                <w:sz w:val="20"/>
              </w:rPr>
            </w:pPr>
            <w:r>
              <w:rPr>
                <w:b/>
                <w:sz w:val="20"/>
              </w:rPr>
              <w:sym w:font="Symbol" w:char="F0DE"/>
            </w:r>
            <w:r>
              <w:rPr>
                <w:b/>
                <w:sz w:val="20"/>
              </w:rPr>
              <w:t xml:space="preserve"> Analytical coverage poor</w:t>
            </w:r>
          </w:p>
          <w:p w14:paraId="5D4745DB" w14:textId="77777777" w:rsidR="00FF2150" w:rsidRDefault="001609B0">
            <w:pPr>
              <w:numPr>
                <w:ilvl w:val="0"/>
                <w:numId w:val="6"/>
              </w:numPr>
              <w:spacing w:before="0" w:after="0" w:line="240" w:lineRule="auto"/>
              <w:ind w:left="0"/>
              <w:rPr>
                <w:b/>
                <w:sz w:val="20"/>
              </w:rPr>
            </w:pPr>
            <w:r>
              <w:rPr>
                <w:b/>
                <w:sz w:val="20"/>
              </w:rPr>
              <w:sym w:font="Symbol" w:char="F0DE"/>
            </w:r>
            <w:r>
              <w:rPr>
                <w:b/>
                <w:sz w:val="20"/>
              </w:rPr>
              <w:t xml:space="preserve"> Keep in Chapter 4 and add in Annex II</w:t>
            </w:r>
          </w:p>
          <w:p w14:paraId="124FDB45" w14:textId="77777777" w:rsidR="00FF2150" w:rsidRDefault="001609B0">
            <w:pPr>
              <w:spacing w:before="0" w:after="0" w:line="240" w:lineRule="auto"/>
              <w:rPr>
                <w:color w:val="000000" w:themeColor="text1"/>
                <w:sz w:val="16"/>
                <w:szCs w:val="16"/>
              </w:rPr>
            </w:pPr>
            <w:r>
              <w:rPr>
                <w:color w:val="000000" w:themeColor="text1"/>
                <w:sz w:val="16"/>
              </w:rPr>
              <w:t>Relevant for spinaches, lamb’s lettuces and potatoes</w:t>
            </w:r>
            <w:r>
              <w:rPr>
                <w:color w:val="000000" w:themeColor="text1"/>
                <w:sz w:val="18"/>
              </w:rPr>
              <w:t>.</w:t>
            </w:r>
          </w:p>
        </w:tc>
        <w:tc>
          <w:tcPr>
            <w:tcW w:w="5046" w:type="dxa"/>
            <w:shd w:val="clear" w:color="auto" w:fill="D9D9D9" w:themeFill="background1" w:themeFillShade="D9"/>
            <w:tcMar>
              <w:left w:w="57" w:type="dxa"/>
              <w:right w:w="57" w:type="dxa"/>
            </w:tcMar>
          </w:tcPr>
          <w:p w14:paraId="1C9BB172" w14:textId="77777777" w:rsidR="00FF2150" w:rsidRDefault="001609B0">
            <w:pPr>
              <w:keepNext/>
              <w:spacing w:before="0" w:after="0" w:line="240" w:lineRule="auto"/>
              <w:rPr>
                <w:color w:val="000000" w:themeColor="text1"/>
                <w:u w:val="single"/>
              </w:rPr>
            </w:pPr>
            <w:r>
              <w:rPr>
                <w:color w:val="000000" w:themeColor="text1"/>
                <w:u w:val="single"/>
              </w:rPr>
              <w:t xml:space="preserve">Oxymatrine (Not Approved) – PO </w:t>
            </w:r>
          </w:p>
          <w:p w14:paraId="1BF331EA" w14:textId="77777777" w:rsidR="00FF2150" w:rsidRDefault="001609B0">
            <w:pPr>
              <w:keepNext/>
              <w:spacing w:before="0" w:after="0" w:line="240" w:lineRule="auto"/>
              <w:rPr>
                <w:i/>
                <w:color w:val="000000" w:themeColor="text1"/>
                <w:sz w:val="20"/>
              </w:rPr>
            </w:pPr>
            <w:r>
              <w:rPr>
                <w:i/>
                <w:color w:val="000000" w:themeColor="text1"/>
                <w:sz w:val="20"/>
              </w:rPr>
              <w:t>Added: 10/2021</w:t>
            </w:r>
          </w:p>
          <w:p w14:paraId="5BCEAD21" w14:textId="77777777" w:rsidR="00FF2150" w:rsidRDefault="00FF2150">
            <w:pPr>
              <w:keepNext/>
              <w:spacing w:before="0" w:after="0" w:line="240" w:lineRule="auto"/>
              <w:rPr>
                <w:color w:val="000000" w:themeColor="text1"/>
                <w:u w:val="single"/>
              </w:rPr>
            </w:pPr>
          </w:p>
          <w:p w14:paraId="22D4C400"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Toxicity: ADI, ARfD NA</w:t>
            </w:r>
          </w:p>
          <w:p w14:paraId="576FF4E3"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Method:  SRM/MRM, Priority: 2B</w:t>
            </w:r>
          </w:p>
          <w:p w14:paraId="7D128DD7" w14:textId="77777777" w:rsidR="00FF2150" w:rsidRDefault="001609B0">
            <w:pPr>
              <w:numPr>
                <w:ilvl w:val="0"/>
                <w:numId w:val="6"/>
              </w:numPr>
              <w:spacing w:before="0" w:after="0" w:line="240" w:lineRule="auto"/>
              <w:ind w:left="0" w:hanging="357"/>
              <w:rPr>
                <w:sz w:val="20"/>
              </w:rPr>
            </w:pPr>
            <w:r>
              <w:rPr>
                <w:color w:val="000000" w:themeColor="text1"/>
                <w:sz w:val="20"/>
                <w:shd w:val="clear" w:color="auto" w:fill="D9D9D9" w:themeFill="background1" w:themeFillShade="D9"/>
              </w:rPr>
              <w:t>Evaluation: after 2 years (10/2022)</w:t>
            </w:r>
            <w:r>
              <w:rPr>
                <w:color w:val="000000" w:themeColor="text1"/>
                <w:sz w:val="20"/>
              </w:rPr>
              <w:t xml:space="preserve"> </w:t>
            </w:r>
            <w:r>
              <w:rPr>
                <w:color w:val="000000" w:themeColor="text1"/>
                <w:sz w:val="20"/>
              </w:rPr>
              <w:sym w:font="Wingdings" w:char="F0E0"/>
            </w:r>
            <w:r>
              <w:rPr>
                <w:color w:val="000000" w:themeColor="text1"/>
                <w:sz w:val="20"/>
              </w:rPr>
              <w:t xml:space="preserve">10/2023 </w:t>
            </w:r>
            <w:r>
              <w:rPr>
                <w:sz w:val="20"/>
              </w:rPr>
              <w:sym w:font="Wingdings" w:char="F0E0"/>
            </w:r>
            <w:r>
              <w:rPr>
                <w:sz w:val="20"/>
              </w:rPr>
              <w:t>(10/2024)</w:t>
            </w:r>
            <w:r>
              <w:rPr>
                <w:sz w:val="20"/>
              </w:rPr>
              <w:sym w:font="Wingdings" w:char="F0E0"/>
            </w:r>
            <w:r>
              <w:rPr>
                <w:sz w:val="20"/>
              </w:rPr>
              <w:t>(10/2025)</w:t>
            </w:r>
          </w:p>
          <w:p w14:paraId="4BD86817" w14:textId="77777777" w:rsidR="00FF2150" w:rsidRDefault="001609B0">
            <w:pPr>
              <w:numPr>
                <w:ilvl w:val="0"/>
                <w:numId w:val="8"/>
              </w:numPr>
              <w:spacing w:before="0" w:after="0" w:line="240" w:lineRule="auto"/>
              <w:ind w:left="284" w:hanging="284"/>
              <w:rPr>
                <w:color w:val="000000" w:themeColor="text1"/>
                <w:sz w:val="20"/>
              </w:rPr>
            </w:pPr>
            <w:r>
              <w:rPr>
                <w:color w:val="000000" w:themeColor="text1"/>
                <w:sz w:val="20"/>
              </w:rPr>
              <w:t>No data on occurrences in 2022, 2023</w:t>
            </w:r>
          </w:p>
          <w:p w14:paraId="481E2547" w14:textId="77777777" w:rsidR="00FF2150" w:rsidRDefault="001609B0">
            <w:pPr>
              <w:spacing w:before="0" w:after="0" w:line="240" w:lineRule="auto"/>
              <w:rPr>
                <w:color w:val="000000" w:themeColor="text1"/>
                <w:sz w:val="20"/>
              </w:rPr>
            </w:pPr>
            <w:r>
              <w:rPr>
                <w:color w:val="000000" w:themeColor="text1"/>
                <w:sz w:val="20"/>
              </w:rPr>
              <w:t>20% labs and 29% MS analysed full RD in 2021</w:t>
            </w:r>
          </w:p>
          <w:p w14:paraId="4788F659" w14:textId="77777777" w:rsidR="00FF2150" w:rsidRDefault="001609B0">
            <w:pPr>
              <w:spacing w:before="0" w:after="0" w:line="240" w:lineRule="auto"/>
              <w:rPr>
                <w:color w:val="000000" w:themeColor="text1"/>
                <w:sz w:val="20"/>
              </w:rPr>
            </w:pPr>
            <w:r>
              <w:rPr>
                <w:color w:val="000000" w:themeColor="text1"/>
                <w:sz w:val="20"/>
              </w:rPr>
              <w:t>28% labs and 46% MS analysed full RD in 2022</w:t>
            </w:r>
          </w:p>
          <w:p w14:paraId="6C5FA133" w14:textId="77777777" w:rsidR="00FF2150" w:rsidRDefault="001609B0">
            <w:pPr>
              <w:spacing w:before="0" w:after="0" w:line="240" w:lineRule="auto"/>
              <w:rPr>
                <w:color w:val="000000" w:themeColor="text1"/>
                <w:sz w:val="20"/>
              </w:rPr>
            </w:pPr>
            <w:r>
              <w:rPr>
                <w:color w:val="000000" w:themeColor="text1"/>
                <w:sz w:val="20"/>
              </w:rPr>
              <w:t>29% labs and 48% MS analysed full RD in 2023</w:t>
            </w:r>
          </w:p>
          <w:p w14:paraId="2BB81ECF" w14:textId="77777777" w:rsidR="00FF2150" w:rsidRDefault="001609B0">
            <w:pPr>
              <w:numPr>
                <w:ilvl w:val="0"/>
                <w:numId w:val="6"/>
              </w:numPr>
              <w:spacing w:before="0" w:after="0" w:line="240" w:lineRule="auto"/>
              <w:ind w:left="0"/>
              <w:rPr>
                <w:b/>
                <w:sz w:val="20"/>
              </w:rPr>
            </w:pPr>
            <w:r>
              <w:rPr>
                <w:b/>
                <w:sz w:val="20"/>
              </w:rPr>
              <w:sym w:font="Symbol" w:char="F0DE"/>
            </w:r>
            <w:r>
              <w:rPr>
                <w:b/>
                <w:sz w:val="20"/>
              </w:rPr>
              <w:t xml:space="preserve"> Analytical coverage poor</w:t>
            </w:r>
          </w:p>
          <w:p w14:paraId="5182B9A6" w14:textId="77777777" w:rsidR="00FF2150" w:rsidRDefault="001609B0">
            <w:pPr>
              <w:numPr>
                <w:ilvl w:val="0"/>
                <w:numId w:val="6"/>
              </w:numPr>
              <w:spacing w:before="0" w:after="0" w:line="240" w:lineRule="auto"/>
              <w:ind w:left="0"/>
              <w:rPr>
                <w:b/>
                <w:sz w:val="20"/>
              </w:rPr>
            </w:pPr>
            <w:r>
              <w:rPr>
                <w:b/>
                <w:sz w:val="20"/>
              </w:rPr>
              <w:sym w:font="Symbol" w:char="F0DE"/>
            </w:r>
            <w:r>
              <w:rPr>
                <w:b/>
                <w:sz w:val="20"/>
              </w:rPr>
              <w:t xml:space="preserve"> Keep in Chapter 4 and Annex II</w:t>
            </w:r>
          </w:p>
          <w:p w14:paraId="1F18F5F7" w14:textId="77777777" w:rsidR="00FF2150" w:rsidRDefault="001609B0">
            <w:pPr>
              <w:spacing w:before="0" w:after="0" w:line="240" w:lineRule="auto"/>
              <w:rPr>
                <w:color w:val="000000" w:themeColor="text1"/>
                <w:sz w:val="18"/>
                <w:lang w:val="en-IE"/>
              </w:rPr>
            </w:pPr>
            <w:r>
              <w:rPr>
                <w:color w:val="000000" w:themeColor="text1"/>
                <w:sz w:val="16"/>
                <w:szCs w:val="16"/>
              </w:rPr>
              <w:t>Found in honey, mandarins, tomatoes and lettuces, teas and aromatic herbs</w:t>
            </w:r>
          </w:p>
          <w:p w14:paraId="1BA0C459" w14:textId="77777777" w:rsidR="00FF2150" w:rsidRDefault="00FF2150">
            <w:pPr>
              <w:keepNext/>
              <w:shd w:val="clear" w:color="auto" w:fill="D9D9D9" w:themeFill="background1" w:themeFillShade="D9"/>
              <w:spacing w:before="0" w:after="0" w:line="240" w:lineRule="auto"/>
              <w:rPr>
                <w:color w:val="000000" w:themeColor="text1"/>
                <w:sz w:val="14"/>
                <w:u w:val="single"/>
                <w:lang w:val="en-IE"/>
              </w:rPr>
            </w:pPr>
          </w:p>
          <w:p w14:paraId="019945FB" w14:textId="77777777" w:rsidR="00FF2150" w:rsidRDefault="00FF2150">
            <w:pPr>
              <w:numPr>
                <w:ilvl w:val="0"/>
                <w:numId w:val="6"/>
              </w:numPr>
              <w:spacing w:before="0" w:after="0" w:line="240" w:lineRule="auto"/>
              <w:ind w:left="0" w:hanging="357"/>
              <w:rPr>
                <w:color w:val="000000" w:themeColor="text1"/>
                <w:sz w:val="20"/>
              </w:rPr>
            </w:pPr>
          </w:p>
        </w:tc>
      </w:tr>
      <w:tr w:rsidR="00FF2150" w14:paraId="0D5A669E" w14:textId="77777777">
        <w:trPr>
          <w:trHeight w:val="60"/>
        </w:trPr>
        <w:tc>
          <w:tcPr>
            <w:tcW w:w="5160" w:type="dxa"/>
            <w:shd w:val="clear" w:color="auto" w:fill="D9D9D9" w:themeFill="background1" w:themeFillShade="D9"/>
            <w:tcMar>
              <w:left w:w="57" w:type="dxa"/>
              <w:right w:w="57" w:type="dxa"/>
            </w:tcMar>
          </w:tcPr>
          <w:p w14:paraId="5633FD7C" w14:textId="77777777" w:rsidR="00FF2150" w:rsidRDefault="001609B0">
            <w:pPr>
              <w:spacing w:before="0" w:after="0" w:line="240" w:lineRule="auto"/>
              <w:rPr>
                <w:color w:val="000000" w:themeColor="text1"/>
                <w:u w:val="single"/>
              </w:rPr>
            </w:pPr>
            <w:bookmarkStart w:id="25" w:name="_Hlk179984474"/>
            <w:r>
              <w:rPr>
                <w:color w:val="000000" w:themeColor="text1"/>
                <w:u w:val="single"/>
              </w:rPr>
              <w:t>Phosphane and phosphide salts</w:t>
            </w:r>
            <w:bookmarkEnd w:id="25"/>
            <w:r>
              <w:rPr>
                <w:color w:val="000000" w:themeColor="text1"/>
                <w:u w:val="single"/>
              </w:rPr>
              <w:t xml:space="preserve"> – PO   </w:t>
            </w:r>
          </w:p>
          <w:p w14:paraId="23905A49" w14:textId="77777777" w:rsidR="00FF2150" w:rsidRDefault="001609B0">
            <w:pPr>
              <w:numPr>
                <w:ilvl w:val="0"/>
                <w:numId w:val="6"/>
              </w:numPr>
              <w:spacing w:before="0" w:after="0" w:line="240" w:lineRule="auto"/>
              <w:ind w:left="0" w:hanging="357"/>
              <w:rPr>
                <w:color w:val="000000" w:themeColor="text1"/>
                <w:sz w:val="20"/>
              </w:rPr>
            </w:pPr>
            <w:r>
              <w:rPr>
                <w:i/>
                <w:color w:val="000000" w:themeColor="text1"/>
                <w:sz w:val="20"/>
              </w:rPr>
              <w:t>Added: 10/2021</w:t>
            </w:r>
          </w:p>
          <w:p w14:paraId="73E46CFF" w14:textId="77777777" w:rsidR="00FF2150" w:rsidRDefault="00FF2150">
            <w:pPr>
              <w:numPr>
                <w:ilvl w:val="0"/>
                <w:numId w:val="6"/>
              </w:numPr>
              <w:spacing w:before="0" w:after="0" w:line="240" w:lineRule="auto"/>
              <w:ind w:left="0" w:hanging="357"/>
              <w:rPr>
                <w:color w:val="000000" w:themeColor="text1"/>
                <w:sz w:val="20"/>
              </w:rPr>
            </w:pPr>
          </w:p>
          <w:p w14:paraId="1D36619C"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Toxicity: ADI = 0.011 mg/kg bw/day, ARfD=0.019 mg/kg bw</w:t>
            </w:r>
          </w:p>
          <w:p w14:paraId="4A4B5199"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Method: SRM (head-space equipment is needed)</w:t>
            </w:r>
          </w:p>
          <w:p w14:paraId="46862FB3"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Priority: 2A</w:t>
            </w:r>
          </w:p>
          <w:p w14:paraId="24E0CD0E" w14:textId="77777777" w:rsidR="00FF2150" w:rsidRDefault="001609B0">
            <w:pPr>
              <w:numPr>
                <w:ilvl w:val="0"/>
                <w:numId w:val="6"/>
              </w:numPr>
              <w:spacing w:before="0" w:after="0" w:line="240" w:lineRule="auto"/>
              <w:ind w:left="0" w:hanging="357"/>
              <w:rPr>
                <w:sz w:val="20"/>
              </w:rPr>
            </w:pPr>
            <w:r>
              <w:rPr>
                <w:color w:val="000000" w:themeColor="text1"/>
                <w:sz w:val="20"/>
              </w:rPr>
              <w:t xml:space="preserve">Evaluation: after 2 years (10/2017) </w:t>
            </w:r>
            <w:r>
              <w:rPr>
                <w:color w:val="000000" w:themeColor="text1"/>
                <w:sz w:val="20"/>
              </w:rPr>
              <w:sym w:font="Wingdings" w:char="F0E0"/>
            </w:r>
            <w:r>
              <w:rPr>
                <w:color w:val="000000" w:themeColor="text1"/>
                <w:sz w:val="20"/>
              </w:rPr>
              <w:t>10/2023</w:t>
            </w:r>
            <w:r>
              <w:rPr>
                <w:color w:val="000000" w:themeColor="text1"/>
                <w:sz w:val="20"/>
              </w:rPr>
              <w:sym w:font="Wingdings" w:char="F0E0"/>
            </w:r>
            <w:r>
              <w:rPr>
                <w:sz w:val="20"/>
              </w:rPr>
              <w:t>(10/2024)</w:t>
            </w:r>
            <w:r>
              <w:rPr>
                <w:sz w:val="20"/>
              </w:rPr>
              <w:sym w:font="Wingdings" w:char="F0E0"/>
            </w:r>
            <w:r>
              <w:rPr>
                <w:sz w:val="20"/>
              </w:rPr>
              <w:t>(10/2025)</w:t>
            </w:r>
          </w:p>
          <w:p w14:paraId="5F27628F" w14:textId="77777777" w:rsidR="00FF2150" w:rsidRDefault="001609B0">
            <w:pPr>
              <w:numPr>
                <w:ilvl w:val="0"/>
                <w:numId w:val="10"/>
              </w:numPr>
              <w:spacing w:before="0" w:after="0" w:line="240" w:lineRule="auto"/>
              <w:ind w:left="317" w:hanging="284"/>
              <w:rPr>
                <w:sz w:val="20"/>
              </w:rPr>
            </w:pPr>
            <w:r>
              <w:rPr>
                <w:sz w:val="20"/>
              </w:rPr>
              <w:t>27.8 % findings in cereals EFSA 2011</w:t>
            </w:r>
          </w:p>
          <w:p w14:paraId="04FCE4F0" w14:textId="77777777" w:rsidR="00FF2150" w:rsidRDefault="001609B0">
            <w:pPr>
              <w:numPr>
                <w:ilvl w:val="0"/>
                <w:numId w:val="10"/>
              </w:numPr>
              <w:shd w:val="clear" w:color="auto" w:fill="D9D9D9" w:themeFill="background1" w:themeFillShade="D9"/>
              <w:spacing w:before="0" w:after="0" w:line="240" w:lineRule="auto"/>
              <w:ind w:left="317" w:hanging="284"/>
              <w:rPr>
                <w:sz w:val="20"/>
              </w:rPr>
            </w:pPr>
            <w:r>
              <w:rPr>
                <w:sz w:val="20"/>
              </w:rPr>
              <w:t xml:space="preserve">8.3% findings EFSA 2012 </w:t>
            </w:r>
          </w:p>
          <w:p w14:paraId="74E78E9F" w14:textId="77777777" w:rsidR="00FF2150" w:rsidRDefault="001609B0">
            <w:pPr>
              <w:numPr>
                <w:ilvl w:val="0"/>
                <w:numId w:val="10"/>
              </w:numPr>
              <w:shd w:val="clear" w:color="auto" w:fill="D9D9D9" w:themeFill="background1" w:themeFillShade="D9"/>
              <w:spacing w:before="0" w:after="0" w:line="240" w:lineRule="auto"/>
              <w:ind w:left="317" w:hanging="284"/>
              <w:rPr>
                <w:sz w:val="20"/>
              </w:rPr>
            </w:pPr>
            <w:r>
              <w:rPr>
                <w:sz w:val="20"/>
              </w:rPr>
              <w:t>8.47% findings EFSA 2013</w:t>
            </w:r>
          </w:p>
          <w:p w14:paraId="725755E1" w14:textId="77777777" w:rsidR="00FF2150" w:rsidRDefault="001609B0">
            <w:pPr>
              <w:numPr>
                <w:ilvl w:val="0"/>
                <w:numId w:val="10"/>
              </w:numPr>
              <w:shd w:val="clear" w:color="auto" w:fill="D9D9D9" w:themeFill="background1" w:themeFillShade="D9"/>
              <w:spacing w:before="0" w:after="0" w:line="240" w:lineRule="auto"/>
              <w:ind w:left="317" w:hanging="284"/>
              <w:rPr>
                <w:sz w:val="20"/>
              </w:rPr>
            </w:pPr>
            <w:r>
              <w:rPr>
                <w:sz w:val="20"/>
              </w:rPr>
              <w:t>10% findings EFSA 2014</w:t>
            </w:r>
          </w:p>
          <w:p w14:paraId="1B869D24" w14:textId="77777777" w:rsidR="00FF2150" w:rsidRDefault="001609B0">
            <w:pPr>
              <w:numPr>
                <w:ilvl w:val="0"/>
                <w:numId w:val="10"/>
              </w:numPr>
              <w:shd w:val="clear" w:color="auto" w:fill="D9D9D9" w:themeFill="background1" w:themeFillShade="D9"/>
              <w:spacing w:before="0" w:after="0" w:line="240" w:lineRule="auto"/>
              <w:ind w:left="317" w:hanging="284"/>
              <w:rPr>
                <w:sz w:val="20"/>
              </w:rPr>
            </w:pPr>
            <w:r>
              <w:rPr>
                <w:sz w:val="20"/>
              </w:rPr>
              <w:t xml:space="preserve">11.54% findings (0.00% MRL exceedances) EFSA 2015 </w:t>
            </w:r>
          </w:p>
          <w:p w14:paraId="1647200F" w14:textId="77777777" w:rsidR="00FF2150" w:rsidRDefault="001609B0">
            <w:pPr>
              <w:numPr>
                <w:ilvl w:val="0"/>
                <w:numId w:val="10"/>
              </w:numPr>
              <w:shd w:val="clear" w:color="auto" w:fill="D9D9D9" w:themeFill="background1" w:themeFillShade="D9"/>
              <w:spacing w:before="0" w:after="0" w:line="240" w:lineRule="auto"/>
              <w:ind w:left="317" w:hanging="284"/>
              <w:rPr>
                <w:sz w:val="20"/>
              </w:rPr>
            </w:pPr>
            <w:r>
              <w:rPr>
                <w:sz w:val="20"/>
              </w:rPr>
              <w:t xml:space="preserve">22.45% findings (0.00% MRL exceedances) EFSA 2016 </w:t>
            </w:r>
          </w:p>
          <w:p w14:paraId="41A598D8" w14:textId="77777777" w:rsidR="00FF2150" w:rsidRDefault="001609B0">
            <w:pPr>
              <w:numPr>
                <w:ilvl w:val="0"/>
                <w:numId w:val="10"/>
              </w:numPr>
              <w:shd w:val="clear" w:color="auto" w:fill="D9D9D9" w:themeFill="background1" w:themeFillShade="D9"/>
              <w:spacing w:before="0" w:after="0" w:line="240" w:lineRule="auto"/>
              <w:ind w:left="317" w:hanging="284"/>
              <w:rPr>
                <w:sz w:val="20"/>
              </w:rPr>
            </w:pPr>
            <w:r>
              <w:rPr>
                <w:sz w:val="20"/>
              </w:rPr>
              <w:t>9.57% findings (0.00% MRL exceedances) EFSA 2017</w:t>
            </w:r>
          </w:p>
          <w:p w14:paraId="08E5758E" w14:textId="77777777" w:rsidR="00FF2150" w:rsidRDefault="001609B0">
            <w:pPr>
              <w:numPr>
                <w:ilvl w:val="0"/>
                <w:numId w:val="10"/>
              </w:numPr>
              <w:shd w:val="clear" w:color="auto" w:fill="D9D9D9" w:themeFill="background1" w:themeFillShade="D9"/>
              <w:spacing w:before="0" w:after="0" w:line="240" w:lineRule="auto"/>
              <w:ind w:left="317" w:hanging="284"/>
              <w:rPr>
                <w:sz w:val="20"/>
              </w:rPr>
            </w:pPr>
            <w:r>
              <w:rPr>
                <w:sz w:val="20"/>
              </w:rPr>
              <w:t>Not determined (0 samples) EFSA 2018</w:t>
            </w:r>
          </w:p>
          <w:p w14:paraId="65DB8F51" w14:textId="77777777" w:rsidR="00FF2150" w:rsidRDefault="001609B0">
            <w:pPr>
              <w:numPr>
                <w:ilvl w:val="0"/>
                <w:numId w:val="10"/>
              </w:numPr>
              <w:shd w:val="clear" w:color="auto" w:fill="D9D9D9" w:themeFill="background1" w:themeFillShade="D9"/>
              <w:spacing w:before="0" w:after="0" w:line="240" w:lineRule="auto"/>
              <w:ind w:left="317" w:hanging="284"/>
              <w:rPr>
                <w:sz w:val="20"/>
              </w:rPr>
            </w:pPr>
            <w:r>
              <w:rPr>
                <w:sz w:val="20"/>
              </w:rPr>
              <w:t>Not determined (0 samples) EFSA 2019</w:t>
            </w:r>
          </w:p>
          <w:p w14:paraId="33160240" w14:textId="77777777" w:rsidR="00FF2150" w:rsidRDefault="001609B0">
            <w:pPr>
              <w:numPr>
                <w:ilvl w:val="0"/>
                <w:numId w:val="10"/>
              </w:numPr>
              <w:shd w:val="clear" w:color="auto" w:fill="D9D9D9" w:themeFill="background1" w:themeFillShade="D9"/>
              <w:spacing w:before="0" w:after="0" w:line="240" w:lineRule="auto"/>
              <w:ind w:left="317" w:hanging="284"/>
              <w:rPr>
                <w:sz w:val="20"/>
              </w:rPr>
            </w:pPr>
            <w:r>
              <w:rPr>
                <w:sz w:val="20"/>
              </w:rPr>
              <w:t>Not determined (0 samples) EFSA 2020</w:t>
            </w:r>
          </w:p>
          <w:p w14:paraId="6E611356" w14:textId="77777777" w:rsidR="00FF2150" w:rsidRDefault="001609B0">
            <w:pPr>
              <w:numPr>
                <w:ilvl w:val="0"/>
                <w:numId w:val="10"/>
              </w:numPr>
              <w:shd w:val="clear" w:color="auto" w:fill="D9D9D9" w:themeFill="background1" w:themeFillShade="D9"/>
              <w:spacing w:before="0" w:after="0" w:line="240" w:lineRule="auto"/>
              <w:ind w:left="317" w:hanging="284"/>
              <w:rPr>
                <w:sz w:val="20"/>
              </w:rPr>
            </w:pPr>
            <w:r>
              <w:rPr>
                <w:sz w:val="20"/>
              </w:rPr>
              <w:t>Not determined (0 samples) EFSA 2021</w:t>
            </w:r>
          </w:p>
          <w:p w14:paraId="1D2FAC07" w14:textId="77777777" w:rsidR="00FF2150" w:rsidRDefault="001609B0">
            <w:pPr>
              <w:numPr>
                <w:ilvl w:val="0"/>
                <w:numId w:val="10"/>
              </w:numPr>
              <w:shd w:val="clear" w:color="auto" w:fill="D9D9D9" w:themeFill="background1" w:themeFillShade="D9"/>
              <w:spacing w:before="0" w:after="0" w:line="240" w:lineRule="auto"/>
              <w:ind w:left="317" w:hanging="284"/>
              <w:rPr>
                <w:sz w:val="20"/>
              </w:rPr>
            </w:pPr>
            <w:r>
              <w:rPr>
                <w:sz w:val="20"/>
              </w:rPr>
              <w:t xml:space="preserve"> 2.8</w:t>
            </w:r>
            <w:r>
              <w:rPr>
                <w:color w:val="000000" w:themeColor="text1"/>
                <w:sz w:val="20"/>
              </w:rPr>
              <w:t xml:space="preserve">% findings (0.7% MRL exceedances) </w:t>
            </w:r>
            <w:r>
              <w:rPr>
                <w:sz w:val="20"/>
              </w:rPr>
              <w:t>EFSA 2022</w:t>
            </w:r>
          </w:p>
          <w:p w14:paraId="48E73DAB" w14:textId="77777777" w:rsidR="00FF2150" w:rsidRDefault="001609B0">
            <w:pPr>
              <w:numPr>
                <w:ilvl w:val="0"/>
                <w:numId w:val="6"/>
              </w:numPr>
              <w:shd w:val="clear" w:color="auto" w:fill="D9D9D9" w:themeFill="background1" w:themeFillShade="D9"/>
              <w:spacing w:before="0" w:after="0" w:line="240" w:lineRule="auto"/>
              <w:ind w:left="0"/>
              <w:rPr>
                <w:sz w:val="20"/>
              </w:rPr>
            </w:pPr>
            <w:r>
              <w:rPr>
                <w:sz w:val="20"/>
              </w:rPr>
              <w:t>9% labs and 31% MS analysed full RD in 2015</w:t>
            </w:r>
          </w:p>
          <w:p w14:paraId="6A359AA4" w14:textId="77777777" w:rsidR="00FF2150" w:rsidRDefault="001609B0">
            <w:pPr>
              <w:keepNext/>
              <w:numPr>
                <w:ilvl w:val="0"/>
                <w:numId w:val="6"/>
              </w:numPr>
              <w:shd w:val="clear" w:color="auto" w:fill="D9D9D9" w:themeFill="background1" w:themeFillShade="D9"/>
              <w:spacing w:before="0" w:after="0" w:line="240" w:lineRule="auto"/>
              <w:ind w:left="0"/>
              <w:rPr>
                <w:sz w:val="20"/>
              </w:rPr>
            </w:pPr>
            <w:r>
              <w:rPr>
                <w:sz w:val="20"/>
              </w:rPr>
              <w:t>6% labs and 19% MS analysed full RD in 2016</w:t>
            </w:r>
          </w:p>
          <w:p w14:paraId="257A7765" w14:textId="77777777" w:rsidR="00FF2150" w:rsidRDefault="001609B0">
            <w:pPr>
              <w:keepNext/>
              <w:numPr>
                <w:ilvl w:val="0"/>
                <w:numId w:val="6"/>
              </w:numPr>
              <w:shd w:val="clear" w:color="auto" w:fill="D9D9D9" w:themeFill="background1" w:themeFillShade="D9"/>
              <w:spacing w:before="0" w:after="0" w:line="240" w:lineRule="auto"/>
              <w:ind w:left="0"/>
              <w:rPr>
                <w:sz w:val="20"/>
              </w:rPr>
            </w:pPr>
            <w:r>
              <w:rPr>
                <w:sz w:val="20"/>
              </w:rPr>
              <w:t>9% labs and 25% MS analysed full RD in 2017</w:t>
            </w:r>
          </w:p>
          <w:p w14:paraId="66433428" w14:textId="77777777" w:rsidR="00FF2150" w:rsidRDefault="001609B0">
            <w:pPr>
              <w:keepNext/>
              <w:numPr>
                <w:ilvl w:val="0"/>
                <w:numId w:val="6"/>
              </w:numPr>
              <w:shd w:val="clear" w:color="auto" w:fill="D9D9D9" w:themeFill="background1" w:themeFillShade="D9"/>
              <w:spacing w:before="0" w:after="0" w:line="240" w:lineRule="auto"/>
              <w:ind w:left="0"/>
              <w:rPr>
                <w:sz w:val="20"/>
              </w:rPr>
            </w:pPr>
            <w:r>
              <w:rPr>
                <w:sz w:val="20"/>
              </w:rPr>
              <w:t>8% labs and 25% MS analysed full RD in 2021</w:t>
            </w:r>
          </w:p>
          <w:p w14:paraId="3B34D3E6" w14:textId="77777777" w:rsidR="00FF2150" w:rsidRDefault="001609B0">
            <w:pPr>
              <w:keepNext/>
              <w:numPr>
                <w:ilvl w:val="0"/>
                <w:numId w:val="6"/>
              </w:numPr>
              <w:shd w:val="clear" w:color="auto" w:fill="D9D9D9" w:themeFill="background1" w:themeFillShade="D9"/>
              <w:spacing w:before="0" w:after="0" w:line="240" w:lineRule="auto"/>
              <w:ind w:left="0"/>
              <w:rPr>
                <w:sz w:val="20"/>
              </w:rPr>
            </w:pPr>
            <w:r>
              <w:rPr>
                <w:sz w:val="20"/>
              </w:rPr>
              <w:t>9% labs and 23% MS analysed full RD in 2022</w:t>
            </w:r>
          </w:p>
          <w:p w14:paraId="74B1F193" w14:textId="77777777" w:rsidR="00FF2150" w:rsidRDefault="001609B0">
            <w:pPr>
              <w:keepNext/>
              <w:numPr>
                <w:ilvl w:val="0"/>
                <w:numId w:val="6"/>
              </w:numPr>
              <w:shd w:val="clear" w:color="auto" w:fill="D9D9D9" w:themeFill="background1" w:themeFillShade="D9"/>
              <w:spacing w:before="0" w:after="0" w:line="240" w:lineRule="auto"/>
              <w:ind w:left="0"/>
              <w:rPr>
                <w:sz w:val="20"/>
              </w:rPr>
            </w:pPr>
            <w:r>
              <w:rPr>
                <w:sz w:val="20"/>
              </w:rPr>
              <w:t>8% labs and 22% MS analysed full RD in 2023</w:t>
            </w:r>
          </w:p>
          <w:p w14:paraId="698D7821" w14:textId="77777777" w:rsidR="00FF2150" w:rsidRDefault="001609B0">
            <w:pPr>
              <w:numPr>
                <w:ilvl w:val="0"/>
                <w:numId w:val="6"/>
              </w:numPr>
              <w:spacing w:before="0" w:after="0" w:line="240" w:lineRule="auto"/>
              <w:ind w:left="0"/>
              <w:rPr>
                <w:b/>
                <w:sz w:val="20"/>
              </w:rPr>
            </w:pPr>
            <w:r>
              <w:rPr>
                <w:b/>
                <w:sz w:val="20"/>
              </w:rPr>
              <w:sym w:font="Symbol" w:char="F0DE"/>
            </w:r>
            <w:r>
              <w:rPr>
                <w:b/>
                <w:sz w:val="20"/>
              </w:rPr>
              <w:t xml:space="preserve"> Analytical coverage poor</w:t>
            </w:r>
          </w:p>
          <w:p w14:paraId="73468132" w14:textId="77777777" w:rsidR="00FF2150" w:rsidRDefault="001609B0">
            <w:pPr>
              <w:numPr>
                <w:ilvl w:val="0"/>
                <w:numId w:val="6"/>
              </w:numPr>
              <w:spacing w:before="0" w:after="0" w:line="240" w:lineRule="auto"/>
              <w:ind w:left="0"/>
              <w:rPr>
                <w:b/>
                <w:sz w:val="20"/>
              </w:rPr>
            </w:pPr>
            <w:r>
              <w:rPr>
                <w:b/>
                <w:sz w:val="20"/>
              </w:rPr>
              <w:sym w:font="Symbol" w:char="F0DE"/>
            </w:r>
            <w:r>
              <w:rPr>
                <w:b/>
                <w:sz w:val="20"/>
              </w:rPr>
              <w:t xml:space="preserve"> Keep in Chapter 4 and Annex II</w:t>
            </w:r>
          </w:p>
          <w:p w14:paraId="72D75AFD" w14:textId="77777777" w:rsidR="00FF2150" w:rsidRDefault="001609B0">
            <w:pPr>
              <w:spacing w:before="0" w:after="0" w:line="240" w:lineRule="auto"/>
              <w:rPr>
                <w:color w:val="000000" w:themeColor="text1"/>
                <w:u w:val="single"/>
              </w:rPr>
            </w:pPr>
            <w:r>
              <w:rPr>
                <w:color w:val="000000" w:themeColor="text1"/>
                <w:sz w:val="16"/>
              </w:rPr>
              <w:t>Found in all cereals among the MACP commodities. (e.g. wheat, rye, oats, rice, barley). Additionally relevant for some non-MACP commodities such as: millet, maize, nuts, oilseeds and dry pulses. High rates of MRL exceedances found in lentils (including organic).</w:t>
            </w:r>
          </w:p>
        </w:tc>
        <w:tc>
          <w:tcPr>
            <w:tcW w:w="5046" w:type="dxa"/>
            <w:shd w:val="clear" w:color="auto" w:fill="D9D9D9" w:themeFill="background1" w:themeFillShade="D9"/>
            <w:tcMar>
              <w:left w:w="57" w:type="dxa"/>
              <w:right w:w="57" w:type="dxa"/>
            </w:tcMar>
          </w:tcPr>
          <w:p w14:paraId="251E100C" w14:textId="5E843C8F" w:rsidR="00FF2150" w:rsidRDefault="00FF2150">
            <w:pPr>
              <w:keepNext/>
              <w:shd w:val="clear" w:color="auto" w:fill="D9D9D9" w:themeFill="background1" w:themeFillShade="D9"/>
              <w:spacing w:before="0" w:after="0" w:line="240" w:lineRule="auto"/>
              <w:rPr>
                <w:color w:val="000000" w:themeColor="text1"/>
                <w:sz w:val="14"/>
                <w:u w:val="single"/>
              </w:rPr>
            </w:pPr>
          </w:p>
        </w:tc>
      </w:tr>
      <w:tr w:rsidR="00FF2150" w14:paraId="64EEAE9B" w14:textId="77777777">
        <w:trPr>
          <w:trHeight w:val="60"/>
        </w:trPr>
        <w:tc>
          <w:tcPr>
            <w:tcW w:w="5160" w:type="dxa"/>
            <w:shd w:val="clear" w:color="auto" w:fill="D9D9D9" w:themeFill="background1" w:themeFillShade="D9"/>
            <w:tcMar>
              <w:left w:w="57" w:type="dxa"/>
              <w:right w:w="57" w:type="dxa"/>
            </w:tcMar>
          </w:tcPr>
          <w:p w14:paraId="53D40D8A" w14:textId="6356CA7E" w:rsidR="00FF2150" w:rsidRDefault="00FF2150">
            <w:pPr>
              <w:spacing w:before="0" w:after="0" w:line="240" w:lineRule="auto"/>
              <w:rPr>
                <w:color w:val="000000" w:themeColor="text1"/>
                <w:u w:val="single"/>
              </w:rPr>
            </w:pPr>
          </w:p>
        </w:tc>
        <w:tc>
          <w:tcPr>
            <w:tcW w:w="5046" w:type="dxa"/>
            <w:shd w:val="clear" w:color="auto" w:fill="D9D9D9" w:themeFill="background1" w:themeFillShade="D9"/>
            <w:tcMar>
              <w:left w:w="57" w:type="dxa"/>
              <w:right w:w="57" w:type="dxa"/>
            </w:tcMar>
          </w:tcPr>
          <w:p w14:paraId="6853764F" w14:textId="503198E2" w:rsidR="00FF2150" w:rsidRDefault="00FF2150">
            <w:pPr>
              <w:keepNext/>
              <w:shd w:val="clear" w:color="auto" w:fill="D9D9D9" w:themeFill="background1" w:themeFillShade="D9"/>
              <w:spacing w:before="0" w:after="0" w:line="240" w:lineRule="auto"/>
              <w:rPr>
                <w:color w:val="000000" w:themeColor="text1"/>
                <w:sz w:val="14"/>
                <w:u w:val="single"/>
              </w:rPr>
            </w:pPr>
          </w:p>
        </w:tc>
      </w:tr>
    </w:tbl>
    <w:p w14:paraId="33AD5E74" w14:textId="77777777" w:rsidR="00FF2150" w:rsidRDefault="00FF2150">
      <w:pPr>
        <w:spacing w:before="0" w:after="0" w:line="240" w:lineRule="auto"/>
        <w:sectPr w:rsidR="00FF2150">
          <w:headerReference w:type="default" r:id="rId16"/>
          <w:pgSz w:w="11907" w:h="16840" w:code="9"/>
          <w:pgMar w:top="458" w:right="708" w:bottom="851" w:left="993" w:header="720" w:footer="93" w:gutter="0"/>
          <w:cols w:space="720"/>
          <w:docGrid w:linePitch="326"/>
        </w:sectPr>
      </w:pPr>
      <w:bookmarkStart w:id="26" w:name="_Toc388275803"/>
    </w:p>
    <w:p w14:paraId="1D0D626F" w14:textId="77777777" w:rsidR="00FF2150" w:rsidRDefault="001609B0">
      <w:pPr>
        <w:pStyle w:val="Titolo3"/>
        <w:spacing w:before="0" w:after="0"/>
        <w:ind w:left="851" w:hanging="851"/>
        <w:rPr>
          <w:color w:val="000000"/>
        </w:rPr>
      </w:pPr>
      <w:bookmarkStart w:id="27" w:name="_Toc526523962"/>
      <w:bookmarkStart w:id="28" w:name="_Toc190614727"/>
      <w:r>
        <w:rPr>
          <w:color w:val="000000"/>
        </w:rPr>
        <w:t>Recently approved</w:t>
      </w:r>
      <w:bookmarkEnd w:id="26"/>
      <w:r>
        <w:rPr>
          <w:color w:val="000000"/>
        </w:rPr>
        <w:t xml:space="preserve"> substances</w:t>
      </w:r>
      <w:bookmarkEnd w:id="27"/>
      <w:bookmarkEnd w:id="28"/>
    </w:p>
    <w:p w14:paraId="2585EB15" w14:textId="77777777" w:rsidR="00FF2150" w:rsidRDefault="00FF2150">
      <w:pPr>
        <w:spacing w:before="0" w:after="0" w:line="240" w:lineRule="auto"/>
        <w:rPr>
          <w:sz w:val="20"/>
        </w:rPr>
      </w:pPr>
    </w:p>
    <w:tbl>
      <w:tblPr>
        <w:tblpPr w:leftFromText="180" w:rightFromText="180" w:vertAnchor="text" w:tblpY="1"/>
        <w:tblOverlap w:val="never"/>
        <w:tblW w:w="0" w:type="auto"/>
        <w:tblBorders>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4975"/>
        <w:gridCol w:w="5231"/>
      </w:tblGrid>
      <w:tr w:rsidR="00FF2150" w14:paraId="19FBB046" w14:textId="77777777">
        <w:tc>
          <w:tcPr>
            <w:tcW w:w="4975" w:type="dxa"/>
            <w:shd w:val="clear" w:color="auto" w:fill="D9D9D9" w:themeFill="background1" w:themeFillShade="D9"/>
          </w:tcPr>
          <w:p w14:paraId="1D98454B" w14:textId="77777777" w:rsidR="00FF2150" w:rsidRDefault="001609B0">
            <w:pPr>
              <w:spacing w:before="0" w:after="0" w:line="240" w:lineRule="auto"/>
              <w:rPr>
                <w:color w:val="000000" w:themeColor="text1"/>
                <w:szCs w:val="24"/>
                <w:u w:val="single"/>
              </w:rPr>
            </w:pPr>
            <w:r>
              <w:rPr>
                <w:color w:val="000000" w:themeColor="text1"/>
                <w:szCs w:val="24"/>
                <w:u w:val="single"/>
              </w:rPr>
              <w:t xml:space="preserve">Florpyrauxyfen benzyl – PO </w:t>
            </w:r>
          </w:p>
          <w:p w14:paraId="75A71EB7" w14:textId="77777777" w:rsidR="00FF2150" w:rsidRDefault="001609B0">
            <w:pPr>
              <w:spacing w:before="0" w:after="0" w:line="240" w:lineRule="auto"/>
              <w:rPr>
                <w:i/>
                <w:color w:val="000000" w:themeColor="text1"/>
                <w:sz w:val="20"/>
              </w:rPr>
            </w:pPr>
            <w:r>
              <w:rPr>
                <w:i/>
                <w:color w:val="000000" w:themeColor="text1"/>
                <w:sz w:val="20"/>
              </w:rPr>
              <w:t>Approved since 2019</w:t>
            </w:r>
          </w:p>
          <w:p w14:paraId="275255D5" w14:textId="77777777" w:rsidR="00FF2150" w:rsidRDefault="00FF2150">
            <w:pPr>
              <w:spacing w:before="0" w:after="0" w:line="240" w:lineRule="auto"/>
              <w:rPr>
                <w:i/>
                <w:color w:val="000000" w:themeColor="text1"/>
                <w:sz w:val="20"/>
              </w:rPr>
            </w:pPr>
          </w:p>
          <w:p w14:paraId="1CB38FE4" w14:textId="77777777" w:rsidR="00FF2150" w:rsidRDefault="001609B0">
            <w:pPr>
              <w:spacing w:before="0" w:after="0" w:line="240" w:lineRule="auto"/>
              <w:rPr>
                <w:color w:val="000000" w:themeColor="text1"/>
                <w:szCs w:val="24"/>
                <w:u w:val="single"/>
              </w:rPr>
            </w:pPr>
            <w:r>
              <w:rPr>
                <w:color w:val="000000" w:themeColor="text1"/>
                <w:sz w:val="20"/>
              </w:rPr>
              <w:t>Toxicity: ADI 0.5 mg/kg bw day, ARfD NA</w:t>
            </w:r>
          </w:p>
          <w:p w14:paraId="2FA3EA8E" w14:textId="77777777" w:rsidR="00FF2150" w:rsidRDefault="001609B0">
            <w:pPr>
              <w:spacing w:before="0" w:after="0" w:line="240" w:lineRule="auto"/>
              <w:rPr>
                <w:color w:val="000000" w:themeColor="text1"/>
                <w:sz w:val="20"/>
              </w:rPr>
            </w:pPr>
            <w:r>
              <w:rPr>
                <w:color w:val="000000" w:themeColor="text1"/>
                <w:sz w:val="20"/>
              </w:rPr>
              <w:t xml:space="preserve">Method: MRM, Priority 1B </w:t>
            </w:r>
          </w:p>
          <w:p w14:paraId="3E6A236D" w14:textId="77777777" w:rsidR="00FF2150" w:rsidRDefault="001609B0">
            <w:pPr>
              <w:spacing w:before="0" w:after="0" w:line="240" w:lineRule="auto"/>
              <w:rPr>
                <w:color w:val="000000" w:themeColor="text1"/>
                <w:sz w:val="20"/>
              </w:rPr>
            </w:pPr>
            <w:r>
              <w:rPr>
                <w:color w:val="000000" w:themeColor="text1"/>
                <w:sz w:val="20"/>
              </w:rPr>
              <w:t>Evaluation: after 1 year (10/2020)</w:t>
            </w:r>
            <w:r>
              <w:rPr>
                <w:color w:val="000000" w:themeColor="text1"/>
                <w:sz w:val="20"/>
              </w:rPr>
              <w:sym w:font="Wingdings" w:char="F0E0"/>
            </w:r>
            <w:r>
              <w:rPr>
                <w:color w:val="000000" w:themeColor="text1"/>
                <w:sz w:val="20"/>
              </w:rPr>
              <w:t>10/2021</w:t>
            </w:r>
            <w:r>
              <w:rPr>
                <w:color w:val="000000" w:themeColor="text1"/>
                <w:sz w:val="20"/>
              </w:rPr>
              <w:sym w:font="Wingdings" w:char="F0E0"/>
            </w:r>
            <w:r>
              <w:rPr>
                <w:color w:val="000000" w:themeColor="text1"/>
                <w:sz w:val="20"/>
              </w:rPr>
              <w:t>10/2022</w:t>
            </w:r>
            <w:r>
              <w:rPr>
                <w:color w:val="000000" w:themeColor="text1"/>
                <w:sz w:val="20"/>
              </w:rPr>
              <w:sym w:font="Wingdings" w:char="F0E0"/>
            </w:r>
            <w:r>
              <w:rPr>
                <w:color w:val="000000" w:themeColor="text1"/>
                <w:sz w:val="20"/>
              </w:rPr>
              <w:t xml:space="preserve"> 10/2023</w:t>
            </w:r>
            <w:r>
              <w:rPr>
                <w:color w:val="000000" w:themeColor="text1"/>
                <w:sz w:val="20"/>
              </w:rPr>
              <w:sym w:font="Wingdings" w:char="F0E0"/>
            </w:r>
            <w:r>
              <w:rPr>
                <w:sz w:val="20"/>
              </w:rPr>
              <w:t>10/2024)</w:t>
            </w:r>
            <w:r>
              <w:rPr>
                <w:sz w:val="20"/>
              </w:rPr>
              <w:sym w:font="Wingdings" w:char="F0E0"/>
            </w:r>
            <w:r>
              <w:rPr>
                <w:sz w:val="20"/>
              </w:rPr>
              <w:t>(10/2025)</w:t>
            </w:r>
          </w:p>
          <w:p w14:paraId="08DDDE46" w14:textId="77777777" w:rsidR="00FF2150" w:rsidRDefault="001609B0">
            <w:pPr>
              <w:numPr>
                <w:ilvl w:val="0"/>
                <w:numId w:val="29"/>
              </w:numPr>
              <w:spacing w:before="0" w:after="0" w:line="240" w:lineRule="auto"/>
              <w:ind w:left="284" w:hanging="284"/>
              <w:rPr>
                <w:color w:val="000000" w:themeColor="text1"/>
                <w:u w:val="single"/>
              </w:rPr>
            </w:pPr>
            <w:r>
              <w:rPr>
                <w:color w:val="000000" w:themeColor="text1"/>
                <w:sz w:val="20"/>
              </w:rPr>
              <w:t>No EFSA monitoring data available.</w:t>
            </w:r>
          </w:p>
          <w:p w14:paraId="42A4D675" w14:textId="77777777" w:rsidR="00FF2150" w:rsidRPr="00D85435" w:rsidRDefault="001609B0">
            <w:pPr>
              <w:numPr>
                <w:ilvl w:val="0"/>
                <w:numId w:val="29"/>
              </w:numPr>
              <w:spacing w:before="0" w:after="0" w:line="240" w:lineRule="auto"/>
              <w:ind w:left="284" w:hanging="284"/>
              <w:rPr>
                <w:color w:val="000000" w:themeColor="text1"/>
                <w:u w:val="single"/>
              </w:rPr>
            </w:pPr>
            <w:r>
              <w:rPr>
                <w:color w:val="000000" w:themeColor="text1"/>
                <w:sz w:val="20"/>
              </w:rPr>
              <w:t>Not detected (184 samples) EFSA 2021</w:t>
            </w:r>
          </w:p>
          <w:p w14:paraId="48C414BB" w14:textId="77777777" w:rsidR="00FF2150" w:rsidRDefault="001609B0">
            <w:pPr>
              <w:numPr>
                <w:ilvl w:val="0"/>
                <w:numId w:val="29"/>
              </w:numPr>
              <w:spacing w:before="0" w:after="0" w:line="240" w:lineRule="auto"/>
              <w:ind w:left="284" w:hanging="284"/>
              <w:rPr>
                <w:color w:val="000000" w:themeColor="text1"/>
                <w:u w:val="single"/>
              </w:rPr>
            </w:pPr>
            <w:r>
              <w:rPr>
                <w:color w:val="000000" w:themeColor="text1"/>
                <w:sz w:val="20"/>
              </w:rPr>
              <w:t>Not detected EFSA 2022.</w:t>
            </w:r>
          </w:p>
          <w:p w14:paraId="255C15B0" w14:textId="77777777" w:rsidR="00FF2150" w:rsidRDefault="001609B0">
            <w:pPr>
              <w:spacing w:before="0" w:after="0" w:line="240" w:lineRule="auto"/>
              <w:rPr>
                <w:color w:val="000000" w:themeColor="text1"/>
                <w:sz w:val="20"/>
              </w:rPr>
            </w:pPr>
            <w:r>
              <w:rPr>
                <w:color w:val="000000" w:themeColor="text1"/>
                <w:sz w:val="20"/>
              </w:rPr>
              <w:t>5% labs and 15% MS analysed full RD in 2019</w:t>
            </w:r>
          </w:p>
          <w:p w14:paraId="58B8CCEA" w14:textId="77777777" w:rsidR="00FF2150" w:rsidRDefault="001609B0">
            <w:pPr>
              <w:spacing w:before="0" w:after="0" w:line="240" w:lineRule="auto"/>
              <w:rPr>
                <w:color w:val="000000" w:themeColor="text1"/>
                <w:sz w:val="20"/>
              </w:rPr>
            </w:pPr>
            <w:r>
              <w:rPr>
                <w:color w:val="000000" w:themeColor="text1"/>
                <w:sz w:val="20"/>
              </w:rPr>
              <w:t>15% labs and 36% MS analysed full RD in 2020</w:t>
            </w:r>
          </w:p>
          <w:p w14:paraId="449A0DE4" w14:textId="77777777" w:rsidR="00FF2150" w:rsidRDefault="001609B0">
            <w:pPr>
              <w:spacing w:before="0" w:after="0" w:line="240" w:lineRule="auto"/>
              <w:rPr>
                <w:color w:val="000000" w:themeColor="text1"/>
                <w:sz w:val="20"/>
              </w:rPr>
            </w:pPr>
            <w:r>
              <w:rPr>
                <w:color w:val="000000" w:themeColor="text1"/>
                <w:sz w:val="20"/>
              </w:rPr>
              <w:t>24% labs and 54% MS analysed full RD in 2021</w:t>
            </w:r>
          </w:p>
          <w:p w14:paraId="6513B858" w14:textId="77777777" w:rsidR="00FF2150" w:rsidRDefault="001609B0">
            <w:pPr>
              <w:spacing w:before="0" w:after="0" w:line="240" w:lineRule="auto"/>
              <w:rPr>
                <w:color w:val="000000" w:themeColor="text1"/>
                <w:sz w:val="20"/>
              </w:rPr>
            </w:pPr>
            <w:r>
              <w:rPr>
                <w:color w:val="000000" w:themeColor="text1"/>
                <w:sz w:val="20"/>
              </w:rPr>
              <w:t>28% labs and 54% MS analysed full RD in 2022</w:t>
            </w:r>
          </w:p>
          <w:p w14:paraId="409403FA" w14:textId="77777777" w:rsidR="00FF2150" w:rsidRDefault="001609B0">
            <w:pPr>
              <w:spacing w:before="0" w:after="0" w:line="240" w:lineRule="auto"/>
              <w:rPr>
                <w:color w:val="000000" w:themeColor="text1"/>
                <w:sz w:val="20"/>
              </w:rPr>
            </w:pPr>
            <w:r>
              <w:rPr>
                <w:color w:val="000000" w:themeColor="text1"/>
                <w:sz w:val="20"/>
              </w:rPr>
              <w:t xml:space="preserve">26% labs and 59% MS analysed full RD in 2023 </w:t>
            </w:r>
          </w:p>
          <w:p w14:paraId="096958E7" w14:textId="77777777" w:rsidR="00FF2150" w:rsidRDefault="00FF2150">
            <w:pPr>
              <w:spacing w:before="0" w:after="0" w:line="240" w:lineRule="auto"/>
              <w:rPr>
                <w:color w:val="000000" w:themeColor="text1"/>
                <w:sz w:val="20"/>
              </w:rPr>
            </w:pPr>
          </w:p>
          <w:p w14:paraId="2984498C" w14:textId="77777777" w:rsidR="00FF2150" w:rsidRDefault="001609B0">
            <w:pPr>
              <w:numPr>
                <w:ilvl w:val="0"/>
                <w:numId w:val="6"/>
              </w:numPr>
              <w:spacing w:before="0" w:after="0" w:line="240" w:lineRule="auto"/>
              <w:ind w:left="0"/>
              <w:rPr>
                <w:b/>
                <w:sz w:val="20"/>
              </w:rPr>
            </w:pPr>
            <w:r>
              <w:rPr>
                <w:b/>
                <w:sz w:val="20"/>
              </w:rPr>
              <w:sym w:font="Symbol" w:char="F0DE"/>
            </w:r>
            <w:r>
              <w:rPr>
                <w:b/>
                <w:sz w:val="20"/>
              </w:rPr>
              <w:t xml:space="preserve"> Analytical coverage poor</w:t>
            </w:r>
          </w:p>
          <w:p w14:paraId="5306391B" w14:textId="77777777" w:rsidR="00FF2150" w:rsidRDefault="001609B0">
            <w:pPr>
              <w:spacing w:before="0" w:after="0" w:line="240" w:lineRule="auto"/>
              <w:rPr>
                <w:color w:val="000000" w:themeColor="text1"/>
                <w:sz w:val="16"/>
                <w:szCs w:val="16"/>
                <w:u w:val="single"/>
              </w:rPr>
            </w:pPr>
            <w:r>
              <w:rPr>
                <w:b/>
                <w:sz w:val="20"/>
                <w:lang w:val="fr-BE"/>
              </w:rPr>
              <w:sym w:font="Symbol" w:char="F0DE"/>
            </w:r>
            <w:r>
              <w:rPr>
                <w:b/>
                <w:sz w:val="20"/>
              </w:rPr>
              <w:t xml:space="preserve"> Keep in Chapter 4 and Annex II</w:t>
            </w:r>
          </w:p>
        </w:tc>
        <w:tc>
          <w:tcPr>
            <w:tcW w:w="5231" w:type="dxa"/>
            <w:shd w:val="clear" w:color="auto" w:fill="D9D9D9" w:themeFill="background1" w:themeFillShade="D9"/>
          </w:tcPr>
          <w:p w14:paraId="3F116926" w14:textId="4014D4C8" w:rsidR="00FF2150" w:rsidRDefault="00FF2150">
            <w:pPr>
              <w:spacing w:before="0" w:after="0" w:line="240" w:lineRule="auto"/>
              <w:rPr>
                <w:b/>
                <w:sz w:val="20"/>
              </w:rPr>
            </w:pPr>
          </w:p>
        </w:tc>
      </w:tr>
      <w:tr w:rsidR="00FF2150" w14:paraId="6F28BD7B" w14:textId="77777777">
        <w:tc>
          <w:tcPr>
            <w:tcW w:w="4975" w:type="dxa"/>
            <w:shd w:val="clear" w:color="auto" w:fill="D9D9D9" w:themeFill="background1" w:themeFillShade="D9"/>
          </w:tcPr>
          <w:p w14:paraId="0E0EA5B9" w14:textId="1908300E" w:rsidR="00FF2150" w:rsidRDefault="00FF2150">
            <w:pPr>
              <w:spacing w:before="0" w:after="0" w:line="240" w:lineRule="auto"/>
              <w:rPr>
                <w:b/>
                <w:color w:val="000000" w:themeColor="text1"/>
                <w:sz w:val="20"/>
              </w:rPr>
            </w:pPr>
          </w:p>
        </w:tc>
        <w:tc>
          <w:tcPr>
            <w:tcW w:w="5231" w:type="dxa"/>
            <w:shd w:val="clear" w:color="auto" w:fill="auto"/>
          </w:tcPr>
          <w:p w14:paraId="62F86ADE" w14:textId="77777777" w:rsidR="00FF2150" w:rsidRPr="00D85435" w:rsidRDefault="00FF2150">
            <w:pPr>
              <w:numPr>
                <w:ilvl w:val="0"/>
                <w:numId w:val="6"/>
              </w:numPr>
              <w:spacing w:before="0" w:after="0" w:line="240" w:lineRule="auto"/>
              <w:ind w:left="0"/>
              <w:rPr>
                <w:bCs/>
                <w:color w:val="000000" w:themeColor="text1"/>
                <w:sz w:val="20"/>
              </w:rPr>
            </w:pPr>
          </w:p>
        </w:tc>
      </w:tr>
    </w:tbl>
    <w:p w14:paraId="08FA1B09" w14:textId="77777777" w:rsidR="00FF2150" w:rsidRDefault="001609B0">
      <w:pPr>
        <w:pStyle w:val="Titolo3"/>
        <w:spacing w:before="720"/>
        <w:ind w:hanging="1224"/>
      </w:pPr>
      <w:bookmarkStart w:id="29" w:name="_Toc526523963"/>
      <w:r>
        <w:br w:type="textWrapping" w:clear="all"/>
      </w:r>
      <w:bookmarkStart w:id="30" w:name="_Toc190614728"/>
      <w:r>
        <w:t>Art. 12 priority list</w:t>
      </w:r>
      <w:bookmarkEnd w:id="29"/>
      <w:bookmarkEnd w:id="30"/>
    </w:p>
    <w:p w14:paraId="7DEBEBC7" w14:textId="60A86F8A" w:rsidR="00FF2150" w:rsidRDefault="00FF2150">
      <w:pPr>
        <w:spacing w:before="0" w:after="0" w:line="240" w:lineRule="auto"/>
      </w:pPr>
    </w:p>
    <w:p w14:paraId="329D9D71" w14:textId="77777777" w:rsidR="00FF2150" w:rsidRDefault="001609B0">
      <w:pPr>
        <w:pStyle w:val="Titolo3"/>
        <w:ind w:hanging="1224"/>
      </w:pPr>
      <w:bookmarkStart w:id="31" w:name="_Toc526523964"/>
      <w:bookmarkStart w:id="32" w:name="_Toc190614729"/>
      <w:r>
        <w:t>High toxicity</w:t>
      </w:r>
      <w:bookmarkEnd w:id="31"/>
      <w:bookmarkEnd w:id="32"/>
    </w:p>
    <w:p w14:paraId="63ADC9B9" w14:textId="77777777" w:rsidR="00FF2150" w:rsidRDefault="001609B0">
      <w:pPr>
        <w:rPr>
          <w:sz w:val="20"/>
        </w:rPr>
      </w:pPr>
      <w:r>
        <w:rPr>
          <w:sz w:val="20"/>
        </w:rPr>
        <w:t>No pesticide identified under this category.</w:t>
      </w:r>
    </w:p>
    <w:p w14:paraId="1D209799" w14:textId="77777777" w:rsidR="00FF2150" w:rsidRDefault="001609B0">
      <w:pPr>
        <w:spacing w:before="0" w:after="0" w:line="240" w:lineRule="auto"/>
        <w:rPr>
          <w:sz w:val="20"/>
        </w:rPr>
      </w:pPr>
      <w:r>
        <w:rPr>
          <w:sz w:val="20"/>
        </w:rPr>
        <w:br w:type="page"/>
      </w:r>
    </w:p>
    <w:p w14:paraId="066496D0" w14:textId="77777777" w:rsidR="00FF2150" w:rsidRDefault="00FF2150">
      <w:pPr>
        <w:rPr>
          <w:sz w:val="20"/>
        </w:rPr>
        <w:sectPr w:rsidR="00FF2150">
          <w:headerReference w:type="default" r:id="rId17"/>
          <w:headerReference w:type="first" r:id="rId18"/>
          <w:pgSz w:w="11907" w:h="16840" w:code="9"/>
          <w:pgMar w:top="851" w:right="708" w:bottom="851" w:left="993" w:header="720" w:footer="93" w:gutter="0"/>
          <w:cols w:space="720"/>
          <w:titlePg/>
          <w:docGrid w:linePitch="326"/>
        </w:sectPr>
      </w:pPr>
    </w:p>
    <w:p w14:paraId="5BFA4EF3" w14:textId="77777777" w:rsidR="00FF2150" w:rsidRDefault="001609B0">
      <w:pPr>
        <w:pStyle w:val="Titolo2"/>
        <w:spacing w:before="0" w:after="0"/>
        <w:ind w:left="567" w:hanging="567"/>
        <w:rPr>
          <w:b/>
          <w:u w:val="none"/>
        </w:rPr>
      </w:pPr>
      <w:bookmarkStart w:id="33" w:name="_Toc526523965"/>
      <w:bookmarkStart w:id="34" w:name="_Toc190614730"/>
      <w:r>
        <w:rPr>
          <w:b/>
          <w:u w:val="none"/>
        </w:rPr>
        <w:t>Pesticides to be considered for analysis in products of animal origin</w:t>
      </w:r>
      <w:bookmarkEnd w:id="33"/>
      <w:r>
        <w:rPr>
          <w:b/>
          <w:u w:val="none"/>
        </w:rPr>
        <w:t xml:space="preserve"> (AO)</w:t>
      </w:r>
      <w:bookmarkEnd w:id="34"/>
    </w:p>
    <w:p w14:paraId="2CB3B29F" w14:textId="77777777" w:rsidR="00FF2150" w:rsidRDefault="001609B0">
      <w:pPr>
        <w:pStyle w:val="Titolo3"/>
        <w:spacing w:before="0" w:after="0"/>
        <w:ind w:hanging="1224"/>
      </w:pPr>
      <w:bookmarkStart w:id="35" w:name="_Toc526523966"/>
      <w:bookmarkStart w:id="36" w:name="_Toc190614731"/>
      <w:r>
        <w:t>Frequent detections</w:t>
      </w:r>
      <w:r>
        <w:rPr>
          <w:rStyle w:val="Rimandonotaapidipagina"/>
        </w:rPr>
        <w:footnoteReference w:id="4"/>
      </w:r>
      <w:r>
        <w:t>, MRL exceedances or RASFF notifications</w:t>
      </w:r>
      <w:bookmarkEnd w:id="35"/>
      <w:bookmarkEnd w:id="36"/>
    </w:p>
    <w:tbl>
      <w:tblPr>
        <w:tblStyle w:val="Grigliatabella"/>
        <w:tblW w:w="0" w:type="auto"/>
        <w:shd w:val="clear" w:color="auto" w:fill="D9D9D9" w:themeFill="background1" w:themeFillShade="D9"/>
        <w:tblLook w:val="04A0" w:firstRow="1" w:lastRow="0" w:firstColumn="1" w:lastColumn="0" w:noHBand="0" w:noVBand="1"/>
      </w:tblPr>
      <w:tblGrid>
        <w:gridCol w:w="5077"/>
        <w:gridCol w:w="5129"/>
      </w:tblGrid>
      <w:tr w:rsidR="00FF2150" w14:paraId="04D3550D" w14:textId="77777777">
        <w:tc>
          <w:tcPr>
            <w:tcW w:w="5077" w:type="dxa"/>
            <w:tcBorders>
              <w:top w:val="nil"/>
              <w:left w:val="nil"/>
              <w:bottom w:val="single" w:sz="4" w:space="0" w:color="auto"/>
              <w:right w:val="single" w:sz="4" w:space="0" w:color="auto"/>
            </w:tcBorders>
            <w:shd w:val="clear" w:color="auto" w:fill="D9D9D9" w:themeFill="background1" w:themeFillShade="D9"/>
          </w:tcPr>
          <w:p w14:paraId="04D83849" w14:textId="77777777" w:rsidR="00FF2150" w:rsidRDefault="001609B0">
            <w:pPr>
              <w:keepNext/>
              <w:spacing w:before="0" w:after="0" w:line="240" w:lineRule="auto"/>
              <w:rPr>
                <w:color w:val="000000" w:themeColor="text1"/>
                <w:u w:val="single"/>
              </w:rPr>
            </w:pPr>
            <w:r>
              <w:rPr>
                <w:color w:val="000000" w:themeColor="text1"/>
                <w:u w:val="single"/>
              </w:rPr>
              <w:t xml:space="preserve">Boscalid – AO </w:t>
            </w:r>
          </w:p>
          <w:p w14:paraId="75F3F6AC" w14:textId="77777777" w:rsidR="00FF2150" w:rsidRDefault="001609B0">
            <w:pPr>
              <w:keepNext/>
              <w:spacing w:before="0" w:after="0" w:line="240" w:lineRule="auto"/>
              <w:rPr>
                <w:color w:val="000000" w:themeColor="text1"/>
                <w:sz w:val="20"/>
              </w:rPr>
            </w:pPr>
            <w:r>
              <w:rPr>
                <w:i/>
                <w:color w:val="000000" w:themeColor="text1"/>
                <w:sz w:val="20"/>
              </w:rPr>
              <w:t>Added: 10/2020</w:t>
            </w:r>
          </w:p>
          <w:p w14:paraId="2B4B207E" w14:textId="77777777" w:rsidR="00FF2150" w:rsidRDefault="00FF2150">
            <w:pPr>
              <w:spacing w:before="0" w:after="0" w:line="240" w:lineRule="auto"/>
              <w:rPr>
                <w:color w:val="000000" w:themeColor="text1"/>
                <w:sz w:val="20"/>
              </w:rPr>
            </w:pPr>
          </w:p>
          <w:p w14:paraId="7C2A4CEC" w14:textId="77777777" w:rsidR="00FF2150" w:rsidRDefault="001609B0">
            <w:pPr>
              <w:spacing w:before="0" w:after="0" w:line="240" w:lineRule="auto"/>
              <w:rPr>
                <w:color w:val="000000" w:themeColor="text1"/>
                <w:sz w:val="20"/>
              </w:rPr>
            </w:pPr>
            <w:r>
              <w:rPr>
                <w:color w:val="000000" w:themeColor="text1"/>
                <w:sz w:val="20"/>
              </w:rPr>
              <w:t>Toxicity:  ADI = 0.04 mg/kg bw/day, ARfD NA</w:t>
            </w:r>
          </w:p>
          <w:p w14:paraId="7DD6010D" w14:textId="77777777" w:rsidR="00FF2150" w:rsidRDefault="001609B0">
            <w:pPr>
              <w:keepNext/>
              <w:spacing w:before="0" w:after="0" w:line="240" w:lineRule="auto"/>
              <w:rPr>
                <w:color w:val="000000" w:themeColor="text1"/>
                <w:sz w:val="20"/>
              </w:rPr>
            </w:pPr>
            <w:r>
              <w:rPr>
                <w:color w:val="000000" w:themeColor="text1"/>
                <w:sz w:val="20"/>
              </w:rPr>
              <w:t>Method: SRM (de-conjugation required to cover the full residue definition), Priority: 1A</w:t>
            </w:r>
          </w:p>
          <w:p w14:paraId="15F351BA" w14:textId="77777777" w:rsidR="00FF2150" w:rsidRDefault="001609B0">
            <w:pPr>
              <w:keepNext/>
              <w:spacing w:before="0" w:after="0" w:line="240" w:lineRule="auto"/>
              <w:rPr>
                <w:sz w:val="20"/>
              </w:rPr>
            </w:pPr>
            <w:r>
              <w:rPr>
                <w:color w:val="000000" w:themeColor="text1"/>
                <w:sz w:val="20"/>
              </w:rPr>
              <w:t xml:space="preserve">Evaluation after 1 year </w:t>
            </w:r>
            <w:r>
              <w:rPr>
                <w:sz w:val="20"/>
              </w:rPr>
              <w:t>(10/2021)</w:t>
            </w:r>
            <w:r>
              <w:rPr>
                <w:sz w:val="20"/>
              </w:rPr>
              <w:sym w:font="Wingdings" w:char="F0E0"/>
            </w:r>
            <w:r>
              <w:rPr>
                <w:sz w:val="20"/>
              </w:rPr>
              <w:t>10/2022</w:t>
            </w:r>
            <w:r>
              <w:rPr>
                <w:sz w:val="20"/>
              </w:rPr>
              <w:sym w:font="Wingdings" w:char="F0E0"/>
            </w:r>
            <w:r>
              <w:rPr>
                <w:sz w:val="20"/>
              </w:rPr>
              <w:t>10/2023</w:t>
            </w:r>
            <w:r>
              <w:rPr>
                <w:sz w:val="20"/>
              </w:rPr>
              <w:sym w:font="Wingdings" w:char="F0E0"/>
            </w:r>
            <w:r>
              <w:rPr>
                <w:sz w:val="20"/>
              </w:rPr>
              <w:t>10/2024)</w:t>
            </w:r>
            <w:r>
              <w:rPr>
                <w:sz w:val="20"/>
              </w:rPr>
              <w:sym w:font="Wingdings" w:char="F0E0"/>
            </w:r>
            <w:r>
              <w:rPr>
                <w:sz w:val="20"/>
              </w:rPr>
              <w:t>(10/2025)</w:t>
            </w:r>
          </w:p>
          <w:p w14:paraId="329305BE" w14:textId="77777777" w:rsidR="00FF2150" w:rsidRDefault="001609B0">
            <w:pPr>
              <w:numPr>
                <w:ilvl w:val="0"/>
                <w:numId w:val="6"/>
              </w:numPr>
              <w:spacing w:before="0" w:after="0" w:line="240" w:lineRule="auto"/>
              <w:ind w:left="245" w:hanging="240"/>
              <w:rPr>
                <w:sz w:val="20"/>
              </w:rPr>
            </w:pPr>
            <w:r>
              <w:rPr>
                <w:sz w:val="20"/>
              </w:rPr>
              <w:t xml:space="preserve">0.14% findings (0.00% MRL exceedances) EFSA 2016 </w:t>
            </w:r>
          </w:p>
          <w:p w14:paraId="4D501434" w14:textId="77777777" w:rsidR="00FF2150" w:rsidRDefault="001609B0">
            <w:pPr>
              <w:numPr>
                <w:ilvl w:val="0"/>
                <w:numId w:val="6"/>
              </w:numPr>
              <w:spacing w:before="0" w:after="0" w:line="240" w:lineRule="auto"/>
              <w:ind w:left="245" w:hanging="240"/>
              <w:rPr>
                <w:sz w:val="20"/>
              </w:rPr>
            </w:pPr>
            <w:r>
              <w:rPr>
                <w:sz w:val="20"/>
              </w:rPr>
              <w:t>0.35% findings (0.00% MRL exceedances) EFSA 2017</w:t>
            </w:r>
          </w:p>
          <w:p w14:paraId="1423E1FD" w14:textId="77777777" w:rsidR="00FF2150" w:rsidRDefault="001609B0">
            <w:pPr>
              <w:numPr>
                <w:ilvl w:val="0"/>
                <w:numId w:val="6"/>
              </w:numPr>
              <w:spacing w:before="0" w:after="0" w:line="240" w:lineRule="auto"/>
              <w:ind w:left="245" w:hanging="240"/>
              <w:rPr>
                <w:sz w:val="20"/>
              </w:rPr>
            </w:pPr>
            <w:r>
              <w:rPr>
                <w:sz w:val="20"/>
              </w:rPr>
              <w:t>0.36% findings (0.10% MRL exceedances) EFSA 2018</w:t>
            </w:r>
          </w:p>
          <w:p w14:paraId="3FA16B3F" w14:textId="77777777" w:rsidR="00FF2150" w:rsidRDefault="001609B0">
            <w:pPr>
              <w:numPr>
                <w:ilvl w:val="0"/>
                <w:numId w:val="6"/>
              </w:numPr>
              <w:spacing w:before="0" w:after="0" w:line="240" w:lineRule="auto"/>
              <w:ind w:left="245" w:hanging="240"/>
              <w:rPr>
                <w:sz w:val="20"/>
              </w:rPr>
            </w:pPr>
            <w:r>
              <w:rPr>
                <w:sz w:val="20"/>
              </w:rPr>
              <w:t>0.35% findings (0.04% MRL exceedances) EFSA 2019</w:t>
            </w:r>
          </w:p>
          <w:p w14:paraId="2E9C1C8A" w14:textId="77777777" w:rsidR="00FF2150" w:rsidRDefault="001609B0">
            <w:pPr>
              <w:numPr>
                <w:ilvl w:val="0"/>
                <w:numId w:val="6"/>
              </w:numPr>
              <w:spacing w:before="0" w:after="0" w:line="240" w:lineRule="auto"/>
              <w:ind w:left="245" w:hanging="240"/>
              <w:rPr>
                <w:sz w:val="20"/>
              </w:rPr>
            </w:pPr>
            <w:r>
              <w:rPr>
                <w:sz w:val="20"/>
              </w:rPr>
              <w:t>0.59% findings (0.00% MRL exceedances) EFSA 2020</w:t>
            </w:r>
          </w:p>
          <w:p w14:paraId="35FFAD01" w14:textId="77777777" w:rsidR="00FF2150" w:rsidRDefault="001609B0">
            <w:pPr>
              <w:numPr>
                <w:ilvl w:val="0"/>
                <w:numId w:val="6"/>
              </w:numPr>
              <w:spacing w:before="0" w:after="0" w:line="240" w:lineRule="auto"/>
              <w:ind w:left="245" w:hanging="240"/>
              <w:rPr>
                <w:sz w:val="20"/>
              </w:rPr>
            </w:pPr>
            <w:r>
              <w:rPr>
                <w:sz w:val="20"/>
              </w:rPr>
              <w:t>1.18% findings (0.00% MRL exceedances) EFSA 2021</w:t>
            </w:r>
          </w:p>
          <w:p w14:paraId="2C9CD528" w14:textId="77777777" w:rsidR="00FF2150" w:rsidRDefault="001609B0">
            <w:pPr>
              <w:numPr>
                <w:ilvl w:val="0"/>
                <w:numId w:val="6"/>
              </w:numPr>
              <w:spacing w:before="0" w:after="0" w:line="240" w:lineRule="auto"/>
              <w:ind w:left="245" w:hanging="240"/>
              <w:rPr>
                <w:sz w:val="20"/>
              </w:rPr>
            </w:pPr>
            <w:r>
              <w:rPr>
                <w:sz w:val="20"/>
              </w:rPr>
              <w:t>0.41% findings (0.00% MRL exceedances) EFSA 2022</w:t>
            </w:r>
          </w:p>
          <w:p w14:paraId="17AA388D" w14:textId="77777777" w:rsidR="00FF2150" w:rsidRDefault="00FF2150" w:rsidP="00D85435">
            <w:pPr>
              <w:spacing w:before="0" w:after="0" w:line="240" w:lineRule="auto"/>
              <w:ind w:left="5"/>
              <w:rPr>
                <w:sz w:val="20"/>
              </w:rPr>
            </w:pPr>
          </w:p>
          <w:p w14:paraId="7848249A" w14:textId="77777777" w:rsidR="00FF2150" w:rsidRDefault="001609B0">
            <w:pPr>
              <w:spacing w:before="0" w:after="0" w:line="240" w:lineRule="auto"/>
              <w:ind w:left="5"/>
              <w:rPr>
                <w:sz w:val="20"/>
                <w:u w:val="single"/>
              </w:rPr>
            </w:pPr>
            <w:bookmarkStart w:id="37" w:name="_Hlk180046601"/>
            <w:r>
              <w:rPr>
                <w:sz w:val="20"/>
              </w:rPr>
              <w:t xml:space="preserve">Information on </w:t>
            </w:r>
            <w:r>
              <w:rPr>
                <w:sz w:val="20"/>
                <w:u w:val="single"/>
              </w:rPr>
              <w:t>honey:</w:t>
            </w:r>
          </w:p>
          <w:p w14:paraId="02B12EAC" w14:textId="77777777" w:rsidR="00FF2150" w:rsidRDefault="001609B0">
            <w:pPr>
              <w:numPr>
                <w:ilvl w:val="0"/>
                <w:numId w:val="6"/>
              </w:numPr>
              <w:spacing w:before="0" w:after="0" w:line="240" w:lineRule="auto"/>
              <w:ind w:left="245" w:hanging="240"/>
              <w:rPr>
                <w:sz w:val="20"/>
              </w:rPr>
            </w:pPr>
            <w:r>
              <w:rPr>
                <w:sz w:val="20"/>
              </w:rPr>
              <w:t>2.6% findings (0.00% MRL exceedances) EFSA 2020 / 390 honey samples out of 1870 AO, 10 honey findings out of 11 AO.</w:t>
            </w:r>
          </w:p>
          <w:p w14:paraId="62582060" w14:textId="77777777" w:rsidR="00FF2150" w:rsidRDefault="001609B0">
            <w:pPr>
              <w:numPr>
                <w:ilvl w:val="0"/>
                <w:numId w:val="6"/>
              </w:numPr>
              <w:spacing w:before="0" w:after="0" w:line="240" w:lineRule="auto"/>
              <w:ind w:left="245" w:hanging="240"/>
              <w:rPr>
                <w:sz w:val="20"/>
              </w:rPr>
            </w:pPr>
            <w:r>
              <w:rPr>
                <w:sz w:val="20"/>
              </w:rPr>
              <w:t>4.54% findings (0.00% MRL exceedances) EFSA 2021 / 595 honey samples out of 2368 AO, 27 honey findings out of 28 AO.</w:t>
            </w:r>
          </w:p>
          <w:p w14:paraId="69DEDCF0" w14:textId="77777777" w:rsidR="00FF2150" w:rsidRDefault="001609B0">
            <w:pPr>
              <w:numPr>
                <w:ilvl w:val="0"/>
                <w:numId w:val="6"/>
              </w:numPr>
              <w:spacing w:before="0" w:after="0" w:line="240" w:lineRule="auto"/>
              <w:ind w:left="245" w:hanging="240"/>
              <w:rPr>
                <w:sz w:val="20"/>
              </w:rPr>
            </w:pPr>
            <w:r>
              <w:rPr>
                <w:sz w:val="20"/>
              </w:rPr>
              <w:t>1.24% findings (0.00% MRL exceedances) EFSA 2022 / 728 honey samples out of 2221 AO, 9 honey findings out of 9 AO.</w:t>
            </w:r>
          </w:p>
          <w:bookmarkEnd w:id="37"/>
          <w:p w14:paraId="25CEE0C5" w14:textId="77777777" w:rsidR="00FF2150" w:rsidRDefault="00FF2150" w:rsidP="00D85435">
            <w:pPr>
              <w:spacing w:before="0" w:after="0" w:line="240" w:lineRule="auto"/>
              <w:ind w:left="5"/>
              <w:rPr>
                <w:sz w:val="20"/>
              </w:rPr>
            </w:pPr>
          </w:p>
          <w:p w14:paraId="0C91A988" w14:textId="77777777" w:rsidR="00FF2150" w:rsidRDefault="001609B0">
            <w:pPr>
              <w:keepNext/>
              <w:spacing w:before="0" w:after="0" w:line="240" w:lineRule="auto"/>
              <w:rPr>
                <w:sz w:val="20"/>
              </w:rPr>
            </w:pPr>
            <w:r>
              <w:rPr>
                <w:sz w:val="20"/>
              </w:rPr>
              <w:t xml:space="preserve">Information for partial RD: </w:t>
            </w:r>
          </w:p>
          <w:p w14:paraId="4B217037" w14:textId="77777777" w:rsidR="00FF2150" w:rsidRDefault="001609B0">
            <w:pPr>
              <w:keepNext/>
              <w:spacing w:before="0" w:after="0" w:line="240" w:lineRule="auto"/>
              <w:rPr>
                <w:sz w:val="20"/>
              </w:rPr>
            </w:pPr>
            <w:r>
              <w:rPr>
                <w:sz w:val="20"/>
              </w:rPr>
              <w:t>18% labs and 25% MS in 2020</w:t>
            </w:r>
          </w:p>
          <w:p w14:paraId="5CDAD574" w14:textId="77777777" w:rsidR="00FF2150" w:rsidRDefault="001609B0">
            <w:pPr>
              <w:keepNext/>
              <w:spacing w:before="0" w:after="0" w:line="240" w:lineRule="auto"/>
              <w:rPr>
                <w:sz w:val="20"/>
              </w:rPr>
            </w:pPr>
            <w:r>
              <w:rPr>
                <w:sz w:val="20"/>
              </w:rPr>
              <w:t>18% labs and 25% MS in 2021</w:t>
            </w:r>
          </w:p>
          <w:p w14:paraId="523BBD6C" w14:textId="77777777" w:rsidR="00FF2150" w:rsidRDefault="001609B0">
            <w:pPr>
              <w:keepNext/>
              <w:spacing w:before="0" w:after="0" w:line="240" w:lineRule="auto"/>
              <w:rPr>
                <w:sz w:val="20"/>
              </w:rPr>
            </w:pPr>
            <w:r>
              <w:rPr>
                <w:sz w:val="20"/>
              </w:rPr>
              <w:t>40% labs and 75% MS in 2022</w:t>
            </w:r>
          </w:p>
          <w:p w14:paraId="74E6379A" w14:textId="1875F1FF" w:rsidR="00FF2150" w:rsidRDefault="001609B0">
            <w:pPr>
              <w:keepNext/>
              <w:spacing w:before="0" w:after="0" w:line="240" w:lineRule="auto"/>
              <w:rPr>
                <w:sz w:val="20"/>
              </w:rPr>
            </w:pPr>
            <w:r>
              <w:rPr>
                <w:sz w:val="20"/>
              </w:rPr>
              <w:t>36% labs and 92% MS in 2023Information for full RD:</w:t>
            </w:r>
          </w:p>
          <w:p w14:paraId="3EF00C4D" w14:textId="77777777" w:rsidR="00FF2150" w:rsidRDefault="001609B0">
            <w:pPr>
              <w:keepNext/>
              <w:spacing w:before="0" w:after="0" w:line="240" w:lineRule="auto"/>
              <w:rPr>
                <w:sz w:val="20"/>
              </w:rPr>
            </w:pPr>
            <w:r>
              <w:rPr>
                <w:sz w:val="20"/>
              </w:rPr>
              <w:t>7% labs and 13% MS in 2022</w:t>
            </w:r>
          </w:p>
          <w:p w14:paraId="1A14BB78" w14:textId="77777777" w:rsidR="00FF2150" w:rsidRDefault="001609B0">
            <w:pPr>
              <w:keepNext/>
              <w:spacing w:before="0" w:after="0" w:line="240" w:lineRule="auto"/>
              <w:rPr>
                <w:sz w:val="20"/>
              </w:rPr>
            </w:pPr>
            <w:r>
              <w:rPr>
                <w:sz w:val="20"/>
              </w:rPr>
              <w:t>5% labs and 8% MS in 2023</w:t>
            </w:r>
          </w:p>
          <w:p w14:paraId="2868A7BD" w14:textId="7FD19382" w:rsidR="00FF2150" w:rsidRDefault="001609B0">
            <w:pPr>
              <w:keepNext/>
              <w:spacing w:before="0" w:after="0" w:line="240" w:lineRule="auto"/>
              <w:rPr>
                <w:sz w:val="20"/>
              </w:rPr>
            </w:pPr>
            <w:r>
              <w:rPr>
                <w:sz w:val="20"/>
              </w:rPr>
              <w:t xml:space="preserve">Information on </w:t>
            </w:r>
            <w:r>
              <w:rPr>
                <w:sz w:val="20"/>
                <w:u w:val="single"/>
              </w:rPr>
              <w:t>honey</w:t>
            </w:r>
            <w:r>
              <w:rPr>
                <w:sz w:val="20"/>
              </w:rPr>
              <w:t>, full RD:</w:t>
            </w:r>
          </w:p>
          <w:p w14:paraId="51F7B987" w14:textId="77777777" w:rsidR="00FF2150" w:rsidRDefault="001609B0">
            <w:pPr>
              <w:keepNext/>
              <w:spacing w:before="0" w:after="0" w:line="240" w:lineRule="auto"/>
              <w:rPr>
                <w:sz w:val="20"/>
              </w:rPr>
            </w:pPr>
            <w:r>
              <w:rPr>
                <w:sz w:val="20"/>
              </w:rPr>
              <w:t>82% labs and 89% MS in 2021</w:t>
            </w:r>
          </w:p>
          <w:p w14:paraId="27954EE7" w14:textId="77777777" w:rsidR="00FF2150" w:rsidRDefault="001609B0">
            <w:pPr>
              <w:keepNext/>
              <w:spacing w:before="0" w:after="0" w:line="240" w:lineRule="auto"/>
              <w:rPr>
                <w:sz w:val="20"/>
              </w:rPr>
            </w:pPr>
            <w:r>
              <w:rPr>
                <w:sz w:val="20"/>
              </w:rPr>
              <w:t>80% labs and 96% MS in 2022</w:t>
            </w:r>
          </w:p>
          <w:p w14:paraId="2600CC1C" w14:textId="77777777" w:rsidR="00FF2150" w:rsidRDefault="001609B0">
            <w:pPr>
              <w:keepNext/>
              <w:spacing w:before="0" w:after="0" w:line="240" w:lineRule="auto"/>
              <w:rPr>
                <w:sz w:val="20"/>
              </w:rPr>
            </w:pPr>
            <w:r>
              <w:rPr>
                <w:sz w:val="20"/>
              </w:rPr>
              <w:t>78% labs and 92% MS in 2023</w:t>
            </w:r>
          </w:p>
          <w:p w14:paraId="07A31FFF" w14:textId="77777777" w:rsidR="00FF2150" w:rsidRDefault="00FF2150">
            <w:pPr>
              <w:keepNext/>
              <w:spacing w:before="0" w:after="0" w:line="240" w:lineRule="auto"/>
              <w:rPr>
                <w:sz w:val="20"/>
              </w:rPr>
            </w:pPr>
          </w:p>
          <w:p w14:paraId="180F3A9A" w14:textId="77777777" w:rsidR="00FF2150" w:rsidRDefault="001609B0">
            <w:pPr>
              <w:numPr>
                <w:ilvl w:val="0"/>
                <w:numId w:val="6"/>
              </w:numPr>
              <w:spacing w:before="0" w:after="0" w:line="240" w:lineRule="auto"/>
              <w:ind w:left="0"/>
              <w:rPr>
                <w:b/>
                <w:sz w:val="20"/>
              </w:rPr>
            </w:pPr>
            <w:r>
              <w:rPr>
                <w:b/>
                <w:sz w:val="20"/>
              </w:rPr>
              <w:sym w:font="Symbol" w:char="F0DE"/>
            </w:r>
            <w:r>
              <w:rPr>
                <w:b/>
                <w:sz w:val="20"/>
              </w:rPr>
              <w:t xml:space="preserve"> Analytical coverage poor</w:t>
            </w:r>
          </w:p>
          <w:p w14:paraId="1B47EBEE" w14:textId="2D34A566" w:rsidR="00FF2150" w:rsidRPr="00D85435" w:rsidRDefault="001609B0" w:rsidP="00D85435">
            <w:pPr>
              <w:pStyle w:val="Paragrafoelenco"/>
              <w:numPr>
                <w:ilvl w:val="0"/>
                <w:numId w:val="6"/>
              </w:numPr>
              <w:rPr>
                <w:b/>
                <w:sz w:val="20"/>
              </w:rPr>
            </w:pPr>
            <w:r>
              <w:rPr>
                <w:b/>
                <w:sz w:val="20"/>
                <w:lang w:val="fr-BE"/>
              </w:rPr>
              <w:sym w:font="Symbol" w:char="F0DE"/>
            </w:r>
            <w:r w:rsidRPr="00976A9E">
              <w:rPr>
                <w:b/>
                <w:sz w:val="20"/>
              </w:rPr>
              <w:t xml:space="preserve"> Keep in Chapter 4 and Annex II</w:t>
            </w:r>
            <w:r w:rsidR="00976A9E" w:rsidRPr="00976A9E">
              <w:rPr>
                <w:b/>
                <w:sz w:val="20"/>
              </w:rPr>
              <w:t xml:space="preserve"> </w:t>
            </w:r>
          </w:p>
          <w:p w14:paraId="3132D5F7" w14:textId="77777777" w:rsidR="00FF2150" w:rsidRDefault="001609B0">
            <w:pPr>
              <w:numPr>
                <w:ilvl w:val="0"/>
                <w:numId w:val="6"/>
              </w:numPr>
              <w:spacing w:before="0" w:after="0" w:line="240" w:lineRule="auto"/>
              <w:ind w:left="0"/>
              <w:jc w:val="both"/>
              <w:rPr>
                <w:sz w:val="16"/>
                <w:szCs w:val="16"/>
                <w:u w:val="single"/>
              </w:rPr>
            </w:pPr>
            <w:r>
              <w:rPr>
                <w:sz w:val="16"/>
                <w:szCs w:val="16"/>
              </w:rPr>
              <w:t>The hydroxy-metabolite of Boscalid (M510F01) was successfully validated by the EURL-SRM at 0.01 mg/kg in various AO commodities using CEN-QuEChERS (see document SRM-36 on the EURL website).</w:t>
            </w:r>
          </w:p>
          <w:p w14:paraId="064729AB" w14:textId="77777777" w:rsidR="00FF2150" w:rsidRDefault="001609B0">
            <w:pPr>
              <w:keepNext/>
              <w:spacing w:before="0" w:after="0" w:line="240" w:lineRule="auto"/>
              <w:rPr>
                <w:color w:val="000000" w:themeColor="text1"/>
                <w:sz w:val="16"/>
                <w:szCs w:val="16"/>
                <w:u w:val="single"/>
              </w:rPr>
            </w:pPr>
            <w:r>
              <w:rPr>
                <w:color w:val="000000" w:themeColor="text1"/>
                <w:sz w:val="16"/>
                <w:szCs w:val="16"/>
              </w:rPr>
              <w:t>Findings reported here are related to honey, but the substance is also included here as findings in feed are expected.</w:t>
            </w:r>
          </w:p>
        </w:tc>
        <w:tc>
          <w:tcPr>
            <w:tcW w:w="5129" w:type="dxa"/>
            <w:tcBorders>
              <w:top w:val="nil"/>
              <w:left w:val="single" w:sz="4" w:space="0" w:color="auto"/>
              <w:bottom w:val="single" w:sz="4" w:space="0" w:color="auto"/>
              <w:right w:val="nil"/>
            </w:tcBorders>
            <w:shd w:val="clear" w:color="auto" w:fill="D9D9D9" w:themeFill="background1" w:themeFillShade="D9"/>
          </w:tcPr>
          <w:p w14:paraId="73163CCA" w14:textId="77777777" w:rsidR="00FF2150" w:rsidRDefault="001609B0">
            <w:pPr>
              <w:keepNext/>
              <w:spacing w:before="0" w:after="0" w:line="240" w:lineRule="auto"/>
              <w:rPr>
                <w:color w:val="000000" w:themeColor="text1"/>
                <w:u w:val="single"/>
              </w:rPr>
            </w:pPr>
            <w:r>
              <w:rPr>
                <w:color w:val="000000" w:themeColor="text1"/>
                <w:u w:val="single"/>
              </w:rPr>
              <w:t xml:space="preserve">Fluazifop-P – AO </w:t>
            </w:r>
          </w:p>
          <w:p w14:paraId="37271003" w14:textId="77777777" w:rsidR="00FF2150" w:rsidRDefault="001609B0">
            <w:pPr>
              <w:keepNext/>
              <w:numPr>
                <w:ilvl w:val="0"/>
                <w:numId w:val="6"/>
              </w:numPr>
              <w:spacing w:before="0" w:after="0" w:line="240" w:lineRule="auto"/>
              <w:ind w:left="0" w:hanging="357"/>
              <w:rPr>
                <w:color w:val="000000" w:themeColor="text1"/>
                <w:sz w:val="20"/>
              </w:rPr>
            </w:pPr>
            <w:r>
              <w:rPr>
                <w:i/>
                <w:color w:val="000000" w:themeColor="text1"/>
                <w:sz w:val="20"/>
              </w:rPr>
              <w:t>Added: 10/2015</w:t>
            </w:r>
          </w:p>
          <w:p w14:paraId="709E1C07" w14:textId="77777777" w:rsidR="00FF2150" w:rsidRDefault="001609B0">
            <w:pPr>
              <w:spacing w:before="0" w:after="0" w:line="240" w:lineRule="auto"/>
              <w:rPr>
                <w:color w:val="000000" w:themeColor="text1"/>
                <w:sz w:val="20"/>
              </w:rPr>
            </w:pPr>
            <w:r>
              <w:rPr>
                <w:color w:val="000000" w:themeColor="text1"/>
                <w:sz w:val="20"/>
              </w:rPr>
              <w:t>Toxicity: ADI=0.01 mg/kg bw/day, ARfD=0.017 mg/kg bw</w:t>
            </w:r>
          </w:p>
          <w:p w14:paraId="7CA629AE" w14:textId="77777777" w:rsidR="00FF2150" w:rsidRDefault="001609B0">
            <w:pPr>
              <w:spacing w:before="0" w:after="0" w:line="240" w:lineRule="auto"/>
              <w:rPr>
                <w:color w:val="000000" w:themeColor="text1"/>
                <w:sz w:val="20"/>
              </w:rPr>
            </w:pPr>
            <w:r>
              <w:rPr>
                <w:color w:val="000000" w:themeColor="text1"/>
                <w:sz w:val="20"/>
              </w:rPr>
              <w:t>Method: SRM (hydrolysis required to cover the full residue definition)</w:t>
            </w:r>
          </w:p>
          <w:p w14:paraId="0D9A0335" w14:textId="77777777" w:rsidR="00FF2150" w:rsidRDefault="001609B0">
            <w:pPr>
              <w:spacing w:before="0" w:after="0" w:line="240" w:lineRule="auto"/>
              <w:rPr>
                <w:color w:val="000000" w:themeColor="text1"/>
                <w:sz w:val="20"/>
              </w:rPr>
            </w:pPr>
            <w:r>
              <w:rPr>
                <w:color w:val="000000" w:themeColor="text1"/>
                <w:sz w:val="20"/>
              </w:rPr>
              <w:t>Priority: 2A</w:t>
            </w:r>
          </w:p>
          <w:p w14:paraId="6879B9A1" w14:textId="77777777" w:rsidR="00FF2150" w:rsidRDefault="001609B0">
            <w:pPr>
              <w:spacing w:before="0" w:after="0" w:line="240" w:lineRule="auto"/>
              <w:rPr>
                <w:sz w:val="20"/>
              </w:rPr>
            </w:pPr>
            <w:r>
              <w:rPr>
                <w:sz w:val="20"/>
              </w:rPr>
              <w:t xml:space="preserve">Evaluation after 2 years (10/2017) </w:t>
            </w:r>
            <w:r>
              <w:rPr>
                <w:sz w:val="20"/>
              </w:rPr>
              <w:sym w:font="Wingdings" w:char="F0E0"/>
            </w:r>
            <w:r>
              <w:rPr>
                <w:sz w:val="20"/>
              </w:rPr>
              <w:t xml:space="preserve"> 10/2018</w:t>
            </w:r>
            <w:r>
              <w:rPr>
                <w:sz w:val="20"/>
              </w:rPr>
              <w:sym w:font="Wingdings" w:char="F0E0"/>
            </w:r>
            <w:r>
              <w:rPr>
                <w:sz w:val="20"/>
              </w:rPr>
              <w:t>10/2019</w:t>
            </w:r>
            <w:r>
              <w:rPr>
                <w:sz w:val="20"/>
              </w:rPr>
              <w:sym w:font="Wingdings" w:char="F0E0"/>
            </w:r>
            <w:r>
              <w:rPr>
                <w:sz w:val="20"/>
              </w:rPr>
              <w:t>10/2020</w:t>
            </w:r>
            <w:r>
              <w:rPr>
                <w:sz w:val="20"/>
              </w:rPr>
              <w:sym w:font="Wingdings" w:char="F0E0"/>
            </w:r>
            <w:r>
              <w:rPr>
                <w:sz w:val="20"/>
              </w:rPr>
              <w:t>10/2021</w:t>
            </w:r>
            <w:r>
              <w:rPr>
                <w:sz w:val="20"/>
              </w:rPr>
              <w:sym w:font="Wingdings" w:char="F0E0"/>
            </w:r>
            <w:r>
              <w:rPr>
                <w:sz w:val="20"/>
              </w:rPr>
              <w:t>10/2022</w:t>
            </w:r>
            <w:r>
              <w:rPr>
                <w:sz w:val="20"/>
              </w:rPr>
              <w:sym w:font="Wingdings" w:char="F0E0"/>
            </w:r>
            <w:r>
              <w:rPr>
                <w:sz w:val="20"/>
              </w:rPr>
              <w:t xml:space="preserve">10/2023 </w:t>
            </w:r>
            <w:r>
              <w:rPr>
                <w:sz w:val="20"/>
              </w:rPr>
              <w:sym w:font="Wingdings" w:char="F0E0"/>
            </w:r>
            <w:r>
              <w:rPr>
                <w:sz w:val="20"/>
              </w:rPr>
              <w:t>10/2024)</w:t>
            </w:r>
            <w:r>
              <w:rPr>
                <w:sz w:val="20"/>
              </w:rPr>
              <w:sym w:font="Wingdings" w:char="F0E0"/>
            </w:r>
            <w:r>
              <w:rPr>
                <w:sz w:val="20"/>
              </w:rPr>
              <w:t>(10/2025)</w:t>
            </w:r>
          </w:p>
          <w:p w14:paraId="20D34A3B" w14:textId="77777777" w:rsidR="00FF2150" w:rsidRDefault="001609B0">
            <w:pPr>
              <w:numPr>
                <w:ilvl w:val="0"/>
                <w:numId w:val="31"/>
              </w:numPr>
              <w:spacing w:before="0" w:after="0" w:line="240" w:lineRule="auto"/>
              <w:ind w:left="318" w:hanging="284"/>
              <w:rPr>
                <w:sz w:val="20"/>
              </w:rPr>
            </w:pPr>
            <w:r>
              <w:rPr>
                <w:sz w:val="20"/>
              </w:rPr>
              <w:t>0 % findings EFSA 2012 (148 samples)</w:t>
            </w:r>
          </w:p>
          <w:p w14:paraId="64D36CC2" w14:textId="77777777" w:rsidR="00FF2150" w:rsidRDefault="001609B0">
            <w:pPr>
              <w:numPr>
                <w:ilvl w:val="0"/>
                <w:numId w:val="31"/>
              </w:numPr>
              <w:spacing w:before="0" w:after="0" w:line="240" w:lineRule="auto"/>
              <w:ind w:left="318" w:hanging="284"/>
              <w:rPr>
                <w:sz w:val="20"/>
              </w:rPr>
            </w:pPr>
            <w:r>
              <w:rPr>
                <w:sz w:val="20"/>
              </w:rPr>
              <w:t>0% findings EFSA 2013</w:t>
            </w:r>
          </w:p>
          <w:p w14:paraId="1E003894" w14:textId="77777777" w:rsidR="00FF2150" w:rsidRDefault="001609B0">
            <w:pPr>
              <w:numPr>
                <w:ilvl w:val="0"/>
                <w:numId w:val="31"/>
              </w:numPr>
              <w:spacing w:before="0" w:after="0" w:line="240" w:lineRule="auto"/>
              <w:ind w:left="318" w:hanging="284"/>
              <w:rPr>
                <w:sz w:val="20"/>
              </w:rPr>
            </w:pPr>
            <w:r>
              <w:rPr>
                <w:sz w:val="20"/>
              </w:rPr>
              <w:t xml:space="preserve">1.03% findings (0.51%MRL exceedances) EFSA 2014 </w:t>
            </w:r>
          </w:p>
          <w:p w14:paraId="0987410A" w14:textId="77777777" w:rsidR="00FF2150" w:rsidRDefault="001609B0">
            <w:pPr>
              <w:numPr>
                <w:ilvl w:val="0"/>
                <w:numId w:val="31"/>
              </w:numPr>
              <w:spacing w:before="0" w:after="0" w:line="240" w:lineRule="auto"/>
              <w:ind w:left="318" w:hanging="284"/>
              <w:rPr>
                <w:sz w:val="20"/>
              </w:rPr>
            </w:pPr>
            <w:r>
              <w:rPr>
                <w:sz w:val="20"/>
              </w:rPr>
              <w:t>N.D. EFSA 2015 report (54 samples)</w:t>
            </w:r>
          </w:p>
          <w:p w14:paraId="24D6C3BF" w14:textId="77777777" w:rsidR="00FF2150" w:rsidRDefault="001609B0">
            <w:pPr>
              <w:numPr>
                <w:ilvl w:val="0"/>
                <w:numId w:val="31"/>
              </w:numPr>
              <w:spacing w:before="0" w:after="0" w:line="240" w:lineRule="auto"/>
              <w:ind w:left="318" w:hanging="284"/>
              <w:rPr>
                <w:sz w:val="20"/>
              </w:rPr>
            </w:pPr>
            <w:r>
              <w:rPr>
                <w:sz w:val="20"/>
              </w:rPr>
              <w:t>N.D. EFSA 2016 report (953 samples)</w:t>
            </w:r>
          </w:p>
          <w:p w14:paraId="5E20492E" w14:textId="77777777" w:rsidR="00FF2150" w:rsidRDefault="001609B0">
            <w:pPr>
              <w:numPr>
                <w:ilvl w:val="0"/>
                <w:numId w:val="31"/>
              </w:numPr>
              <w:spacing w:before="0" w:after="0" w:line="240" w:lineRule="auto"/>
              <w:ind w:left="318" w:hanging="284"/>
              <w:rPr>
                <w:sz w:val="20"/>
              </w:rPr>
            </w:pPr>
            <w:r>
              <w:rPr>
                <w:sz w:val="20"/>
              </w:rPr>
              <w:t>N.D. EFSA 2017 report (1026 samples)</w:t>
            </w:r>
          </w:p>
          <w:p w14:paraId="17A45EE7" w14:textId="77777777" w:rsidR="00FF2150" w:rsidRDefault="001609B0">
            <w:pPr>
              <w:numPr>
                <w:ilvl w:val="0"/>
                <w:numId w:val="31"/>
              </w:numPr>
              <w:spacing w:before="0" w:after="0" w:line="240" w:lineRule="auto"/>
              <w:ind w:left="318" w:hanging="284"/>
              <w:rPr>
                <w:sz w:val="20"/>
              </w:rPr>
            </w:pPr>
            <w:r>
              <w:rPr>
                <w:sz w:val="20"/>
              </w:rPr>
              <w:t>N.D. EFSA 2018 report (1134 samples)</w:t>
            </w:r>
          </w:p>
          <w:p w14:paraId="17D97AB1" w14:textId="77777777" w:rsidR="00FF2150" w:rsidRDefault="001609B0">
            <w:pPr>
              <w:numPr>
                <w:ilvl w:val="0"/>
                <w:numId w:val="31"/>
              </w:numPr>
              <w:spacing w:before="0" w:after="0" w:line="240" w:lineRule="auto"/>
              <w:ind w:left="318" w:hanging="284"/>
              <w:rPr>
                <w:sz w:val="20"/>
              </w:rPr>
            </w:pPr>
            <w:r>
              <w:rPr>
                <w:sz w:val="20"/>
              </w:rPr>
              <w:t>0.44% findings (0.00% MRL exceedances) EFSA 2019</w:t>
            </w:r>
          </w:p>
          <w:p w14:paraId="0D44A9AD" w14:textId="77777777" w:rsidR="00FF2150" w:rsidRDefault="001609B0">
            <w:pPr>
              <w:numPr>
                <w:ilvl w:val="0"/>
                <w:numId w:val="31"/>
              </w:numPr>
              <w:spacing w:before="0" w:after="0" w:line="240" w:lineRule="auto"/>
              <w:ind w:left="318" w:hanging="284"/>
              <w:rPr>
                <w:sz w:val="20"/>
              </w:rPr>
            </w:pPr>
            <w:r>
              <w:rPr>
                <w:sz w:val="20"/>
              </w:rPr>
              <w:t>N.D. EFSA 2020 report (752 samples)</w:t>
            </w:r>
          </w:p>
          <w:p w14:paraId="1E2E0F5E" w14:textId="77777777" w:rsidR="00FF2150" w:rsidRDefault="001609B0">
            <w:pPr>
              <w:numPr>
                <w:ilvl w:val="0"/>
                <w:numId w:val="31"/>
              </w:numPr>
              <w:spacing w:before="0" w:after="0" w:line="240" w:lineRule="auto"/>
              <w:ind w:left="318" w:hanging="284"/>
              <w:rPr>
                <w:sz w:val="20"/>
              </w:rPr>
            </w:pPr>
            <w:r>
              <w:rPr>
                <w:sz w:val="20"/>
              </w:rPr>
              <w:t>N.D. EFSA 2021 report (860 samples)</w:t>
            </w:r>
          </w:p>
          <w:p w14:paraId="6810417E" w14:textId="77777777" w:rsidR="00FF2150" w:rsidRDefault="001609B0">
            <w:pPr>
              <w:numPr>
                <w:ilvl w:val="0"/>
                <w:numId w:val="6"/>
              </w:numPr>
              <w:spacing w:before="0" w:after="0" w:line="240" w:lineRule="auto"/>
              <w:ind w:left="245" w:hanging="240"/>
              <w:rPr>
                <w:sz w:val="20"/>
              </w:rPr>
            </w:pPr>
            <w:r>
              <w:rPr>
                <w:sz w:val="20"/>
              </w:rPr>
              <w:t>0.2% findings (0.00% MRL exceedances) EFSA 2022</w:t>
            </w:r>
          </w:p>
          <w:p w14:paraId="52AD6F64" w14:textId="77777777" w:rsidR="00FF2150" w:rsidRDefault="00FF2150" w:rsidP="00D85435">
            <w:pPr>
              <w:spacing w:before="0" w:after="0" w:line="240" w:lineRule="auto"/>
              <w:ind w:left="5"/>
              <w:rPr>
                <w:sz w:val="20"/>
              </w:rPr>
            </w:pPr>
          </w:p>
          <w:p w14:paraId="62972964" w14:textId="77777777" w:rsidR="00FF2150" w:rsidRDefault="001609B0">
            <w:pPr>
              <w:spacing w:before="0" w:after="0" w:line="240" w:lineRule="auto"/>
              <w:ind w:left="5"/>
              <w:rPr>
                <w:sz w:val="20"/>
                <w:u w:val="single"/>
              </w:rPr>
            </w:pPr>
            <w:r>
              <w:rPr>
                <w:sz w:val="20"/>
              </w:rPr>
              <w:t xml:space="preserve">Information on </w:t>
            </w:r>
            <w:r>
              <w:rPr>
                <w:sz w:val="20"/>
                <w:u w:val="single"/>
              </w:rPr>
              <w:t>honey:</w:t>
            </w:r>
          </w:p>
          <w:p w14:paraId="5C1BC7E7" w14:textId="77777777" w:rsidR="00FF2150" w:rsidRDefault="001609B0">
            <w:pPr>
              <w:numPr>
                <w:ilvl w:val="0"/>
                <w:numId w:val="6"/>
              </w:numPr>
              <w:spacing w:before="0" w:after="0" w:line="240" w:lineRule="auto"/>
              <w:ind w:left="245" w:hanging="240"/>
              <w:rPr>
                <w:sz w:val="20"/>
              </w:rPr>
            </w:pPr>
            <w:r>
              <w:rPr>
                <w:sz w:val="20"/>
              </w:rPr>
              <w:t>0.00% findings (0.00% MRL exceedances) EFSA 2020 / 71 honey samples out of 1134 AO, 0 findings AO.</w:t>
            </w:r>
          </w:p>
          <w:p w14:paraId="30D0DC4F" w14:textId="77777777" w:rsidR="00FF2150" w:rsidRDefault="001609B0">
            <w:pPr>
              <w:numPr>
                <w:ilvl w:val="0"/>
                <w:numId w:val="6"/>
              </w:numPr>
              <w:spacing w:before="0" w:after="0" w:line="240" w:lineRule="auto"/>
              <w:ind w:left="245" w:hanging="240"/>
              <w:rPr>
                <w:sz w:val="20"/>
              </w:rPr>
            </w:pPr>
            <w:r>
              <w:rPr>
                <w:sz w:val="20"/>
              </w:rPr>
              <w:t>0.00% findings (0.00% MRL exceedances) EFSA 2021 / 210 honey samples out of 860 AO, 0 findings AO.</w:t>
            </w:r>
          </w:p>
          <w:p w14:paraId="57A0920C" w14:textId="77777777" w:rsidR="00FF2150" w:rsidRDefault="001609B0" w:rsidP="00D85435">
            <w:pPr>
              <w:numPr>
                <w:ilvl w:val="0"/>
                <w:numId w:val="6"/>
              </w:numPr>
              <w:spacing w:before="0" w:after="0" w:line="240" w:lineRule="auto"/>
              <w:ind w:left="245" w:hanging="240"/>
              <w:rPr>
                <w:sz w:val="20"/>
              </w:rPr>
            </w:pPr>
            <w:r>
              <w:rPr>
                <w:sz w:val="20"/>
              </w:rPr>
              <w:t>0.88% findings (0.00% MRL exceedances) EFSA 2022 / 114 honey samples out of 504 AO, 1 honey findings out of 1 AO.</w:t>
            </w:r>
          </w:p>
          <w:p w14:paraId="460FBDE9" w14:textId="77777777" w:rsidR="00FF2150" w:rsidRDefault="001609B0">
            <w:pPr>
              <w:spacing w:before="0" w:after="0" w:line="240" w:lineRule="auto"/>
              <w:rPr>
                <w:sz w:val="20"/>
              </w:rPr>
            </w:pPr>
            <w:r>
              <w:rPr>
                <w:sz w:val="20"/>
              </w:rPr>
              <w:t>12% labs and 40% MS analysed full RD in 2015</w:t>
            </w:r>
          </w:p>
          <w:p w14:paraId="64F56E88" w14:textId="77777777" w:rsidR="00FF2150" w:rsidRDefault="001609B0">
            <w:pPr>
              <w:spacing w:before="0" w:after="0" w:line="240" w:lineRule="auto"/>
              <w:rPr>
                <w:sz w:val="20"/>
              </w:rPr>
            </w:pPr>
            <w:r>
              <w:rPr>
                <w:sz w:val="20"/>
              </w:rPr>
              <w:t>10% labs and 32% MS analysed full RD in 2016</w:t>
            </w:r>
          </w:p>
          <w:p w14:paraId="369E3DE9" w14:textId="77777777" w:rsidR="00FF2150" w:rsidRDefault="001609B0">
            <w:pPr>
              <w:spacing w:before="0" w:after="0" w:line="240" w:lineRule="auto"/>
              <w:rPr>
                <w:sz w:val="20"/>
              </w:rPr>
            </w:pPr>
            <w:r>
              <w:rPr>
                <w:sz w:val="20"/>
              </w:rPr>
              <w:t xml:space="preserve">  3% labs and 0% MS analysed full RD in 2017</w:t>
            </w:r>
          </w:p>
          <w:p w14:paraId="6FB9D9B3" w14:textId="77777777" w:rsidR="00FF2150" w:rsidRDefault="001609B0">
            <w:pPr>
              <w:spacing w:before="0" w:after="0" w:line="240" w:lineRule="auto"/>
              <w:rPr>
                <w:sz w:val="20"/>
              </w:rPr>
            </w:pPr>
            <w:r>
              <w:rPr>
                <w:sz w:val="20"/>
              </w:rPr>
              <w:t xml:space="preserve"> 5% labs and 11% MS analysed full RD in 2018</w:t>
            </w:r>
          </w:p>
          <w:p w14:paraId="47E1A1DC" w14:textId="77777777" w:rsidR="00FF2150" w:rsidRDefault="001609B0">
            <w:pPr>
              <w:spacing w:before="0" w:after="0" w:line="240" w:lineRule="auto"/>
              <w:rPr>
                <w:sz w:val="20"/>
              </w:rPr>
            </w:pPr>
            <w:r>
              <w:rPr>
                <w:sz w:val="20"/>
              </w:rPr>
              <w:t>4% labs and 22% MS analysed full RD in 2019</w:t>
            </w:r>
          </w:p>
          <w:p w14:paraId="360B5C40" w14:textId="77777777" w:rsidR="00FF2150" w:rsidRDefault="001609B0">
            <w:pPr>
              <w:spacing w:before="0" w:after="0" w:line="240" w:lineRule="auto"/>
              <w:rPr>
                <w:sz w:val="20"/>
              </w:rPr>
            </w:pPr>
            <w:r>
              <w:rPr>
                <w:sz w:val="20"/>
              </w:rPr>
              <w:t>9% labs and 32% MS analysed full RD in 2020</w:t>
            </w:r>
          </w:p>
          <w:p w14:paraId="6CDEC93B" w14:textId="77777777" w:rsidR="00FF2150" w:rsidRDefault="001609B0">
            <w:pPr>
              <w:spacing w:before="0" w:after="0" w:line="240" w:lineRule="auto"/>
              <w:rPr>
                <w:sz w:val="20"/>
              </w:rPr>
            </w:pPr>
            <w:r>
              <w:rPr>
                <w:sz w:val="20"/>
              </w:rPr>
              <w:t>11% labs and 39% MS analysed full RD in 2021</w:t>
            </w:r>
          </w:p>
          <w:p w14:paraId="39DACF4D" w14:textId="77777777" w:rsidR="00FF2150" w:rsidRDefault="001609B0">
            <w:pPr>
              <w:spacing w:before="0" w:after="0" w:line="240" w:lineRule="auto"/>
              <w:rPr>
                <w:sz w:val="20"/>
              </w:rPr>
            </w:pPr>
            <w:r>
              <w:rPr>
                <w:sz w:val="20"/>
              </w:rPr>
              <w:t>18% labs and 42% MS analysed full RD in 2022</w:t>
            </w:r>
          </w:p>
          <w:p w14:paraId="1A4F81FC" w14:textId="77777777" w:rsidR="00FF2150" w:rsidRDefault="001609B0">
            <w:pPr>
              <w:spacing w:before="0" w:after="0" w:line="240" w:lineRule="auto"/>
              <w:rPr>
                <w:color w:val="000000" w:themeColor="text1"/>
                <w:sz w:val="20"/>
              </w:rPr>
            </w:pPr>
            <w:r>
              <w:rPr>
                <w:color w:val="000000" w:themeColor="text1"/>
                <w:sz w:val="20"/>
              </w:rPr>
              <w:t>20% labs and 50% MS analysed full RD in 2022</w:t>
            </w:r>
          </w:p>
          <w:p w14:paraId="773A5F2F" w14:textId="77777777" w:rsidR="00FF2150" w:rsidRDefault="00FF2150">
            <w:pPr>
              <w:spacing w:before="0" w:after="0" w:line="240" w:lineRule="auto"/>
              <w:rPr>
                <w:sz w:val="20"/>
              </w:rPr>
            </w:pPr>
          </w:p>
          <w:p w14:paraId="15628896" w14:textId="77777777" w:rsidR="00FF2150" w:rsidRDefault="001609B0">
            <w:pPr>
              <w:keepNext/>
              <w:spacing w:before="0" w:after="0" w:line="240" w:lineRule="auto"/>
              <w:rPr>
                <w:sz w:val="20"/>
              </w:rPr>
            </w:pPr>
            <w:r>
              <w:rPr>
                <w:sz w:val="20"/>
              </w:rPr>
              <w:t xml:space="preserve">Information on </w:t>
            </w:r>
            <w:r>
              <w:rPr>
                <w:sz w:val="20"/>
                <w:u w:val="single"/>
              </w:rPr>
              <w:t>honey</w:t>
            </w:r>
            <w:r>
              <w:rPr>
                <w:sz w:val="20"/>
              </w:rPr>
              <w:t>, full RD:</w:t>
            </w:r>
          </w:p>
          <w:p w14:paraId="001E955F" w14:textId="77777777" w:rsidR="00FF2150" w:rsidRDefault="001609B0">
            <w:pPr>
              <w:keepNext/>
              <w:spacing w:before="0" w:after="0" w:line="240" w:lineRule="auto"/>
              <w:rPr>
                <w:sz w:val="20"/>
              </w:rPr>
            </w:pPr>
            <w:r>
              <w:rPr>
                <w:sz w:val="20"/>
              </w:rPr>
              <w:t>No data on analytical capability 2021.</w:t>
            </w:r>
          </w:p>
          <w:p w14:paraId="30551DCD" w14:textId="77777777" w:rsidR="00FF2150" w:rsidRDefault="001609B0">
            <w:pPr>
              <w:keepNext/>
              <w:spacing w:before="0" w:after="0" w:line="240" w:lineRule="auto"/>
              <w:rPr>
                <w:sz w:val="20"/>
              </w:rPr>
            </w:pPr>
            <w:r>
              <w:rPr>
                <w:sz w:val="20"/>
              </w:rPr>
              <w:t>24% labs and 45% MS in 2022</w:t>
            </w:r>
          </w:p>
          <w:p w14:paraId="4C651578" w14:textId="77777777" w:rsidR="00FF2150" w:rsidRDefault="001609B0">
            <w:pPr>
              <w:keepNext/>
              <w:spacing w:before="0" w:after="0" w:line="240" w:lineRule="auto"/>
              <w:rPr>
                <w:sz w:val="20"/>
              </w:rPr>
            </w:pPr>
            <w:r>
              <w:rPr>
                <w:sz w:val="20"/>
              </w:rPr>
              <w:t>21% labs and 42% MS in 2023</w:t>
            </w:r>
          </w:p>
          <w:p w14:paraId="5CF57635" w14:textId="77777777" w:rsidR="00FF2150" w:rsidRDefault="00FF2150">
            <w:pPr>
              <w:keepNext/>
              <w:spacing w:before="0" w:after="0" w:line="240" w:lineRule="auto"/>
              <w:rPr>
                <w:sz w:val="20"/>
              </w:rPr>
            </w:pPr>
          </w:p>
          <w:p w14:paraId="4FC4B262" w14:textId="77777777" w:rsidR="00FF2150" w:rsidRDefault="00FF2150">
            <w:pPr>
              <w:spacing w:before="0" w:after="0" w:line="240" w:lineRule="auto"/>
              <w:rPr>
                <w:sz w:val="20"/>
              </w:rPr>
            </w:pPr>
          </w:p>
          <w:p w14:paraId="47FC3F5B" w14:textId="77777777" w:rsidR="00FF2150" w:rsidRDefault="001609B0">
            <w:pPr>
              <w:numPr>
                <w:ilvl w:val="0"/>
                <w:numId w:val="6"/>
              </w:numPr>
              <w:spacing w:before="0" w:after="0" w:line="240" w:lineRule="auto"/>
              <w:ind w:left="0"/>
              <w:rPr>
                <w:b/>
                <w:sz w:val="20"/>
              </w:rPr>
            </w:pPr>
            <w:r>
              <w:rPr>
                <w:b/>
                <w:sz w:val="20"/>
              </w:rPr>
              <w:sym w:font="Symbol" w:char="F0DE"/>
            </w:r>
            <w:r>
              <w:rPr>
                <w:b/>
                <w:sz w:val="20"/>
              </w:rPr>
              <w:t xml:space="preserve"> Analytical coverage poor</w:t>
            </w:r>
          </w:p>
          <w:p w14:paraId="20DE2237" w14:textId="14798BFD" w:rsidR="00FF2150" w:rsidRDefault="001609B0">
            <w:pPr>
              <w:spacing w:before="0" w:after="0" w:line="240" w:lineRule="auto"/>
              <w:rPr>
                <w:color w:val="000000" w:themeColor="text1"/>
                <w:u w:val="single"/>
              </w:rPr>
            </w:pPr>
            <w:r>
              <w:rPr>
                <w:b/>
                <w:sz w:val="20"/>
                <w:lang w:val="fr-BE"/>
              </w:rPr>
              <w:sym w:font="Symbol" w:char="F0DE"/>
            </w:r>
            <w:r>
              <w:rPr>
                <w:b/>
                <w:sz w:val="20"/>
              </w:rPr>
              <w:t xml:space="preserve"> Keep in Chapter 4 and Annex II </w:t>
            </w:r>
            <w:r>
              <w:rPr>
                <w:color w:val="000000" w:themeColor="text1"/>
                <w:sz w:val="16"/>
                <w:szCs w:val="16"/>
              </w:rPr>
              <w:t>Based on feeding studies relevant for animal fat, liver, kidney, eggs, cows’ milk and butter. Findings reported are related to honey.</w:t>
            </w:r>
          </w:p>
        </w:tc>
      </w:tr>
      <w:tr w:rsidR="00FF2150" w14:paraId="77012B87" w14:textId="77777777" w:rsidTr="00D85435">
        <w:tc>
          <w:tcPr>
            <w:tcW w:w="5077" w:type="dxa"/>
            <w:tcBorders>
              <w:top w:val="single" w:sz="4" w:space="0" w:color="auto"/>
              <w:left w:val="nil"/>
              <w:bottom w:val="single" w:sz="4" w:space="0" w:color="auto"/>
              <w:right w:val="single" w:sz="4" w:space="0" w:color="auto"/>
            </w:tcBorders>
            <w:shd w:val="clear" w:color="auto" w:fill="D9D9D9" w:themeFill="background1" w:themeFillShade="D9"/>
          </w:tcPr>
          <w:p w14:paraId="3A72889F" w14:textId="77777777" w:rsidR="00FF2150" w:rsidRDefault="001609B0">
            <w:pPr>
              <w:keepNext/>
              <w:spacing w:before="0" w:after="0" w:line="240" w:lineRule="auto"/>
              <w:rPr>
                <w:color w:val="000000" w:themeColor="text1"/>
                <w:u w:val="single"/>
              </w:rPr>
            </w:pPr>
            <w:r>
              <w:rPr>
                <w:color w:val="000000" w:themeColor="text1"/>
                <w:u w:val="single"/>
              </w:rPr>
              <w:t>Fluopyram (AO)</w:t>
            </w:r>
          </w:p>
          <w:p w14:paraId="56F01EBE" w14:textId="77777777" w:rsidR="00FF2150" w:rsidRDefault="001609B0">
            <w:pPr>
              <w:keepNext/>
              <w:spacing w:before="0" w:after="0" w:line="240" w:lineRule="auto"/>
              <w:rPr>
                <w:color w:val="000000" w:themeColor="text1"/>
                <w:sz w:val="20"/>
              </w:rPr>
            </w:pPr>
            <w:r>
              <w:rPr>
                <w:i/>
                <w:color w:val="000000" w:themeColor="text1"/>
                <w:sz w:val="20"/>
              </w:rPr>
              <w:t>Added: 10/2023</w:t>
            </w:r>
          </w:p>
          <w:p w14:paraId="54D836D7" w14:textId="77777777" w:rsidR="00FF2150" w:rsidRDefault="00FF2150">
            <w:pPr>
              <w:spacing w:before="0" w:after="0" w:line="240" w:lineRule="auto"/>
              <w:rPr>
                <w:color w:val="000000" w:themeColor="text1"/>
                <w:sz w:val="20"/>
              </w:rPr>
            </w:pPr>
          </w:p>
          <w:p w14:paraId="05BCAB74" w14:textId="77777777" w:rsidR="00FF2150" w:rsidRDefault="001609B0">
            <w:pPr>
              <w:spacing w:before="0" w:after="0" w:line="240" w:lineRule="auto"/>
              <w:rPr>
                <w:color w:val="000000" w:themeColor="text1"/>
                <w:sz w:val="20"/>
              </w:rPr>
            </w:pPr>
            <w:r>
              <w:rPr>
                <w:color w:val="000000" w:themeColor="text1"/>
                <w:sz w:val="20"/>
              </w:rPr>
              <w:t>Toxicity:  ADI = 0.012mg/kg bw/day, ARfD = 0.5mg/kg bw</w:t>
            </w:r>
          </w:p>
          <w:p w14:paraId="320A3059" w14:textId="77777777" w:rsidR="00FF2150" w:rsidRDefault="001609B0">
            <w:pPr>
              <w:keepNext/>
              <w:spacing w:before="0" w:after="0" w:line="240" w:lineRule="auto"/>
              <w:rPr>
                <w:color w:val="000000" w:themeColor="text1"/>
                <w:sz w:val="20"/>
              </w:rPr>
            </w:pPr>
            <w:r>
              <w:rPr>
                <w:color w:val="000000" w:themeColor="text1"/>
                <w:sz w:val="20"/>
              </w:rPr>
              <w:t>Method: MRM, Priority: 1A</w:t>
            </w:r>
          </w:p>
          <w:p w14:paraId="4BED8A71" w14:textId="77777777" w:rsidR="00FF2150" w:rsidRDefault="001609B0">
            <w:pPr>
              <w:keepNext/>
              <w:spacing w:before="0" w:after="0" w:line="240" w:lineRule="auto"/>
              <w:rPr>
                <w:sz w:val="20"/>
              </w:rPr>
            </w:pPr>
            <w:r>
              <w:rPr>
                <w:color w:val="000000" w:themeColor="text1"/>
                <w:sz w:val="20"/>
              </w:rPr>
              <w:t xml:space="preserve">Evaluation after 1 year: </w:t>
            </w:r>
            <w:r>
              <w:rPr>
                <w:sz w:val="20"/>
              </w:rPr>
              <w:t>10/2024)</w:t>
            </w:r>
            <w:r>
              <w:rPr>
                <w:sz w:val="20"/>
              </w:rPr>
              <w:sym w:font="Wingdings" w:char="F0E0"/>
            </w:r>
            <w:r>
              <w:rPr>
                <w:sz w:val="20"/>
              </w:rPr>
              <w:t>(10/2025)</w:t>
            </w:r>
          </w:p>
          <w:p w14:paraId="72E4EF28" w14:textId="77777777" w:rsidR="00FF2150" w:rsidRDefault="001609B0">
            <w:pPr>
              <w:numPr>
                <w:ilvl w:val="0"/>
                <w:numId w:val="6"/>
              </w:numPr>
              <w:spacing w:before="0" w:after="0" w:line="240" w:lineRule="auto"/>
              <w:ind w:left="245" w:hanging="240"/>
              <w:rPr>
                <w:sz w:val="20"/>
              </w:rPr>
            </w:pPr>
            <w:r>
              <w:rPr>
                <w:sz w:val="20"/>
              </w:rPr>
              <w:t>0.48% findings (0.00% MRL exceedances) EFSA 2019</w:t>
            </w:r>
          </w:p>
          <w:p w14:paraId="53B7D721" w14:textId="77777777" w:rsidR="00FF2150" w:rsidRDefault="001609B0">
            <w:pPr>
              <w:numPr>
                <w:ilvl w:val="0"/>
                <w:numId w:val="6"/>
              </w:numPr>
              <w:spacing w:before="0" w:after="0" w:line="240" w:lineRule="auto"/>
              <w:ind w:left="245" w:hanging="240"/>
              <w:rPr>
                <w:sz w:val="20"/>
              </w:rPr>
            </w:pPr>
            <w:r>
              <w:rPr>
                <w:sz w:val="20"/>
              </w:rPr>
              <w:t>0.29% findings (0.00% MRL exceedances) EFSA 2020</w:t>
            </w:r>
          </w:p>
          <w:p w14:paraId="4EC4E1BB" w14:textId="77777777" w:rsidR="00FF2150" w:rsidRDefault="001609B0">
            <w:pPr>
              <w:numPr>
                <w:ilvl w:val="0"/>
                <w:numId w:val="6"/>
              </w:numPr>
              <w:spacing w:before="0" w:after="0" w:line="240" w:lineRule="auto"/>
              <w:ind w:left="245" w:hanging="240"/>
              <w:rPr>
                <w:sz w:val="20"/>
              </w:rPr>
            </w:pPr>
            <w:r>
              <w:rPr>
                <w:sz w:val="20"/>
              </w:rPr>
              <w:t>0.58% findings (0.00% MRL exceedances) EFSA 2021</w:t>
            </w:r>
          </w:p>
          <w:p w14:paraId="1E502CC4" w14:textId="15FC2A8D" w:rsidR="00FF2150" w:rsidRDefault="001609B0">
            <w:pPr>
              <w:keepNext/>
              <w:spacing w:before="0" w:after="0" w:line="240" w:lineRule="auto"/>
              <w:rPr>
                <w:sz w:val="20"/>
              </w:rPr>
            </w:pPr>
            <w:r>
              <w:rPr>
                <w:sz w:val="20"/>
              </w:rPr>
              <w:t>0.68% findings (0.00% MRL exceedances) EFSA 2022No information on analytical capability.</w:t>
            </w:r>
          </w:p>
          <w:p w14:paraId="04D21008" w14:textId="77777777" w:rsidR="00FF2150" w:rsidRDefault="001609B0">
            <w:pPr>
              <w:spacing w:before="0" w:after="0" w:line="240" w:lineRule="auto"/>
              <w:rPr>
                <w:sz w:val="20"/>
              </w:rPr>
            </w:pPr>
            <w:r>
              <w:rPr>
                <w:sz w:val="20"/>
              </w:rPr>
              <w:t>16% labs and 29% MS analysed full RD in 2023</w:t>
            </w:r>
          </w:p>
          <w:p w14:paraId="09BDB88F" w14:textId="77777777" w:rsidR="00FF2150" w:rsidRDefault="00FF2150">
            <w:pPr>
              <w:spacing w:before="0" w:after="0" w:line="240" w:lineRule="auto"/>
              <w:rPr>
                <w:sz w:val="20"/>
              </w:rPr>
            </w:pPr>
          </w:p>
          <w:p w14:paraId="4E5DFB86" w14:textId="77777777" w:rsidR="00FF2150" w:rsidRDefault="001609B0">
            <w:pPr>
              <w:spacing w:before="0" w:after="0" w:line="240" w:lineRule="auto"/>
              <w:ind w:left="5"/>
              <w:rPr>
                <w:sz w:val="20"/>
                <w:u w:val="single"/>
              </w:rPr>
            </w:pPr>
            <w:r>
              <w:rPr>
                <w:sz w:val="20"/>
              </w:rPr>
              <w:t xml:space="preserve">Information on </w:t>
            </w:r>
            <w:r>
              <w:rPr>
                <w:sz w:val="20"/>
                <w:u w:val="single"/>
              </w:rPr>
              <w:t>honey:</w:t>
            </w:r>
          </w:p>
          <w:p w14:paraId="068718A7" w14:textId="77777777" w:rsidR="00FF2150" w:rsidRDefault="001609B0">
            <w:pPr>
              <w:numPr>
                <w:ilvl w:val="0"/>
                <w:numId w:val="6"/>
              </w:numPr>
              <w:spacing w:before="0" w:after="0" w:line="240" w:lineRule="auto"/>
              <w:ind w:left="245" w:hanging="240"/>
              <w:rPr>
                <w:sz w:val="20"/>
              </w:rPr>
            </w:pPr>
            <w:r>
              <w:rPr>
                <w:sz w:val="20"/>
              </w:rPr>
              <w:t>0.4% findings (0.00% MRL exceedances) EFSA 2020 / 251 honey samples out of 339 AO, 1honey findings out of 1 AO.</w:t>
            </w:r>
          </w:p>
          <w:p w14:paraId="07C97166" w14:textId="77777777" w:rsidR="00FF2150" w:rsidRDefault="001609B0">
            <w:pPr>
              <w:numPr>
                <w:ilvl w:val="0"/>
                <w:numId w:val="6"/>
              </w:numPr>
              <w:spacing w:before="0" w:after="0" w:line="240" w:lineRule="auto"/>
              <w:ind w:left="245" w:hanging="240"/>
              <w:rPr>
                <w:sz w:val="20"/>
              </w:rPr>
            </w:pPr>
            <w:r>
              <w:rPr>
                <w:sz w:val="20"/>
              </w:rPr>
              <w:t>0.5% findings (0.00% MRL exceedances) EFSA 2021 / 343 AO samples, all honey, 2 findings.</w:t>
            </w:r>
          </w:p>
          <w:p w14:paraId="56100868" w14:textId="77777777" w:rsidR="00FF2150" w:rsidRDefault="001609B0">
            <w:pPr>
              <w:numPr>
                <w:ilvl w:val="0"/>
                <w:numId w:val="6"/>
              </w:numPr>
              <w:spacing w:before="0" w:after="0" w:line="240" w:lineRule="auto"/>
              <w:ind w:left="245" w:hanging="240"/>
              <w:rPr>
                <w:sz w:val="20"/>
              </w:rPr>
            </w:pPr>
            <w:r>
              <w:rPr>
                <w:sz w:val="20"/>
              </w:rPr>
              <w:t>0.7% findings (0.00% MRL exceedances) EFSA 2022 / 440 AO samples, all honey, 3 findings.</w:t>
            </w:r>
          </w:p>
          <w:p w14:paraId="401F5A05" w14:textId="77777777" w:rsidR="00FF2150" w:rsidRDefault="00FF2150">
            <w:pPr>
              <w:spacing w:before="0" w:after="0" w:line="240" w:lineRule="auto"/>
              <w:rPr>
                <w:sz w:val="20"/>
              </w:rPr>
            </w:pPr>
          </w:p>
          <w:p w14:paraId="0DCD3C4C" w14:textId="77777777" w:rsidR="00FF2150" w:rsidRDefault="001609B0">
            <w:pPr>
              <w:keepNext/>
              <w:spacing w:before="0" w:after="0" w:line="240" w:lineRule="auto"/>
              <w:rPr>
                <w:sz w:val="20"/>
              </w:rPr>
            </w:pPr>
            <w:r>
              <w:rPr>
                <w:sz w:val="20"/>
              </w:rPr>
              <w:t xml:space="preserve">Information on </w:t>
            </w:r>
            <w:r>
              <w:rPr>
                <w:sz w:val="20"/>
                <w:u w:val="single"/>
              </w:rPr>
              <w:t>honey</w:t>
            </w:r>
            <w:r>
              <w:rPr>
                <w:sz w:val="20"/>
              </w:rPr>
              <w:t>, full RD:</w:t>
            </w:r>
          </w:p>
          <w:p w14:paraId="158EF838" w14:textId="77777777" w:rsidR="00FF2150" w:rsidRDefault="001609B0">
            <w:pPr>
              <w:keepNext/>
              <w:spacing w:before="0" w:after="0" w:line="240" w:lineRule="auto"/>
              <w:rPr>
                <w:sz w:val="20"/>
              </w:rPr>
            </w:pPr>
            <w:r>
              <w:rPr>
                <w:sz w:val="20"/>
              </w:rPr>
              <w:t>No data on analytical capability 2021, 2022</w:t>
            </w:r>
          </w:p>
          <w:p w14:paraId="28D53032" w14:textId="77777777" w:rsidR="00FF2150" w:rsidRDefault="001609B0">
            <w:pPr>
              <w:keepNext/>
              <w:spacing w:before="0" w:after="0" w:line="240" w:lineRule="auto"/>
              <w:rPr>
                <w:sz w:val="20"/>
              </w:rPr>
            </w:pPr>
            <w:r>
              <w:rPr>
                <w:sz w:val="20"/>
              </w:rPr>
              <w:t>48% labs and 75% MS in 2023</w:t>
            </w:r>
          </w:p>
          <w:p w14:paraId="15A6BC51" w14:textId="77777777" w:rsidR="00FF2150" w:rsidRDefault="00FF2150">
            <w:pPr>
              <w:keepNext/>
              <w:spacing w:before="0" w:after="0" w:line="240" w:lineRule="auto"/>
              <w:rPr>
                <w:sz w:val="20"/>
              </w:rPr>
            </w:pPr>
          </w:p>
          <w:p w14:paraId="38933436" w14:textId="05F91B33" w:rsidR="00FF2150" w:rsidRDefault="001609B0">
            <w:pPr>
              <w:keepNext/>
              <w:spacing w:before="0" w:after="0" w:line="240" w:lineRule="auto"/>
              <w:rPr>
                <w:b/>
                <w:sz w:val="20"/>
              </w:rPr>
            </w:pPr>
            <w:r>
              <w:rPr>
                <w:b/>
                <w:sz w:val="20"/>
                <w:lang w:val="fr-BE"/>
              </w:rPr>
              <w:sym w:font="Symbol" w:char="F0DE"/>
            </w:r>
            <w:r>
              <w:rPr>
                <w:b/>
                <w:sz w:val="20"/>
              </w:rPr>
              <w:t xml:space="preserve"> Keep in Chapter 4 and Annex II </w:t>
            </w:r>
          </w:p>
          <w:p w14:paraId="0246CBB8" w14:textId="77777777" w:rsidR="00FF2150" w:rsidRDefault="00FF2150" w:rsidP="00D85435">
            <w:pPr>
              <w:spacing w:before="0" w:after="0" w:line="240" w:lineRule="auto"/>
              <w:rPr>
                <w:sz w:val="20"/>
              </w:rPr>
            </w:pPr>
          </w:p>
          <w:p w14:paraId="71020BFC" w14:textId="77777777" w:rsidR="00FF2150" w:rsidRDefault="001609B0">
            <w:pPr>
              <w:spacing w:before="0" w:after="0" w:line="240" w:lineRule="auto"/>
              <w:rPr>
                <w:color w:val="000000" w:themeColor="text1"/>
                <w:u w:val="single"/>
              </w:rPr>
            </w:pPr>
            <w:r>
              <w:rPr>
                <w:color w:val="000000" w:themeColor="text1"/>
                <w:sz w:val="16"/>
                <w:szCs w:val="16"/>
              </w:rPr>
              <w:t>Relevant for honey, bovine liver.</w:t>
            </w:r>
          </w:p>
        </w:tc>
        <w:tc>
          <w:tcPr>
            <w:tcW w:w="5129" w:type="dxa"/>
            <w:tcBorders>
              <w:top w:val="single" w:sz="4" w:space="0" w:color="auto"/>
              <w:left w:val="single" w:sz="4" w:space="0" w:color="auto"/>
              <w:bottom w:val="single" w:sz="4" w:space="0" w:color="auto"/>
              <w:right w:val="nil"/>
            </w:tcBorders>
            <w:shd w:val="clear" w:color="auto" w:fill="FFFFFF" w:themeFill="background1"/>
          </w:tcPr>
          <w:p w14:paraId="7692C0F3" w14:textId="77777777" w:rsidR="00FF2150" w:rsidRDefault="00FF2150">
            <w:pPr>
              <w:keepNext/>
              <w:spacing w:before="0" w:after="0" w:line="240" w:lineRule="auto"/>
              <w:rPr>
                <w:color w:val="000000" w:themeColor="text1"/>
                <w:u w:val="single"/>
              </w:rPr>
            </w:pPr>
          </w:p>
        </w:tc>
      </w:tr>
    </w:tbl>
    <w:p w14:paraId="02EFC0A0" w14:textId="77777777" w:rsidR="00FF2150" w:rsidRDefault="00FF2150">
      <w:pPr>
        <w:pStyle w:val="Titolo3"/>
        <w:numPr>
          <w:ilvl w:val="0"/>
          <w:numId w:val="0"/>
        </w:numPr>
        <w:spacing w:before="0" w:after="0"/>
        <w:ind w:left="1224"/>
        <w:rPr>
          <w:color w:val="000000" w:themeColor="text1"/>
        </w:rPr>
      </w:pPr>
      <w:bookmarkStart w:id="38" w:name="_Toc526523967"/>
    </w:p>
    <w:p w14:paraId="42BD60DD" w14:textId="77777777" w:rsidR="00FF2150" w:rsidRDefault="001609B0">
      <w:pPr>
        <w:pStyle w:val="Titolo3"/>
        <w:spacing w:before="0" w:after="0"/>
        <w:ind w:hanging="1224"/>
        <w:rPr>
          <w:color w:val="000000" w:themeColor="text1"/>
        </w:rPr>
      </w:pPr>
      <w:bookmarkStart w:id="39" w:name="_Toc190614732"/>
      <w:r>
        <w:rPr>
          <w:color w:val="000000" w:themeColor="text1"/>
        </w:rPr>
        <w:t>Recently approved</w:t>
      </w:r>
      <w:bookmarkEnd w:id="38"/>
      <w:bookmarkEnd w:id="39"/>
    </w:p>
    <w:tbl>
      <w:tblPr>
        <w:tblW w:w="0" w:type="auto"/>
        <w:tblBorders>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5020"/>
        <w:gridCol w:w="5186"/>
      </w:tblGrid>
      <w:tr w:rsidR="00FF2150" w14:paraId="320C9C23" w14:textId="77777777">
        <w:tc>
          <w:tcPr>
            <w:tcW w:w="5020" w:type="dxa"/>
            <w:shd w:val="clear" w:color="auto" w:fill="D9D9D9" w:themeFill="background1" w:themeFillShade="D9"/>
          </w:tcPr>
          <w:p w14:paraId="2F5F085B" w14:textId="2B7DC687" w:rsidR="00FF2150" w:rsidRDefault="00FF2150">
            <w:pPr>
              <w:spacing w:before="0" w:after="0" w:line="240" w:lineRule="auto"/>
              <w:rPr>
                <w:sz w:val="16"/>
                <w:szCs w:val="16"/>
              </w:rPr>
            </w:pPr>
          </w:p>
        </w:tc>
        <w:tc>
          <w:tcPr>
            <w:tcW w:w="5186" w:type="dxa"/>
            <w:shd w:val="clear" w:color="auto" w:fill="auto"/>
          </w:tcPr>
          <w:p w14:paraId="6BD052FD" w14:textId="77777777" w:rsidR="00FF2150" w:rsidRDefault="00FF2150">
            <w:pPr>
              <w:spacing w:before="0" w:after="0" w:line="240" w:lineRule="auto"/>
              <w:rPr>
                <w:color w:val="000000" w:themeColor="text1"/>
                <w:sz w:val="16"/>
                <w:szCs w:val="16"/>
              </w:rPr>
            </w:pPr>
          </w:p>
        </w:tc>
      </w:tr>
      <w:tr w:rsidR="00FF2150" w14:paraId="5BEC912C" w14:textId="77777777">
        <w:tc>
          <w:tcPr>
            <w:tcW w:w="5020" w:type="dxa"/>
            <w:tcBorders>
              <w:top w:val="single" w:sz="4" w:space="0" w:color="auto"/>
              <w:bottom w:val="nil"/>
              <w:right w:val="nil"/>
            </w:tcBorders>
            <w:shd w:val="clear" w:color="auto" w:fill="auto"/>
          </w:tcPr>
          <w:p w14:paraId="28CEB7AB" w14:textId="77777777" w:rsidR="00FF2150" w:rsidRDefault="00FF2150">
            <w:pPr>
              <w:spacing w:before="0" w:after="0" w:line="240" w:lineRule="auto"/>
              <w:rPr>
                <w:color w:val="000000" w:themeColor="text1"/>
                <w:u w:val="single"/>
              </w:rPr>
            </w:pPr>
          </w:p>
        </w:tc>
        <w:tc>
          <w:tcPr>
            <w:tcW w:w="5186" w:type="dxa"/>
            <w:tcBorders>
              <w:top w:val="single" w:sz="4" w:space="0" w:color="auto"/>
              <w:left w:val="nil"/>
              <w:bottom w:val="nil"/>
            </w:tcBorders>
            <w:shd w:val="clear" w:color="auto" w:fill="auto"/>
          </w:tcPr>
          <w:p w14:paraId="1D68E381" w14:textId="77777777" w:rsidR="00FF2150" w:rsidRDefault="00FF2150">
            <w:pPr>
              <w:keepNext/>
              <w:spacing w:before="0" w:after="0" w:line="240" w:lineRule="auto"/>
              <w:rPr>
                <w:color w:val="000000" w:themeColor="text1"/>
                <w:u w:val="single"/>
              </w:rPr>
            </w:pPr>
          </w:p>
        </w:tc>
      </w:tr>
    </w:tbl>
    <w:p w14:paraId="1D8A1F80" w14:textId="77777777" w:rsidR="00FF2150" w:rsidRDefault="001609B0">
      <w:pPr>
        <w:pStyle w:val="Titolo2"/>
        <w:spacing w:before="0" w:after="0"/>
        <w:ind w:left="567" w:hanging="567"/>
        <w:rPr>
          <w:b/>
          <w:u w:val="none"/>
        </w:rPr>
      </w:pPr>
      <w:bookmarkStart w:id="40" w:name="_Toc526523968"/>
      <w:bookmarkStart w:id="41" w:name="_Toc190614733"/>
      <w:r>
        <w:rPr>
          <w:b/>
          <w:u w:val="none"/>
        </w:rPr>
        <w:t>Evaluation</w:t>
      </w:r>
      <w:bookmarkEnd w:id="40"/>
      <w:bookmarkEnd w:id="41"/>
    </w:p>
    <w:p w14:paraId="56E73529" w14:textId="77777777" w:rsidR="00FF2150" w:rsidRDefault="00FF2150">
      <w:pPr>
        <w:spacing w:before="0" w:after="0" w:line="240" w:lineRule="auto"/>
        <w:jc w:val="both"/>
      </w:pPr>
    </w:p>
    <w:p w14:paraId="7EEF408E" w14:textId="77777777" w:rsidR="00FF2150" w:rsidRDefault="001609B0">
      <w:pPr>
        <w:numPr>
          <w:ilvl w:val="0"/>
          <w:numId w:val="18"/>
        </w:numPr>
        <w:spacing w:before="0" w:after="0" w:line="240" w:lineRule="auto"/>
        <w:ind w:left="426" w:hanging="426"/>
        <w:jc w:val="both"/>
      </w:pPr>
      <w:r>
        <w:t xml:space="preserve">The evaluation of the chapter 4 substances at the end of the specified evaluation period will be done based on the information listed in Annex V. </w:t>
      </w:r>
    </w:p>
    <w:p w14:paraId="3B8C7F8C" w14:textId="77777777" w:rsidR="00FF2150" w:rsidRDefault="001609B0">
      <w:pPr>
        <w:numPr>
          <w:ilvl w:val="0"/>
          <w:numId w:val="18"/>
        </w:numPr>
        <w:spacing w:before="0" w:after="0" w:line="240" w:lineRule="auto"/>
        <w:ind w:left="426" w:hanging="426"/>
        <w:jc w:val="both"/>
      </w:pPr>
      <w:r>
        <w:t>The data on the number of labs analysing each substance is collected by the EURLs and stored in the EURL data pool.</w:t>
      </w:r>
    </w:p>
    <w:p w14:paraId="1805F05C" w14:textId="77777777" w:rsidR="00FF2150" w:rsidRDefault="001609B0">
      <w:pPr>
        <w:numPr>
          <w:ilvl w:val="0"/>
          <w:numId w:val="18"/>
        </w:numPr>
        <w:spacing w:before="0" w:after="0" w:line="240" w:lineRule="auto"/>
        <w:ind w:left="426" w:hanging="426"/>
        <w:jc w:val="both"/>
      </w:pPr>
      <w:r>
        <w:t>The data on the number of MRL exceedances and findings is gathered by EFSA as part of data collection for the National Programmes. These results are then be summarised by COM and added to this document.</w:t>
      </w:r>
    </w:p>
    <w:p w14:paraId="36E2AC60" w14:textId="77777777" w:rsidR="00FF2150" w:rsidRDefault="001609B0">
      <w:pPr>
        <w:numPr>
          <w:ilvl w:val="0"/>
          <w:numId w:val="18"/>
        </w:numPr>
        <w:spacing w:before="0" w:after="0" w:line="240" w:lineRule="auto"/>
        <w:ind w:left="426" w:hanging="426"/>
        <w:jc w:val="both"/>
        <w:sectPr w:rsidR="00FF2150">
          <w:headerReference w:type="default" r:id="rId19"/>
          <w:headerReference w:type="first" r:id="rId20"/>
          <w:pgSz w:w="11907" w:h="16840" w:code="9"/>
          <w:pgMar w:top="851" w:right="708" w:bottom="851" w:left="993" w:header="720" w:footer="93" w:gutter="0"/>
          <w:cols w:space="720"/>
          <w:titlePg/>
          <w:docGrid w:linePitch="326"/>
        </w:sectPr>
      </w:pPr>
      <w:r>
        <w:t>In the expert group meeting a decision is taken for moving a substance to the MACP, for deletion from the WD (addition to Annex IV for information for Member States) or for an additional evaluation period in the working document.</w:t>
      </w:r>
    </w:p>
    <w:p w14:paraId="30FBA622" w14:textId="77777777" w:rsidR="00FF2150" w:rsidRDefault="001609B0">
      <w:pPr>
        <w:pStyle w:val="Titolo1"/>
      </w:pPr>
      <w:bookmarkStart w:id="42" w:name="_Toc526523969"/>
      <w:bookmarkStart w:id="43" w:name="_Toc190614734"/>
      <w:r>
        <w:t>Proposals for inclusion of new substances in the working document</w:t>
      </w:r>
      <w:bookmarkEnd w:id="42"/>
      <w:bookmarkEnd w:id="43"/>
    </w:p>
    <w:p w14:paraId="4121363A" w14:textId="77777777" w:rsidR="00FF2150" w:rsidRDefault="001609B0">
      <w:pPr>
        <w:spacing w:before="0" w:after="0" w:line="240" w:lineRule="auto"/>
        <w:jc w:val="both"/>
      </w:pPr>
      <w:r>
        <w:t>COM, EFSA, the EURLs and the Member States can put forward substances to be included in the working document by filling out the form in Annex VI. The proposal for inclusion of new substances should be sent to COM by June, prior to the annual expert group meeting on pesticides residues monitoring. During this meeting the submitted proposals will be discussed.</w:t>
      </w:r>
    </w:p>
    <w:p w14:paraId="6B682AB3" w14:textId="77777777" w:rsidR="00FF2150" w:rsidRDefault="00FF2150">
      <w:pPr>
        <w:spacing w:before="0" w:after="0" w:line="240" w:lineRule="auto"/>
        <w:ind w:left="425"/>
        <w:jc w:val="both"/>
      </w:pPr>
    </w:p>
    <w:p w14:paraId="163AFBFB" w14:textId="77777777" w:rsidR="00FF2150" w:rsidRDefault="001609B0">
      <w:pPr>
        <w:spacing w:before="0" w:after="0" w:line="240" w:lineRule="auto"/>
      </w:pPr>
      <w:r>
        <w:br w:type="page"/>
      </w:r>
    </w:p>
    <w:p w14:paraId="6FE195D6" w14:textId="77777777" w:rsidR="00FF2150" w:rsidRDefault="00FF2150">
      <w:pPr>
        <w:pStyle w:val="Titolo1"/>
        <w:numPr>
          <w:ilvl w:val="0"/>
          <w:numId w:val="0"/>
        </w:numPr>
        <w:spacing w:before="0" w:after="0"/>
        <w:sectPr w:rsidR="00FF2150">
          <w:headerReference w:type="default" r:id="rId21"/>
          <w:type w:val="continuous"/>
          <w:pgSz w:w="11907" w:h="16840" w:code="9"/>
          <w:pgMar w:top="851" w:right="708" w:bottom="851" w:left="993" w:header="720" w:footer="93" w:gutter="0"/>
          <w:cols w:space="720"/>
          <w:titlePg/>
          <w:docGrid w:linePitch="326"/>
        </w:sectPr>
      </w:pPr>
    </w:p>
    <w:p w14:paraId="3C3E21C9" w14:textId="77777777" w:rsidR="00FF2150" w:rsidRDefault="001609B0">
      <w:pPr>
        <w:pStyle w:val="Titolo1"/>
        <w:numPr>
          <w:ilvl w:val="0"/>
          <w:numId w:val="0"/>
        </w:numPr>
        <w:spacing w:before="0" w:after="0"/>
        <w:ind w:left="960" w:hanging="960"/>
      </w:pPr>
      <w:bookmarkStart w:id="44" w:name="_Toc526523971"/>
      <w:bookmarkStart w:id="45" w:name="_Toc190614735"/>
      <w:r>
        <w:t>Annex I: Substances for which information on residues is needed for addressing specific risk management questions.</w:t>
      </w:r>
      <w:bookmarkEnd w:id="44"/>
      <w:bookmarkEnd w:id="45"/>
    </w:p>
    <w:p w14:paraId="25DE3DAA" w14:textId="77777777" w:rsidR="00FF2150" w:rsidRDefault="001609B0">
      <w:pPr>
        <w:spacing w:before="0" w:after="0" w:line="240" w:lineRule="auto"/>
      </w:pPr>
      <w:r>
        <w:t xml:space="preserve">Monitoring data for these substances could be used for answering specific risk management questions. </w:t>
      </w:r>
    </w:p>
    <w:p w14:paraId="59F05FAC" w14:textId="77777777" w:rsidR="00FF2150" w:rsidRDefault="00FF2150">
      <w:pPr>
        <w:spacing w:before="0" w:after="0" w:line="240" w:lineRule="auto"/>
        <w:rPr>
          <w:sz w:val="10"/>
        </w:rPr>
      </w:pPr>
    </w:p>
    <w:p w14:paraId="75933D2C" w14:textId="77777777" w:rsidR="00FF2150" w:rsidRDefault="001609B0">
      <w:pPr>
        <w:numPr>
          <w:ilvl w:val="0"/>
          <w:numId w:val="20"/>
        </w:numPr>
        <w:spacing w:before="0" w:after="0" w:line="240" w:lineRule="auto"/>
        <w:jc w:val="both"/>
      </w:pPr>
      <w:r>
        <w:rPr>
          <w:b/>
        </w:rPr>
        <w:t>Anthraquinone</w:t>
      </w:r>
      <w:r>
        <w:t xml:space="preserve">, especially relevant for products dried by the use of open fires or grown in areas with high environmental pollution, such as tea, dried herbs and dried spices. </w:t>
      </w:r>
      <w:r>
        <w:rPr>
          <w:color w:val="000000" w:themeColor="text1"/>
        </w:rPr>
        <w:t>Also found in mate, tomatoes, cereals, and goji berries.</w:t>
      </w:r>
    </w:p>
    <w:p w14:paraId="099332A8" w14:textId="51ECF717" w:rsidR="00FF2150" w:rsidRPr="00DD4424" w:rsidRDefault="001609B0" w:rsidP="00DD4424">
      <w:pPr>
        <w:numPr>
          <w:ilvl w:val="0"/>
          <w:numId w:val="20"/>
        </w:numPr>
        <w:spacing w:before="0" w:after="0" w:line="240" w:lineRule="auto"/>
        <w:jc w:val="both"/>
      </w:pPr>
      <w:r>
        <w:rPr>
          <w:b/>
        </w:rPr>
        <w:t>Chlormequat,</w:t>
      </w:r>
      <w:r>
        <w:t xml:space="preserve"> information needed on cultivated mushrooms; also relevant for e.g. cereals, fresh and dried sweet- and chili peppers, tomatoes, broccoli, lettuce, potatoes, stone fruits, pears, ginger, grapes and honey.</w:t>
      </w:r>
    </w:p>
    <w:p w14:paraId="6F0B17C4" w14:textId="77777777" w:rsidR="00FF2150" w:rsidRDefault="001609B0">
      <w:pPr>
        <w:numPr>
          <w:ilvl w:val="0"/>
          <w:numId w:val="20"/>
        </w:numPr>
        <w:spacing w:before="0" w:after="0" w:line="240" w:lineRule="auto"/>
        <w:jc w:val="both"/>
      </w:pPr>
      <w:r>
        <w:rPr>
          <w:b/>
        </w:rPr>
        <w:t>Glyphosate</w:t>
      </w:r>
      <w:r>
        <w:t>, information needed on residues in soyabean; also relevant for commodities where glyphosate is used for desiccation prior to harvesting such as dried pulses (e.g. beans, lentils, chick peas), cereals (e.g. rye, oat,), pseudocereals (e.g. buckwheat, millet), oily seeds (e.g. flax seeds. chia seeds, sunflower seeds), dried mushrooms and tree fruits (e.g. citrus fruits, pome fruit, stone fruit).</w:t>
      </w:r>
    </w:p>
    <w:p w14:paraId="179BB803" w14:textId="77777777" w:rsidR="00FF2150" w:rsidRDefault="001609B0">
      <w:pPr>
        <w:numPr>
          <w:ilvl w:val="0"/>
          <w:numId w:val="20"/>
        </w:numPr>
        <w:spacing w:before="0" w:after="0" w:line="240" w:lineRule="auto"/>
        <w:jc w:val="both"/>
      </w:pPr>
      <w:r>
        <w:rPr>
          <w:b/>
        </w:rPr>
        <w:t>Nicotine,</w:t>
      </w:r>
      <w:r>
        <w:t xml:space="preserve"> information needed for setting or adjusting provisional MRLs </w:t>
      </w:r>
      <w:proofErr w:type="gramStart"/>
      <w:r>
        <w:t>( provisional</w:t>
      </w:r>
      <w:proofErr w:type="gramEnd"/>
      <w:r>
        <w:t xml:space="preserve"> MRLs currently exist for rose hips, herbs and edible flowers, wild fungi, teas, herbal infusions and spices), other relevant matrices are listed under 4.1. ARfD exceedances reported. </w:t>
      </w:r>
    </w:p>
    <w:p w14:paraId="4BEEFDAB" w14:textId="77777777" w:rsidR="00FF2150" w:rsidRDefault="001609B0">
      <w:pPr>
        <w:numPr>
          <w:ilvl w:val="0"/>
          <w:numId w:val="20"/>
        </w:numPr>
        <w:spacing w:before="0" w:after="0" w:line="240" w:lineRule="auto"/>
        <w:jc w:val="both"/>
      </w:pPr>
      <w:r>
        <w:rPr>
          <w:b/>
        </w:rPr>
        <w:t>Oxymatrine</w:t>
      </w:r>
      <w:r>
        <w:t>, information needed for honey.</w:t>
      </w:r>
    </w:p>
    <w:p w14:paraId="2A8653E7" w14:textId="77777777" w:rsidR="00FF2150" w:rsidRDefault="001609B0">
      <w:pPr>
        <w:numPr>
          <w:ilvl w:val="0"/>
          <w:numId w:val="20"/>
        </w:numPr>
        <w:spacing w:before="0" w:after="0" w:line="240" w:lineRule="auto"/>
        <w:jc w:val="both"/>
        <w:rPr>
          <w:lang w:val="en-IE"/>
        </w:rPr>
      </w:pPr>
      <w:r>
        <w:rPr>
          <w:b/>
        </w:rPr>
        <w:t>Mepiquat</w:t>
      </w:r>
      <w:r>
        <w:t>, information needed on cultivated mushrooms; also relevant for cereals, fresh and dried sweet- and chili peppers, potatoes and pome fruits.</w:t>
      </w:r>
    </w:p>
    <w:p w14:paraId="7E4D8308" w14:textId="77777777" w:rsidR="00FF2150" w:rsidRDefault="001609B0">
      <w:pPr>
        <w:pStyle w:val="Paragrafoelenco"/>
        <w:numPr>
          <w:ilvl w:val="0"/>
          <w:numId w:val="20"/>
        </w:numPr>
        <w:spacing w:line="240" w:lineRule="auto"/>
        <w:rPr>
          <w:snapToGrid/>
          <w:szCs w:val="24"/>
          <w:lang w:val="en-IE" w:eastAsia="en-IE"/>
        </w:rPr>
      </w:pPr>
      <w:r>
        <w:rPr>
          <w:b/>
          <w:lang w:val="en-IE"/>
        </w:rPr>
        <w:t>Ethylene oxide including 2-chloro-ethanol</w:t>
      </w:r>
      <w:r>
        <w:rPr>
          <w:lang w:val="en-IE"/>
        </w:rPr>
        <w:t>: information needed on fresh produce, e.g. sweet peppers, onions and dry products such as dried herbs and spices; also relevant for e.g. spices, oily seeds, dry herbs, dry vegetables, dry “superfood” (e.g. moringa), and food supplements. Additionally relevant for certain food and feed additives such as those entailing polyethylene glycole chains (e.g. PEG and polysorbates;), thickeners (e.g. guar gum, locust bean gum) and calcium carbonate. Note: residues in food additives are regulated via Reg. 231/2012/EC).</w:t>
      </w:r>
    </w:p>
    <w:p w14:paraId="7EA8B9FF" w14:textId="77777777" w:rsidR="00FF2150" w:rsidRDefault="001609B0">
      <w:pPr>
        <w:pStyle w:val="Paragrafoelenco"/>
        <w:numPr>
          <w:ilvl w:val="0"/>
          <w:numId w:val="20"/>
        </w:numPr>
        <w:spacing w:line="240" w:lineRule="auto"/>
        <w:rPr>
          <w:b/>
          <w:lang w:val="en-IE"/>
        </w:rPr>
      </w:pPr>
      <w:r>
        <w:rPr>
          <w:b/>
          <w:lang w:val="en-IE"/>
        </w:rPr>
        <w:t>Bromide ion</w:t>
      </w:r>
      <w:r>
        <w:rPr>
          <w:szCs w:val="24"/>
          <w:lang w:val="en-IE" w:eastAsia="en-IE"/>
        </w:rPr>
        <w:t xml:space="preserve">: In the context of discussions on Multiple source substances for which Annex IV inclusion is not recommended, discussions on bromide background levels in different products listed in Annex 1 to Regulation (EC) No 396/2005 were initiated at the Standing Committee on Plants, Animals, Food and Feed (ScoPAFF) – Section Phytopharmaceuticals, Pesticides Residues in November 2020 and further discussed since then. A first overview on bromide background levels collected by EFSA over the last years and presented at the SCoPAFF of 22/23 September 2021 shows that further data are needed for several commodities. When drawing up national programmes Member States should focus on those commodities for which data are still lacking, so that the database can be completed. </w:t>
      </w:r>
      <w:bookmarkStart w:id="46" w:name="_Toc526523972"/>
      <w:r>
        <w:rPr>
          <w:lang w:val="en-IE"/>
        </w:rPr>
        <w:br w:type="page"/>
      </w:r>
    </w:p>
    <w:p w14:paraId="29F461A7" w14:textId="77777777" w:rsidR="00FF2150" w:rsidRDefault="001609B0">
      <w:pPr>
        <w:pStyle w:val="Titolo1"/>
        <w:numPr>
          <w:ilvl w:val="0"/>
          <w:numId w:val="0"/>
        </w:numPr>
        <w:spacing w:before="0" w:after="0"/>
      </w:pPr>
      <w:bookmarkStart w:id="47" w:name="_Toc190614736"/>
      <w:r>
        <w:t>Annex II: Substances for which analytical support is requested from the EURLs</w:t>
      </w:r>
      <w:bookmarkEnd w:id="46"/>
      <w:bookmarkEnd w:id="47"/>
    </w:p>
    <w:p w14:paraId="1F52FA71" w14:textId="77777777" w:rsidR="00FF2150" w:rsidRDefault="00FF2150">
      <w:pPr>
        <w:spacing w:before="0" w:after="0" w:line="240" w:lineRule="auto"/>
      </w:pPr>
    </w:p>
    <w:p w14:paraId="4D5E926C" w14:textId="77777777" w:rsidR="00FF2150" w:rsidRDefault="001609B0">
      <w:pPr>
        <w:spacing w:before="0" w:after="0" w:line="240" w:lineRule="auto"/>
        <w:jc w:val="both"/>
      </w:pPr>
      <w:r>
        <w:t>For the substances listed in this Annex, support is needed from the EURLs because no validated analytical method and/or no standards are available and/or because further EURL-contribution is needed for increasing the analytical coverage of these substances by official labs. To be checked and updated with the EURLs.</w:t>
      </w:r>
    </w:p>
    <w:p w14:paraId="40241D1D" w14:textId="77777777" w:rsidR="00FF2150" w:rsidRDefault="00FF2150">
      <w:pPr>
        <w:spacing w:before="0" w:after="0" w:line="240" w:lineRule="auto"/>
      </w:pPr>
    </w:p>
    <w:p w14:paraId="447DC03F" w14:textId="77777777" w:rsidR="00FF2150" w:rsidRDefault="001609B0">
      <w:pPr>
        <w:spacing w:before="0" w:after="0" w:line="240" w:lineRule="auto"/>
        <w:rPr>
          <w:b/>
          <w:u w:val="single"/>
        </w:rPr>
      </w:pPr>
      <w:r>
        <w:rPr>
          <w:b/>
          <w:u w:val="single"/>
        </w:rPr>
        <w:t>Substances relevant for plant origin commodities.</w:t>
      </w:r>
    </w:p>
    <w:p w14:paraId="2744FB24" w14:textId="77777777" w:rsidR="00FF2150" w:rsidRDefault="00FF2150">
      <w:pPr>
        <w:spacing w:before="0" w:after="0" w:line="240" w:lineRule="auto"/>
        <w:rPr>
          <w:i/>
          <w:u w:val="single"/>
        </w:rPr>
      </w:pPr>
    </w:p>
    <w:p w14:paraId="1C636E25" w14:textId="77777777" w:rsidR="00FF2150" w:rsidRDefault="001609B0">
      <w:pPr>
        <w:spacing w:before="0" w:after="0" w:line="240" w:lineRule="auto"/>
        <w:rPr>
          <w:i/>
          <w:u w:val="single"/>
        </w:rPr>
      </w:pPr>
      <w:r>
        <w:rPr>
          <w:i/>
          <w:u w:val="single"/>
        </w:rPr>
        <w:t xml:space="preserve">(a) Support required due to residue definition </w:t>
      </w:r>
    </w:p>
    <w:p w14:paraId="2D8541A8" w14:textId="77777777" w:rsidR="00FF2150" w:rsidRDefault="00FF2150">
      <w:pPr>
        <w:spacing w:before="0" w:after="0" w:line="240" w:lineRule="auto"/>
        <w:rPr>
          <w:b/>
          <w:u w:val="single"/>
        </w:rPr>
      </w:pPr>
    </w:p>
    <w:tbl>
      <w:tblPr>
        <w:tblW w:w="10490" w:type="dxa"/>
        <w:tblBorders>
          <w:insideH w:val="single" w:sz="4" w:space="0" w:color="auto"/>
          <w:insideV w:val="single" w:sz="4" w:space="0" w:color="auto"/>
        </w:tblBorders>
        <w:tblLook w:val="04A0" w:firstRow="1" w:lastRow="0" w:firstColumn="1" w:lastColumn="0" w:noHBand="0" w:noVBand="1"/>
      </w:tblPr>
      <w:tblGrid>
        <w:gridCol w:w="5104"/>
        <w:gridCol w:w="5386"/>
      </w:tblGrid>
      <w:tr w:rsidR="00FF2150" w14:paraId="76AC3DB3" w14:textId="77777777">
        <w:tc>
          <w:tcPr>
            <w:tcW w:w="5104" w:type="dxa"/>
            <w:shd w:val="clear" w:color="auto" w:fill="auto"/>
          </w:tcPr>
          <w:p w14:paraId="6C34970E" w14:textId="77777777" w:rsidR="00FF2150" w:rsidRDefault="001609B0">
            <w:pPr>
              <w:spacing w:before="0" w:after="0" w:line="240" w:lineRule="auto"/>
              <w:jc w:val="both"/>
              <w:rPr>
                <w:u w:val="single"/>
              </w:rPr>
            </w:pPr>
            <w:r>
              <w:rPr>
                <w:u w:val="single"/>
              </w:rPr>
              <w:t>Chlorpyrifos-methyl (Not approved)</w:t>
            </w:r>
            <w:r>
              <w:rPr>
                <w:szCs w:val="24"/>
                <w:u w:val="single"/>
              </w:rPr>
              <w:t>– PO</w:t>
            </w:r>
          </w:p>
          <w:p w14:paraId="3893E9CD" w14:textId="77777777" w:rsidR="00FF2150" w:rsidRDefault="001609B0">
            <w:pPr>
              <w:numPr>
                <w:ilvl w:val="0"/>
                <w:numId w:val="6"/>
              </w:numPr>
              <w:spacing w:before="0" w:after="0" w:line="240" w:lineRule="auto"/>
              <w:ind w:left="0"/>
              <w:jc w:val="both"/>
              <w:rPr>
                <w:sz w:val="20"/>
              </w:rPr>
            </w:pPr>
            <w:r>
              <w:rPr>
                <w:sz w:val="20"/>
              </w:rPr>
              <w:t>Method: MRM</w:t>
            </w:r>
          </w:p>
          <w:p w14:paraId="1D7D1EBD" w14:textId="77777777" w:rsidR="00FF2150" w:rsidRDefault="001609B0">
            <w:pPr>
              <w:numPr>
                <w:ilvl w:val="0"/>
                <w:numId w:val="7"/>
              </w:numPr>
              <w:spacing w:before="0" w:after="0" w:line="240" w:lineRule="auto"/>
              <w:ind w:left="0"/>
              <w:jc w:val="both"/>
              <w:rPr>
                <w:sz w:val="20"/>
              </w:rPr>
            </w:pPr>
            <w:r>
              <w:rPr>
                <w:sz w:val="20"/>
              </w:rPr>
              <w:t>EFSA investigated the metabolism of chlorpyrifos-methyl in post-harvest treatment in cereals. Desmethyl-chlorpyrifos-methyl was observed as a significant metabolite as a result of degradation of the parent compound under standard hydrolytic conditions. Toxicological data for desmethyl-chlorpyrifos-methyl are missing and should be provided.</w:t>
            </w:r>
          </w:p>
          <w:p w14:paraId="6410F427" w14:textId="77777777" w:rsidR="00FF2150" w:rsidRDefault="001609B0">
            <w:pPr>
              <w:spacing w:before="0" w:after="0" w:line="240" w:lineRule="auto"/>
              <w:jc w:val="both"/>
              <w:rPr>
                <w:snapToGrid/>
                <w:sz w:val="20"/>
              </w:rPr>
            </w:pPr>
            <w:r>
              <w:rPr>
                <w:sz w:val="20"/>
              </w:rPr>
              <w:t>EFSA proposed an enforcement residue definition (specific to chlorpyrifos-methyl) which includes the parent compound (in all crops) and its desmethyl metabolite (in cereals and processed commodities only); chlorpyrifos-methyl can be enforced in plant commodities with a limit of quantification (LOQ) of 0.01 mg/kg, while analytical methods are not available for its desmethyl metabolite and should be developed. The EURL-SRM has validated this compound in January 2019. Recoveries using unmodified QuEChERS were lower than those of the parent, but still within the acceptable range. PSA cleanup should be skipped to avoid unacceptable losses (recoveries drop to &lt;70%). These validation data have not been published yet.</w:t>
            </w:r>
          </w:p>
          <w:p w14:paraId="79735E8C" w14:textId="77777777" w:rsidR="00FF2150" w:rsidRDefault="001609B0">
            <w:pPr>
              <w:spacing w:before="0" w:after="0" w:line="240" w:lineRule="auto"/>
              <w:jc w:val="both"/>
              <w:rPr>
                <w:sz w:val="20"/>
              </w:rPr>
            </w:pPr>
            <w:r>
              <w:rPr>
                <w:sz w:val="20"/>
              </w:rPr>
              <w:t xml:space="preserve">An analytical standard is commercially available. </w:t>
            </w:r>
          </w:p>
          <w:p w14:paraId="59FF0DA7" w14:textId="77777777" w:rsidR="00FF2150" w:rsidRDefault="001609B0">
            <w:pPr>
              <w:spacing w:before="0" w:after="0" w:line="240" w:lineRule="auto"/>
              <w:jc w:val="both"/>
              <w:rPr>
                <w:sz w:val="20"/>
              </w:rPr>
            </w:pPr>
            <w:r>
              <w:rPr>
                <w:b/>
                <w:sz w:val="20"/>
                <w:u w:val="single"/>
              </w:rPr>
              <w:t>Support needed</w:t>
            </w:r>
            <w:r>
              <w:rPr>
                <w:b/>
                <w:sz w:val="20"/>
              </w:rPr>
              <w:t xml:space="preserve">: </w:t>
            </w:r>
            <w:r>
              <w:rPr>
                <w:sz w:val="20"/>
              </w:rPr>
              <w:t xml:space="preserve">Publish analytical method and/or observations report. </w:t>
            </w:r>
          </w:p>
        </w:tc>
        <w:tc>
          <w:tcPr>
            <w:tcW w:w="5386" w:type="dxa"/>
            <w:shd w:val="clear" w:color="auto" w:fill="auto"/>
          </w:tcPr>
          <w:p w14:paraId="28BBB5FB" w14:textId="77777777" w:rsidR="00FF2150" w:rsidRDefault="001609B0">
            <w:pPr>
              <w:keepNext/>
              <w:spacing w:before="0" w:after="0" w:line="240" w:lineRule="auto"/>
              <w:rPr>
                <w:u w:val="single"/>
              </w:rPr>
            </w:pPr>
            <w:r>
              <w:rPr>
                <w:u w:val="single"/>
              </w:rPr>
              <w:t xml:space="preserve">Diquat (Not Approved) – PO </w:t>
            </w:r>
          </w:p>
          <w:p w14:paraId="444130C1" w14:textId="77777777" w:rsidR="00FF2150" w:rsidRDefault="00FF2150">
            <w:pPr>
              <w:keepNext/>
              <w:spacing w:before="0" w:after="0" w:line="240" w:lineRule="auto"/>
              <w:rPr>
                <w:u w:val="single"/>
              </w:rPr>
            </w:pPr>
          </w:p>
          <w:p w14:paraId="13F83C66" w14:textId="77777777" w:rsidR="00FF2150" w:rsidRDefault="001609B0">
            <w:pPr>
              <w:numPr>
                <w:ilvl w:val="0"/>
                <w:numId w:val="6"/>
              </w:numPr>
              <w:spacing w:before="0" w:after="0" w:line="240" w:lineRule="auto"/>
              <w:ind w:left="0" w:hanging="357"/>
              <w:rPr>
                <w:sz w:val="20"/>
              </w:rPr>
            </w:pPr>
            <w:r>
              <w:rPr>
                <w:sz w:val="20"/>
              </w:rPr>
              <w:t>Toxicity: ADI = 0.002 mg/kg bw/day, ARfD NA</w:t>
            </w:r>
          </w:p>
          <w:p w14:paraId="3531D831" w14:textId="77777777" w:rsidR="00FF2150" w:rsidRDefault="001609B0">
            <w:pPr>
              <w:numPr>
                <w:ilvl w:val="0"/>
                <w:numId w:val="6"/>
              </w:numPr>
              <w:spacing w:before="0" w:after="0" w:line="240" w:lineRule="auto"/>
              <w:ind w:left="0" w:hanging="357"/>
              <w:rPr>
                <w:color w:val="000000"/>
                <w:sz w:val="20"/>
              </w:rPr>
            </w:pPr>
            <w:r>
              <w:rPr>
                <w:sz w:val="20"/>
              </w:rPr>
              <w:t>Method</w:t>
            </w:r>
            <w:r>
              <w:rPr>
                <w:color w:val="000000"/>
                <w:sz w:val="20"/>
              </w:rPr>
              <w:t>:  SRM, Priority: 2A</w:t>
            </w:r>
          </w:p>
          <w:p w14:paraId="543FA00C" w14:textId="77777777" w:rsidR="00FF2150" w:rsidRDefault="001609B0">
            <w:pPr>
              <w:numPr>
                <w:ilvl w:val="0"/>
                <w:numId w:val="6"/>
              </w:numPr>
              <w:spacing w:before="0" w:after="0" w:line="240" w:lineRule="auto"/>
              <w:ind w:left="0" w:hanging="357"/>
              <w:rPr>
                <w:sz w:val="20"/>
              </w:rPr>
            </w:pPr>
            <w:r>
              <w:rPr>
                <w:color w:val="000000"/>
                <w:sz w:val="20"/>
              </w:rPr>
              <w:t>Evaluation: after</w:t>
            </w:r>
            <w:r>
              <w:rPr>
                <w:sz w:val="20"/>
              </w:rPr>
              <w:t xml:space="preserve"> 1 year (10/2021)</w:t>
            </w:r>
          </w:p>
          <w:p w14:paraId="27EBDACE" w14:textId="77777777" w:rsidR="00FF2150" w:rsidRDefault="001609B0">
            <w:pPr>
              <w:numPr>
                <w:ilvl w:val="0"/>
                <w:numId w:val="8"/>
              </w:numPr>
              <w:spacing w:before="0" w:after="0" w:line="240" w:lineRule="auto"/>
              <w:ind w:left="284" w:hanging="284"/>
              <w:rPr>
                <w:sz w:val="20"/>
              </w:rPr>
            </w:pPr>
            <w:r>
              <w:rPr>
                <w:sz w:val="20"/>
              </w:rPr>
              <w:t xml:space="preserve">0.94 % findings (0.00% MRL exceedances) EFSA 2015 </w:t>
            </w:r>
          </w:p>
          <w:p w14:paraId="1E35E0A3" w14:textId="77777777" w:rsidR="00FF2150" w:rsidRDefault="001609B0">
            <w:pPr>
              <w:numPr>
                <w:ilvl w:val="0"/>
                <w:numId w:val="8"/>
              </w:numPr>
              <w:spacing w:before="0" w:after="0" w:line="240" w:lineRule="auto"/>
              <w:ind w:left="284" w:hanging="284"/>
              <w:rPr>
                <w:sz w:val="20"/>
              </w:rPr>
            </w:pPr>
            <w:r>
              <w:rPr>
                <w:sz w:val="20"/>
              </w:rPr>
              <w:t xml:space="preserve">1.27% findings (0.00% MRL exceedances) EFSA 2016 </w:t>
            </w:r>
          </w:p>
          <w:p w14:paraId="1BA31A5C" w14:textId="215258AB" w:rsidR="00FF2150" w:rsidRDefault="001609B0">
            <w:pPr>
              <w:numPr>
                <w:ilvl w:val="0"/>
                <w:numId w:val="8"/>
              </w:numPr>
              <w:spacing w:before="0" w:after="0" w:line="240" w:lineRule="auto"/>
              <w:ind w:left="284" w:hanging="284"/>
              <w:rPr>
                <w:color w:val="000000"/>
                <w:sz w:val="20"/>
              </w:rPr>
            </w:pPr>
            <w:r>
              <w:rPr>
                <w:sz w:val="20"/>
              </w:rPr>
              <w:t>0.86% findings (0.00% MRL exceedances) EFSA 2017</w:t>
            </w:r>
            <w:r>
              <w:rPr>
                <w:color w:val="000000"/>
                <w:sz w:val="20"/>
              </w:rPr>
              <w:t>28% labs and 68% MS analysed full RD in 2020</w:t>
            </w:r>
          </w:p>
          <w:p w14:paraId="5B36FDCF" w14:textId="77777777" w:rsidR="00FF2150" w:rsidRDefault="001609B0">
            <w:pPr>
              <w:spacing w:before="0" w:after="0" w:line="240" w:lineRule="auto"/>
              <w:rPr>
                <w:sz w:val="20"/>
              </w:rPr>
            </w:pPr>
            <w:r>
              <w:rPr>
                <w:b/>
                <w:sz w:val="20"/>
                <w:u w:val="single"/>
              </w:rPr>
              <w:t xml:space="preserve">Support needed: </w:t>
            </w:r>
            <w:r>
              <w:rPr>
                <w:sz w:val="20"/>
              </w:rPr>
              <w:t>Analytical method (SRM-09, QuPPe-PO) needs to be further optimized, validated and circulated. Act towards increasing the analytical coverage by official labs.</w:t>
            </w:r>
          </w:p>
          <w:p w14:paraId="67B3C57D" w14:textId="77777777" w:rsidR="00FF2150" w:rsidRDefault="001609B0">
            <w:pPr>
              <w:spacing w:before="0" w:after="0" w:line="240" w:lineRule="auto"/>
              <w:rPr>
                <w:u w:val="single"/>
              </w:rPr>
            </w:pPr>
            <w:r>
              <w:rPr>
                <w:sz w:val="20"/>
              </w:rPr>
              <w:t xml:space="preserve">Diquat is especially relevant in pulses, oily seeds and potatoes.  </w:t>
            </w:r>
          </w:p>
        </w:tc>
      </w:tr>
      <w:tr w:rsidR="00FF2150" w14:paraId="1E909366" w14:textId="77777777">
        <w:tc>
          <w:tcPr>
            <w:tcW w:w="5104" w:type="dxa"/>
            <w:shd w:val="clear" w:color="auto" w:fill="auto"/>
          </w:tcPr>
          <w:p w14:paraId="48C7EE71" w14:textId="77777777" w:rsidR="00FF2150" w:rsidRDefault="00FF2150">
            <w:pPr>
              <w:spacing w:before="0" w:after="0" w:line="240" w:lineRule="auto"/>
              <w:rPr>
                <w:u w:val="single"/>
              </w:rPr>
            </w:pPr>
          </w:p>
          <w:p w14:paraId="39134CFA" w14:textId="77777777" w:rsidR="00FF2150" w:rsidRDefault="001609B0">
            <w:pPr>
              <w:keepNext/>
              <w:spacing w:before="0" w:after="0" w:line="240" w:lineRule="auto"/>
              <w:rPr>
                <w:u w:val="single"/>
              </w:rPr>
            </w:pPr>
            <w:r>
              <w:rPr>
                <w:u w:val="single"/>
              </w:rPr>
              <w:t xml:space="preserve">Guazatine (not approved) </w:t>
            </w:r>
            <w:r>
              <w:rPr>
                <w:szCs w:val="24"/>
                <w:u w:val="single"/>
              </w:rPr>
              <w:t>– PO</w:t>
            </w:r>
          </w:p>
          <w:p w14:paraId="347CEA30" w14:textId="77777777" w:rsidR="00FF2150" w:rsidRDefault="001609B0">
            <w:pPr>
              <w:numPr>
                <w:ilvl w:val="0"/>
                <w:numId w:val="6"/>
              </w:numPr>
              <w:spacing w:before="0" w:after="0" w:line="240" w:lineRule="auto"/>
              <w:ind w:left="0"/>
              <w:jc w:val="both"/>
              <w:rPr>
                <w:sz w:val="20"/>
              </w:rPr>
            </w:pPr>
            <w:r>
              <w:rPr>
                <w:sz w:val="20"/>
              </w:rPr>
              <w:t>Method: SRM</w:t>
            </w:r>
          </w:p>
          <w:p w14:paraId="37310556" w14:textId="77777777" w:rsidR="00FF2150" w:rsidRDefault="001609B0">
            <w:pPr>
              <w:numPr>
                <w:ilvl w:val="0"/>
                <w:numId w:val="6"/>
              </w:numPr>
              <w:spacing w:before="0" w:after="0" w:line="240" w:lineRule="auto"/>
              <w:ind w:left="0"/>
              <w:jc w:val="both"/>
              <w:rPr>
                <w:sz w:val="20"/>
              </w:rPr>
            </w:pPr>
            <w:r>
              <w:rPr>
                <w:sz w:val="20"/>
              </w:rPr>
              <w:t>No analytical method is currently available for the analysis of guazatine, which is a mixture of many components (standards are available for the mixtures but their composition does not always correspond to that of formulations or samples).</w:t>
            </w:r>
          </w:p>
          <w:p w14:paraId="6EA67C2C" w14:textId="77777777" w:rsidR="00FF2150" w:rsidRDefault="001609B0">
            <w:pPr>
              <w:numPr>
                <w:ilvl w:val="0"/>
                <w:numId w:val="6"/>
              </w:numPr>
              <w:spacing w:before="0" w:after="0" w:line="240" w:lineRule="auto"/>
              <w:ind w:left="0" w:hanging="357"/>
              <w:rPr>
                <w:sz w:val="20"/>
              </w:rPr>
            </w:pPr>
            <w:r>
              <w:rPr>
                <w:sz w:val="20"/>
              </w:rPr>
              <w:t>Toxicity: ADI=0.0048 mg/kg bw/day, ARfD=0.04 mg/kg bw</w:t>
            </w:r>
          </w:p>
          <w:p w14:paraId="03F68C37" w14:textId="77777777" w:rsidR="00FF2150" w:rsidRDefault="001609B0">
            <w:pPr>
              <w:numPr>
                <w:ilvl w:val="0"/>
                <w:numId w:val="6"/>
              </w:numPr>
              <w:spacing w:before="0" w:after="0" w:line="240" w:lineRule="auto"/>
              <w:ind w:left="283" w:hanging="283"/>
              <w:rPr>
                <w:sz w:val="20"/>
              </w:rPr>
            </w:pPr>
            <w:r>
              <w:rPr>
                <w:sz w:val="20"/>
              </w:rPr>
              <w:t>No monitoring data EFSA 2012, 2013, 2014, 2015 or 2016.</w:t>
            </w:r>
          </w:p>
          <w:p w14:paraId="246DC092" w14:textId="77777777" w:rsidR="00FF2150" w:rsidRDefault="001609B0">
            <w:pPr>
              <w:numPr>
                <w:ilvl w:val="0"/>
                <w:numId w:val="6"/>
              </w:numPr>
              <w:spacing w:before="0" w:after="0" w:line="240" w:lineRule="auto"/>
              <w:ind w:left="283" w:hanging="283"/>
              <w:rPr>
                <w:sz w:val="20"/>
              </w:rPr>
            </w:pPr>
            <w:r>
              <w:rPr>
                <w:sz w:val="20"/>
              </w:rPr>
              <w:t>No findings in 2017 (10 samples).</w:t>
            </w:r>
          </w:p>
          <w:p w14:paraId="2181696C" w14:textId="77777777" w:rsidR="00FF2150" w:rsidRDefault="001609B0">
            <w:pPr>
              <w:spacing w:before="0" w:after="0" w:line="240" w:lineRule="auto"/>
              <w:rPr>
                <w:sz w:val="20"/>
              </w:rPr>
            </w:pPr>
            <w:r>
              <w:rPr>
                <w:sz w:val="20"/>
              </w:rPr>
              <w:t>0% labs and 0% MS analysed full RD in 2018</w:t>
            </w:r>
          </w:p>
          <w:p w14:paraId="7CB6198A" w14:textId="77777777" w:rsidR="00FF2150" w:rsidRDefault="001609B0">
            <w:pPr>
              <w:spacing w:before="0" w:after="0" w:line="240" w:lineRule="auto"/>
              <w:jc w:val="both"/>
              <w:rPr>
                <w:sz w:val="20"/>
              </w:rPr>
            </w:pPr>
            <w:r>
              <w:rPr>
                <w:sz w:val="20"/>
              </w:rPr>
              <w:t>Especially relevant for citrus fruits and cereals based on use pattern.</w:t>
            </w:r>
          </w:p>
          <w:p w14:paraId="70FEC402" w14:textId="77777777" w:rsidR="00FF2150" w:rsidRDefault="001609B0">
            <w:pPr>
              <w:spacing w:before="0" w:after="0" w:line="240" w:lineRule="auto"/>
              <w:jc w:val="both"/>
              <w:rPr>
                <w:sz w:val="20"/>
              </w:rPr>
            </w:pPr>
            <w:r>
              <w:rPr>
                <w:b/>
                <w:sz w:val="20"/>
                <w:u w:val="single"/>
              </w:rPr>
              <w:t xml:space="preserve">Support needed: </w:t>
            </w:r>
            <w:r>
              <w:rPr>
                <w:sz w:val="20"/>
              </w:rPr>
              <w:t>Encourage analytical standard providers to include standards of individual components in their portfolio. Further develop the method SRM-38 as soon as standards become available. Act towards increasing the analytical coverage by official labs</w:t>
            </w:r>
          </w:p>
          <w:p w14:paraId="78B26ABF" w14:textId="77777777" w:rsidR="00FF2150" w:rsidRDefault="00FF2150">
            <w:pPr>
              <w:spacing w:before="0" w:after="0" w:line="240" w:lineRule="auto"/>
              <w:rPr>
                <w:u w:val="single"/>
              </w:rPr>
            </w:pPr>
          </w:p>
        </w:tc>
        <w:tc>
          <w:tcPr>
            <w:tcW w:w="5386" w:type="dxa"/>
            <w:shd w:val="clear" w:color="auto" w:fill="auto"/>
          </w:tcPr>
          <w:p w14:paraId="6FB6227C" w14:textId="77777777" w:rsidR="00FF2150" w:rsidRDefault="00FF2150">
            <w:pPr>
              <w:keepNext/>
              <w:spacing w:before="0" w:after="0" w:line="240" w:lineRule="auto"/>
              <w:rPr>
                <w:u w:val="single"/>
              </w:rPr>
            </w:pPr>
          </w:p>
          <w:p w14:paraId="3955EE0D" w14:textId="77777777" w:rsidR="00FF2150" w:rsidRDefault="001609B0">
            <w:pPr>
              <w:keepNext/>
              <w:spacing w:before="0" w:after="0" w:line="240" w:lineRule="auto"/>
              <w:rPr>
                <w:u w:val="single"/>
              </w:rPr>
            </w:pPr>
            <w:r>
              <w:rPr>
                <w:u w:val="single"/>
              </w:rPr>
              <w:t>Meptyldinocap (approved since 01/04/2015)</w:t>
            </w:r>
            <w:r>
              <w:rPr>
                <w:szCs w:val="24"/>
                <w:u w:val="single"/>
              </w:rPr>
              <w:t xml:space="preserve"> – PO</w:t>
            </w:r>
          </w:p>
          <w:p w14:paraId="309A3E11" w14:textId="77777777" w:rsidR="00FF2150" w:rsidRDefault="00FF2150">
            <w:pPr>
              <w:keepNext/>
              <w:spacing w:before="0" w:after="0" w:line="240" w:lineRule="auto"/>
              <w:rPr>
                <w:u w:val="single"/>
              </w:rPr>
            </w:pPr>
          </w:p>
          <w:p w14:paraId="284BE7BF" w14:textId="77777777" w:rsidR="00FF2150" w:rsidRDefault="001609B0">
            <w:pPr>
              <w:numPr>
                <w:ilvl w:val="0"/>
                <w:numId w:val="6"/>
              </w:numPr>
              <w:spacing w:before="0" w:after="0" w:line="240" w:lineRule="auto"/>
              <w:ind w:left="0" w:hanging="357"/>
              <w:rPr>
                <w:sz w:val="20"/>
              </w:rPr>
            </w:pPr>
            <w:r>
              <w:rPr>
                <w:sz w:val="20"/>
              </w:rPr>
              <w:t>Method: SRM</w:t>
            </w:r>
          </w:p>
          <w:p w14:paraId="03064E80" w14:textId="77777777" w:rsidR="00FF2150" w:rsidRDefault="001609B0">
            <w:pPr>
              <w:numPr>
                <w:ilvl w:val="0"/>
                <w:numId w:val="6"/>
              </w:numPr>
              <w:spacing w:before="0" w:after="0" w:line="240" w:lineRule="auto"/>
              <w:ind w:left="0" w:hanging="357"/>
              <w:rPr>
                <w:sz w:val="20"/>
              </w:rPr>
            </w:pPr>
            <w:r>
              <w:rPr>
                <w:sz w:val="20"/>
              </w:rPr>
              <w:t xml:space="preserve">2,4 DNOP and 2,4-DNOCP standards are available. The EURL-SRM has published a method covering both the parent and its metabolite 2,4-DNOP (SRM-47), both individually and as a sum, following conversion of meptyldinocap to 2,4-DNOP. </w:t>
            </w:r>
          </w:p>
          <w:p w14:paraId="23FE3C40" w14:textId="77777777" w:rsidR="00FF2150" w:rsidRDefault="001609B0">
            <w:pPr>
              <w:numPr>
                <w:ilvl w:val="0"/>
                <w:numId w:val="6"/>
              </w:numPr>
              <w:spacing w:before="0" w:after="0" w:line="240" w:lineRule="auto"/>
              <w:ind w:left="0" w:hanging="357"/>
              <w:rPr>
                <w:sz w:val="20"/>
              </w:rPr>
            </w:pPr>
            <w:r>
              <w:rPr>
                <w:sz w:val="20"/>
              </w:rPr>
              <w:t>Toxicity:  ADI = 0.016 mg/kg bw/day, ARfD = 0.12 mg/kg bw</w:t>
            </w:r>
          </w:p>
          <w:p w14:paraId="6B5A1C1F" w14:textId="77777777" w:rsidR="00FF2150" w:rsidRDefault="001609B0">
            <w:pPr>
              <w:numPr>
                <w:ilvl w:val="0"/>
                <w:numId w:val="35"/>
              </w:numPr>
              <w:spacing w:before="0" w:after="0" w:line="240" w:lineRule="auto"/>
              <w:ind w:left="283" w:hanging="283"/>
              <w:rPr>
                <w:sz w:val="20"/>
              </w:rPr>
            </w:pPr>
            <w:r>
              <w:rPr>
                <w:sz w:val="20"/>
              </w:rPr>
              <w:t xml:space="preserve">0.04% findings EFSA 2012 report </w:t>
            </w:r>
          </w:p>
          <w:p w14:paraId="7AF5BCEE" w14:textId="77777777" w:rsidR="00FF2150" w:rsidRDefault="001609B0">
            <w:pPr>
              <w:numPr>
                <w:ilvl w:val="0"/>
                <w:numId w:val="35"/>
              </w:numPr>
              <w:spacing w:before="0" w:after="0" w:line="240" w:lineRule="auto"/>
              <w:ind w:left="283" w:hanging="283"/>
              <w:rPr>
                <w:sz w:val="20"/>
              </w:rPr>
            </w:pPr>
            <w:r>
              <w:rPr>
                <w:sz w:val="20"/>
              </w:rPr>
              <w:t xml:space="preserve">0% findings EFSA 2013 report </w:t>
            </w:r>
          </w:p>
          <w:p w14:paraId="405DF76A" w14:textId="77777777" w:rsidR="00FF2150" w:rsidRDefault="001609B0">
            <w:pPr>
              <w:numPr>
                <w:ilvl w:val="0"/>
                <w:numId w:val="35"/>
              </w:numPr>
              <w:spacing w:before="0" w:after="0" w:line="240" w:lineRule="auto"/>
              <w:ind w:left="283" w:hanging="283"/>
              <w:rPr>
                <w:sz w:val="20"/>
              </w:rPr>
            </w:pPr>
            <w:r>
              <w:rPr>
                <w:sz w:val="20"/>
              </w:rPr>
              <w:t>0.04% findings EFSA 2014 report</w:t>
            </w:r>
          </w:p>
          <w:p w14:paraId="6FE96835" w14:textId="77777777" w:rsidR="00FF2150" w:rsidRDefault="001609B0">
            <w:pPr>
              <w:numPr>
                <w:ilvl w:val="0"/>
                <w:numId w:val="35"/>
              </w:numPr>
              <w:spacing w:before="0" w:after="0" w:line="240" w:lineRule="auto"/>
              <w:ind w:left="283" w:hanging="283"/>
              <w:rPr>
                <w:sz w:val="20"/>
              </w:rPr>
            </w:pPr>
            <w:r>
              <w:rPr>
                <w:sz w:val="20"/>
              </w:rPr>
              <w:t>0.00% findings EFSA 2015 report</w:t>
            </w:r>
          </w:p>
          <w:p w14:paraId="684FBD20" w14:textId="77777777" w:rsidR="00FF2150" w:rsidRDefault="001609B0">
            <w:pPr>
              <w:numPr>
                <w:ilvl w:val="0"/>
                <w:numId w:val="35"/>
              </w:numPr>
              <w:spacing w:before="0" w:after="0" w:line="240" w:lineRule="auto"/>
              <w:ind w:left="283" w:hanging="283"/>
              <w:rPr>
                <w:sz w:val="20"/>
              </w:rPr>
            </w:pPr>
            <w:r>
              <w:rPr>
                <w:sz w:val="20"/>
              </w:rPr>
              <w:t>0.13% findings EFSA 2016 report</w:t>
            </w:r>
          </w:p>
          <w:p w14:paraId="561768D6" w14:textId="77777777" w:rsidR="00FF2150" w:rsidRDefault="001609B0">
            <w:pPr>
              <w:numPr>
                <w:ilvl w:val="0"/>
                <w:numId w:val="35"/>
              </w:numPr>
              <w:spacing w:before="0" w:after="0" w:line="240" w:lineRule="auto"/>
              <w:ind w:left="283" w:hanging="283"/>
              <w:rPr>
                <w:sz w:val="20"/>
              </w:rPr>
            </w:pPr>
            <w:r>
              <w:rPr>
                <w:sz w:val="20"/>
              </w:rPr>
              <w:t>0.06% findings EFSA 2017 report</w:t>
            </w:r>
          </w:p>
          <w:p w14:paraId="5B1DCF61" w14:textId="77777777" w:rsidR="00FF2150" w:rsidRDefault="001609B0">
            <w:pPr>
              <w:spacing w:before="0" w:after="0" w:line="240" w:lineRule="auto"/>
              <w:rPr>
                <w:sz w:val="20"/>
              </w:rPr>
            </w:pPr>
            <w:r>
              <w:rPr>
                <w:sz w:val="20"/>
              </w:rPr>
              <w:t>9% labs and 29% MS analysed full RD in 2017</w:t>
            </w:r>
          </w:p>
          <w:p w14:paraId="21A99CD3" w14:textId="77777777" w:rsidR="00FF2150" w:rsidRDefault="001609B0">
            <w:pPr>
              <w:spacing w:before="0" w:after="0" w:line="240" w:lineRule="auto"/>
              <w:rPr>
                <w:sz w:val="20"/>
              </w:rPr>
            </w:pPr>
            <w:r>
              <w:rPr>
                <w:sz w:val="20"/>
              </w:rPr>
              <w:t>4% labs and 11% MS analysed full RD in 2018</w:t>
            </w:r>
          </w:p>
          <w:p w14:paraId="02F2034D" w14:textId="77777777" w:rsidR="00FF2150" w:rsidRDefault="001609B0">
            <w:pPr>
              <w:spacing w:before="0" w:after="0" w:line="240" w:lineRule="auto"/>
              <w:rPr>
                <w:sz w:val="20"/>
              </w:rPr>
            </w:pPr>
            <w:r>
              <w:rPr>
                <w:color w:val="000000"/>
                <w:sz w:val="20"/>
              </w:rPr>
              <w:t>14% labs and 32% MS analysed full RD in 2020</w:t>
            </w:r>
          </w:p>
          <w:p w14:paraId="197560BD" w14:textId="77777777" w:rsidR="00FF2150" w:rsidRDefault="001609B0">
            <w:pPr>
              <w:spacing w:before="0" w:after="0" w:line="240" w:lineRule="auto"/>
              <w:rPr>
                <w:sz w:val="16"/>
                <w:szCs w:val="16"/>
              </w:rPr>
            </w:pPr>
            <w:r>
              <w:rPr>
                <w:sz w:val="16"/>
                <w:szCs w:val="16"/>
              </w:rPr>
              <w:t>Especially relevant for melons, strawberries, table grapes and wine.</w:t>
            </w:r>
          </w:p>
          <w:p w14:paraId="470CFC3E" w14:textId="77777777" w:rsidR="00FF2150" w:rsidRDefault="001609B0">
            <w:pPr>
              <w:spacing w:before="0" w:after="0" w:line="240" w:lineRule="auto"/>
              <w:jc w:val="both"/>
              <w:rPr>
                <w:snapToGrid/>
                <w:sz w:val="20"/>
              </w:rPr>
            </w:pPr>
            <w:r>
              <w:rPr>
                <w:b/>
                <w:sz w:val="20"/>
                <w:u w:val="single"/>
              </w:rPr>
              <w:t xml:space="preserve">Support needed: </w:t>
            </w:r>
            <w:r>
              <w:rPr>
                <w:sz w:val="20"/>
              </w:rPr>
              <w:t>Act towards increasing the analytical coverage by official labs</w:t>
            </w:r>
            <w:r>
              <w:rPr>
                <w:snapToGrid/>
                <w:sz w:val="20"/>
              </w:rPr>
              <w:t>.</w:t>
            </w:r>
          </w:p>
          <w:p w14:paraId="5835AF3D" w14:textId="77777777" w:rsidR="00FF2150" w:rsidRDefault="00FF2150">
            <w:pPr>
              <w:spacing w:before="0" w:after="0" w:line="240" w:lineRule="auto"/>
              <w:jc w:val="both"/>
              <w:rPr>
                <w:snapToGrid/>
                <w:sz w:val="20"/>
              </w:rPr>
            </w:pPr>
          </w:p>
        </w:tc>
      </w:tr>
      <w:tr w:rsidR="00FF2150" w14:paraId="5CE2EAB9" w14:textId="77777777">
        <w:tc>
          <w:tcPr>
            <w:tcW w:w="5104" w:type="dxa"/>
            <w:shd w:val="clear" w:color="auto" w:fill="auto"/>
          </w:tcPr>
          <w:p w14:paraId="2B737A89" w14:textId="77777777" w:rsidR="00FF2150" w:rsidRDefault="001609B0">
            <w:pPr>
              <w:keepNext/>
              <w:spacing w:before="0" w:after="0" w:line="240" w:lineRule="auto"/>
              <w:jc w:val="both"/>
              <w:rPr>
                <w:u w:val="single"/>
              </w:rPr>
            </w:pPr>
            <w:r>
              <w:rPr>
                <w:u w:val="single"/>
              </w:rPr>
              <w:t xml:space="preserve">Triclopyr </w:t>
            </w:r>
            <w:r>
              <w:rPr>
                <w:szCs w:val="24"/>
                <w:u w:val="single"/>
              </w:rPr>
              <w:t>– PO</w:t>
            </w:r>
          </w:p>
          <w:p w14:paraId="0830A261" w14:textId="77777777" w:rsidR="00FF2150" w:rsidRDefault="00FF2150">
            <w:pPr>
              <w:keepNext/>
              <w:spacing w:before="0" w:after="0" w:line="240" w:lineRule="auto"/>
              <w:jc w:val="both"/>
              <w:rPr>
                <w:u w:val="single"/>
              </w:rPr>
            </w:pPr>
          </w:p>
          <w:p w14:paraId="4CD21717" w14:textId="77777777" w:rsidR="00FF2150" w:rsidRDefault="001609B0">
            <w:pPr>
              <w:numPr>
                <w:ilvl w:val="0"/>
                <w:numId w:val="6"/>
              </w:numPr>
              <w:spacing w:before="0" w:after="0" w:line="240" w:lineRule="auto"/>
              <w:ind w:left="0" w:hanging="357"/>
              <w:jc w:val="both"/>
              <w:rPr>
                <w:sz w:val="20"/>
              </w:rPr>
            </w:pPr>
            <w:r>
              <w:rPr>
                <w:sz w:val="20"/>
              </w:rPr>
              <w:t>Method: MRM/SRM</w:t>
            </w:r>
          </w:p>
          <w:p w14:paraId="32CC9B82" w14:textId="77777777" w:rsidR="00FF2150" w:rsidRDefault="001609B0">
            <w:pPr>
              <w:numPr>
                <w:ilvl w:val="0"/>
                <w:numId w:val="6"/>
              </w:numPr>
              <w:spacing w:before="0" w:after="0" w:line="240" w:lineRule="auto"/>
              <w:ind w:left="0" w:hanging="357"/>
              <w:jc w:val="both"/>
              <w:rPr>
                <w:sz w:val="20"/>
              </w:rPr>
            </w:pPr>
            <w:r>
              <w:rPr>
                <w:sz w:val="20"/>
              </w:rPr>
              <w:t>This substance shares the same metabolite (3,5,6-trichloropyridinol) as chlorpyrifos and chlorpyrifos-methyl. For these substances new toxicological studies are available requiring the review of certain MRLs. As these metabolites are not taken up in the current residue definition, method development should only start once the Art. 12 Regulation is voted.</w:t>
            </w:r>
          </w:p>
          <w:p w14:paraId="6E768F02" w14:textId="77777777" w:rsidR="00FF2150" w:rsidRDefault="00FF2150">
            <w:pPr>
              <w:numPr>
                <w:ilvl w:val="0"/>
                <w:numId w:val="6"/>
              </w:numPr>
              <w:spacing w:before="0" w:after="0" w:line="240" w:lineRule="auto"/>
              <w:ind w:left="0" w:hanging="357"/>
              <w:jc w:val="both"/>
              <w:rPr>
                <w:sz w:val="20"/>
              </w:rPr>
            </w:pPr>
          </w:p>
          <w:p w14:paraId="55593630" w14:textId="77777777" w:rsidR="00FF2150" w:rsidRDefault="001609B0">
            <w:pPr>
              <w:numPr>
                <w:ilvl w:val="0"/>
                <w:numId w:val="6"/>
              </w:numPr>
              <w:spacing w:before="0" w:after="0" w:line="240" w:lineRule="auto"/>
              <w:ind w:left="0" w:hanging="357"/>
              <w:jc w:val="both"/>
              <w:rPr>
                <w:sz w:val="20"/>
              </w:rPr>
            </w:pPr>
            <w:r>
              <w:rPr>
                <w:sz w:val="20"/>
              </w:rPr>
              <w:t>Toxicity: ADI = 0.03 mg/kg bw/day, ARfD = 0.3 mg/kg bw</w:t>
            </w:r>
          </w:p>
          <w:p w14:paraId="5A80B005" w14:textId="77777777" w:rsidR="00FF2150" w:rsidRDefault="001609B0">
            <w:pPr>
              <w:numPr>
                <w:ilvl w:val="0"/>
                <w:numId w:val="6"/>
              </w:numPr>
              <w:spacing w:before="0" w:after="0" w:line="240" w:lineRule="auto"/>
              <w:ind w:left="0" w:hanging="357"/>
              <w:jc w:val="both"/>
              <w:rPr>
                <w:sz w:val="20"/>
              </w:rPr>
            </w:pPr>
            <w:r>
              <w:rPr>
                <w:sz w:val="20"/>
              </w:rPr>
              <w:t>Method:  MRM/SRM, method was developed by the EURL-SRM, the report will be published in the near future.</w:t>
            </w:r>
          </w:p>
          <w:p w14:paraId="15ED8ED4" w14:textId="77777777" w:rsidR="00FF2150" w:rsidRDefault="001609B0">
            <w:pPr>
              <w:numPr>
                <w:ilvl w:val="0"/>
                <w:numId w:val="6"/>
              </w:numPr>
              <w:spacing w:before="0" w:after="0" w:line="240" w:lineRule="auto"/>
              <w:ind w:left="0" w:hanging="357"/>
              <w:jc w:val="both"/>
              <w:rPr>
                <w:sz w:val="20"/>
              </w:rPr>
            </w:pPr>
            <w:r>
              <w:rPr>
                <w:sz w:val="20"/>
              </w:rPr>
              <w:t>Relevant for oranges, mandarins, apples, pears</w:t>
            </w:r>
          </w:p>
          <w:p w14:paraId="558D1AC7" w14:textId="77777777" w:rsidR="00FF2150" w:rsidRDefault="001609B0">
            <w:pPr>
              <w:numPr>
                <w:ilvl w:val="0"/>
                <w:numId w:val="36"/>
              </w:numPr>
              <w:spacing w:before="0" w:after="0" w:line="240" w:lineRule="auto"/>
              <w:ind w:left="283" w:hanging="283"/>
              <w:jc w:val="both"/>
              <w:rPr>
                <w:sz w:val="20"/>
              </w:rPr>
            </w:pPr>
            <w:r>
              <w:rPr>
                <w:sz w:val="20"/>
              </w:rPr>
              <w:t>0.07% findings EFSA 2012 report (parent)</w:t>
            </w:r>
          </w:p>
          <w:p w14:paraId="2149343D" w14:textId="77777777" w:rsidR="00FF2150" w:rsidRDefault="001609B0">
            <w:pPr>
              <w:numPr>
                <w:ilvl w:val="0"/>
                <w:numId w:val="36"/>
              </w:numPr>
              <w:spacing w:before="0" w:after="0" w:line="240" w:lineRule="auto"/>
              <w:ind w:left="283" w:hanging="283"/>
              <w:jc w:val="both"/>
              <w:rPr>
                <w:sz w:val="20"/>
              </w:rPr>
            </w:pPr>
            <w:r>
              <w:rPr>
                <w:sz w:val="20"/>
              </w:rPr>
              <w:t>0.03% findings EFSA 2013 report (parent)</w:t>
            </w:r>
          </w:p>
          <w:p w14:paraId="1065C9E0" w14:textId="77777777" w:rsidR="00FF2150" w:rsidRDefault="001609B0">
            <w:pPr>
              <w:numPr>
                <w:ilvl w:val="0"/>
                <w:numId w:val="36"/>
              </w:numPr>
              <w:spacing w:before="0" w:after="0" w:line="240" w:lineRule="auto"/>
              <w:ind w:left="283" w:hanging="283"/>
              <w:jc w:val="both"/>
              <w:rPr>
                <w:sz w:val="20"/>
              </w:rPr>
            </w:pPr>
            <w:r>
              <w:rPr>
                <w:sz w:val="20"/>
              </w:rPr>
              <w:t>0.02% findings EFSA 2014 report</w:t>
            </w:r>
          </w:p>
          <w:p w14:paraId="2BFE5551" w14:textId="77777777" w:rsidR="00FF2150" w:rsidRDefault="001609B0">
            <w:pPr>
              <w:numPr>
                <w:ilvl w:val="0"/>
                <w:numId w:val="36"/>
              </w:numPr>
              <w:spacing w:before="0" w:after="0" w:line="240" w:lineRule="auto"/>
              <w:ind w:left="283" w:hanging="283"/>
              <w:jc w:val="both"/>
              <w:rPr>
                <w:sz w:val="20"/>
              </w:rPr>
            </w:pPr>
            <w:r>
              <w:rPr>
                <w:sz w:val="20"/>
              </w:rPr>
              <w:t>0.06% findings EFSA 2015 report (19604 samples)</w:t>
            </w:r>
          </w:p>
          <w:p w14:paraId="571BCE14" w14:textId="77777777" w:rsidR="00FF2150" w:rsidRDefault="001609B0">
            <w:pPr>
              <w:numPr>
                <w:ilvl w:val="0"/>
                <w:numId w:val="36"/>
              </w:numPr>
              <w:spacing w:before="0" w:after="0" w:line="240" w:lineRule="auto"/>
              <w:ind w:left="283" w:hanging="283"/>
              <w:jc w:val="both"/>
              <w:rPr>
                <w:sz w:val="20"/>
              </w:rPr>
            </w:pPr>
            <w:r>
              <w:rPr>
                <w:sz w:val="20"/>
              </w:rPr>
              <w:t>0.03% findings EFSA 2016 report (22614 samples)</w:t>
            </w:r>
          </w:p>
          <w:p w14:paraId="60BDC44F" w14:textId="77777777" w:rsidR="00FF2150" w:rsidRDefault="001609B0">
            <w:pPr>
              <w:numPr>
                <w:ilvl w:val="0"/>
                <w:numId w:val="36"/>
              </w:numPr>
              <w:spacing w:before="0" w:after="0" w:line="240" w:lineRule="auto"/>
              <w:ind w:left="283" w:hanging="283"/>
              <w:jc w:val="both"/>
              <w:rPr>
                <w:sz w:val="20"/>
              </w:rPr>
            </w:pPr>
            <w:r>
              <w:rPr>
                <w:sz w:val="20"/>
              </w:rPr>
              <w:t>0.04% findings EFSA 2017 report (23466 samples)</w:t>
            </w:r>
          </w:p>
          <w:p w14:paraId="6B20EBE1" w14:textId="77777777" w:rsidR="00FF2150" w:rsidRDefault="001609B0">
            <w:pPr>
              <w:spacing w:before="0" w:after="0" w:line="240" w:lineRule="auto"/>
              <w:jc w:val="both"/>
              <w:rPr>
                <w:sz w:val="20"/>
              </w:rPr>
            </w:pPr>
            <w:r>
              <w:rPr>
                <w:sz w:val="20"/>
              </w:rPr>
              <w:t>42% labs and 77% MS analysed full RD in 2017</w:t>
            </w:r>
          </w:p>
          <w:p w14:paraId="69060721" w14:textId="77777777" w:rsidR="00FF2150" w:rsidRDefault="001609B0">
            <w:pPr>
              <w:spacing w:before="0" w:after="0" w:line="240" w:lineRule="auto"/>
              <w:jc w:val="both"/>
              <w:rPr>
                <w:sz w:val="20"/>
              </w:rPr>
            </w:pPr>
            <w:r>
              <w:rPr>
                <w:sz w:val="20"/>
              </w:rPr>
              <w:t>43% labs and 79% MS analysed full RD in 2017</w:t>
            </w:r>
          </w:p>
          <w:p w14:paraId="274C6883" w14:textId="77777777" w:rsidR="00FF2150" w:rsidRDefault="001609B0">
            <w:pPr>
              <w:spacing w:before="0" w:after="0" w:line="240" w:lineRule="auto"/>
              <w:jc w:val="both"/>
              <w:rPr>
                <w:sz w:val="20"/>
              </w:rPr>
            </w:pPr>
            <w:r>
              <w:rPr>
                <w:sz w:val="20"/>
              </w:rPr>
              <w:t>36% labs and 79% MS analysed full RD in 2018</w:t>
            </w:r>
          </w:p>
          <w:p w14:paraId="3952362B" w14:textId="77777777" w:rsidR="00FF2150" w:rsidRDefault="001609B0">
            <w:pPr>
              <w:spacing w:before="0" w:after="0" w:line="240" w:lineRule="auto"/>
              <w:jc w:val="both"/>
              <w:rPr>
                <w:sz w:val="20"/>
              </w:rPr>
            </w:pPr>
            <w:r>
              <w:rPr>
                <w:sz w:val="20"/>
              </w:rPr>
              <w:t>46% labs and 82% MS analysed full RD in 2020</w:t>
            </w:r>
          </w:p>
          <w:p w14:paraId="21F4DB87" w14:textId="77777777" w:rsidR="00FF2150" w:rsidRDefault="001609B0">
            <w:pPr>
              <w:keepNext/>
              <w:spacing w:before="0" w:after="0" w:line="240" w:lineRule="auto"/>
              <w:jc w:val="both"/>
              <w:rPr>
                <w:sz w:val="20"/>
              </w:rPr>
            </w:pPr>
            <w:r>
              <w:rPr>
                <w:sz w:val="20"/>
              </w:rPr>
              <w:t>Especially relevant for bananas, kiwi, pears, oranges, strawberries, grapefruits and table grapes. Additionally relevant for some non-MACP commodities such as: rice, apricots, mandarins/clementines, lemons, limes and plums.</w:t>
            </w:r>
          </w:p>
          <w:p w14:paraId="49967D98" w14:textId="77777777" w:rsidR="00FF2150" w:rsidRDefault="001609B0">
            <w:pPr>
              <w:spacing w:before="0" w:after="0" w:line="240" w:lineRule="auto"/>
              <w:jc w:val="both"/>
              <w:rPr>
                <w:snapToGrid/>
                <w:sz w:val="20"/>
              </w:rPr>
            </w:pPr>
            <w:r>
              <w:rPr>
                <w:sz w:val="20"/>
              </w:rPr>
              <w:t>Triclopyr has been successfully validated by the EURL-SRM in various commodities of plant origin. A report is available on-line (SRM-02). An analytical standard for triclopyr is commercially available.</w:t>
            </w:r>
          </w:p>
          <w:p w14:paraId="2D5D08DC" w14:textId="77777777" w:rsidR="00FF2150" w:rsidRDefault="00FF2150">
            <w:pPr>
              <w:keepNext/>
              <w:spacing w:before="0" w:after="0" w:line="240" w:lineRule="auto"/>
              <w:jc w:val="both"/>
              <w:rPr>
                <w:sz w:val="20"/>
              </w:rPr>
            </w:pPr>
          </w:p>
          <w:p w14:paraId="6529B530" w14:textId="77777777" w:rsidR="00FF2150" w:rsidRDefault="001609B0">
            <w:pPr>
              <w:keepNext/>
              <w:spacing w:before="0" w:after="0" w:line="240" w:lineRule="auto"/>
              <w:jc w:val="both"/>
              <w:rPr>
                <w:u w:val="single"/>
              </w:rPr>
            </w:pPr>
            <w:r>
              <w:rPr>
                <w:b/>
                <w:sz w:val="20"/>
                <w:u w:val="single"/>
              </w:rPr>
              <w:t xml:space="preserve">Support needed: </w:t>
            </w:r>
            <w:r>
              <w:rPr>
                <w:sz w:val="20"/>
              </w:rPr>
              <w:t>Act towards increasing the analytical coverage by official labs</w:t>
            </w:r>
          </w:p>
        </w:tc>
        <w:tc>
          <w:tcPr>
            <w:tcW w:w="5386" w:type="dxa"/>
            <w:shd w:val="clear" w:color="auto" w:fill="auto"/>
          </w:tcPr>
          <w:p w14:paraId="0C18E767" w14:textId="77777777" w:rsidR="00FF2150" w:rsidRDefault="001609B0">
            <w:pPr>
              <w:keepNext/>
              <w:spacing w:before="0" w:after="0" w:line="240" w:lineRule="auto"/>
              <w:jc w:val="both"/>
              <w:rPr>
                <w:u w:val="single"/>
              </w:rPr>
            </w:pPr>
            <w:r>
              <w:rPr>
                <w:u w:val="single"/>
              </w:rPr>
              <w:t xml:space="preserve">Tritosulfuron </w:t>
            </w:r>
            <w:r>
              <w:rPr>
                <w:szCs w:val="24"/>
                <w:u w:val="single"/>
              </w:rPr>
              <w:t>– PO</w:t>
            </w:r>
          </w:p>
          <w:p w14:paraId="327222A6" w14:textId="77777777" w:rsidR="00FF2150" w:rsidRDefault="00FF2150">
            <w:pPr>
              <w:keepNext/>
              <w:spacing w:before="0" w:after="0" w:line="240" w:lineRule="auto"/>
              <w:jc w:val="both"/>
              <w:rPr>
                <w:u w:val="single"/>
              </w:rPr>
            </w:pPr>
          </w:p>
          <w:p w14:paraId="5FA8180A" w14:textId="77777777" w:rsidR="00FF2150" w:rsidRDefault="001609B0">
            <w:pPr>
              <w:numPr>
                <w:ilvl w:val="0"/>
                <w:numId w:val="6"/>
              </w:numPr>
              <w:spacing w:before="0" w:after="0" w:line="240" w:lineRule="auto"/>
              <w:ind w:left="0"/>
              <w:jc w:val="both"/>
              <w:rPr>
                <w:sz w:val="20"/>
              </w:rPr>
            </w:pPr>
            <w:r>
              <w:rPr>
                <w:sz w:val="20"/>
              </w:rPr>
              <w:t>Method: MRM</w:t>
            </w:r>
          </w:p>
          <w:p w14:paraId="4EAF1A63" w14:textId="77777777" w:rsidR="00FF2150" w:rsidRDefault="001609B0">
            <w:pPr>
              <w:numPr>
                <w:ilvl w:val="0"/>
                <w:numId w:val="6"/>
              </w:numPr>
              <w:spacing w:before="0" w:after="0" w:line="240" w:lineRule="auto"/>
              <w:ind w:left="0"/>
              <w:jc w:val="both"/>
              <w:rPr>
                <w:sz w:val="20"/>
              </w:rPr>
            </w:pPr>
            <w:r>
              <w:rPr>
                <w:sz w:val="20"/>
              </w:rPr>
              <w:t>New residue definition after Art. 12 review: separate MRLs are set for tritosulfuron and 2-amino-4-methoxy-6-(trifluormethyl)-1,3,5-triazine (AMTT).</w:t>
            </w:r>
          </w:p>
          <w:p w14:paraId="2E94313E" w14:textId="77777777" w:rsidR="00FF2150" w:rsidRDefault="001609B0">
            <w:pPr>
              <w:numPr>
                <w:ilvl w:val="0"/>
                <w:numId w:val="6"/>
              </w:numPr>
              <w:spacing w:before="0" w:after="0" w:line="240" w:lineRule="auto"/>
              <w:ind w:left="0" w:hanging="357"/>
              <w:jc w:val="both"/>
              <w:rPr>
                <w:sz w:val="20"/>
              </w:rPr>
            </w:pPr>
            <w:r>
              <w:rPr>
                <w:sz w:val="20"/>
              </w:rPr>
              <w:t>Toxicity parent: ADI = 0.06 mg/kg bw/day, ARfD NA</w:t>
            </w:r>
          </w:p>
          <w:p w14:paraId="0631D2DF" w14:textId="77777777" w:rsidR="00FF2150" w:rsidRDefault="001609B0">
            <w:pPr>
              <w:numPr>
                <w:ilvl w:val="0"/>
                <w:numId w:val="6"/>
              </w:numPr>
              <w:spacing w:before="0" w:after="0" w:line="240" w:lineRule="auto"/>
              <w:ind w:left="0"/>
              <w:jc w:val="both"/>
              <w:rPr>
                <w:sz w:val="20"/>
              </w:rPr>
            </w:pPr>
            <w:r>
              <w:rPr>
                <w:sz w:val="20"/>
              </w:rPr>
              <w:t>Toxicity AMTT: ADI and ARfD 0.0001 mg/kg bw/day</w:t>
            </w:r>
          </w:p>
          <w:p w14:paraId="40736318" w14:textId="77777777" w:rsidR="00FF2150" w:rsidRDefault="001609B0">
            <w:pPr>
              <w:numPr>
                <w:ilvl w:val="0"/>
                <w:numId w:val="6"/>
              </w:numPr>
              <w:spacing w:before="0" w:after="0" w:line="240" w:lineRule="auto"/>
              <w:ind w:left="0" w:hanging="357"/>
              <w:jc w:val="both"/>
              <w:rPr>
                <w:sz w:val="20"/>
              </w:rPr>
            </w:pPr>
            <w:r>
              <w:rPr>
                <w:sz w:val="20"/>
              </w:rPr>
              <w:t>Method:  MRM/SRM method for AMTT available</w:t>
            </w:r>
          </w:p>
          <w:p w14:paraId="25AD5E65" w14:textId="77777777" w:rsidR="00FF2150" w:rsidRDefault="001609B0">
            <w:pPr>
              <w:numPr>
                <w:ilvl w:val="0"/>
                <w:numId w:val="6"/>
              </w:numPr>
              <w:spacing w:before="0" w:after="0" w:line="240" w:lineRule="auto"/>
              <w:ind w:left="0" w:hanging="357"/>
              <w:jc w:val="both"/>
              <w:rPr>
                <w:sz w:val="20"/>
              </w:rPr>
            </w:pPr>
            <w:r>
              <w:rPr>
                <w:sz w:val="20"/>
              </w:rPr>
              <w:t>Especially relevant for rice, wheat, rye and oats</w:t>
            </w:r>
          </w:p>
          <w:p w14:paraId="070B17E5" w14:textId="77777777" w:rsidR="00FF2150" w:rsidRDefault="001609B0">
            <w:pPr>
              <w:numPr>
                <w:ilvl w:val="0"/>
                <w:numId w:val="6"/>
              </w:numPr>
              <w:spacing w:before="0" w:after="0" w:line="240" w:lineRule="auto"/>
              <w:ind w:left="284" w:hanging="284"/>
              <w:jc w:val="both"/>
              <w:rPr>
                <w:sz w:val="20"/>
              </w:rPr>
            </w:pPr>
            <w:r>
              <w:rPr>
                <w:sz w:val="20"/>
              </w:rPr>
              <w:t xml:space="preserve">0% findings EFSA 2012 report </w:t>
            </w:r>
          </w:p>
          <w:p w14:paraId="4FA05F71" w14:textId="77777777" w:rsidR="00FF2150" w:rsidRDefault="001609B0">
            <w:pPr>
              <w:numPr>
                <w:ilvl w:val="0"/>
                <w:numId w:val="6"/>
              </w:numPr>
              <w:spacing w:before="0" w:after="0" w:line="240" w:lineRule="auto"/>
              <w:ind w:left="284" w:hanging="284"/>
              <w:jc w:val="both"/>
              <w:rPr>
                <w:sz w:val="20"/>
              </w:rPr>
            </w:pPr>
            <w:r>
              <w:rPr>
                <w:sz w:val="20"/>
              </w:rPr>
              <w:t xml:space="preserve">0% findings EFSA 2013 report </w:t>
            </w:r>
          </w:p>
          <w:p w14:paraId="567A552E" w14:textId="77777777" w:rsidR="00FF2150" w:rsidRDefault="001609B0">
            <w:pPr>
              <w:numPr>
                <w:ilvl w:val="0"/>
                <w:numId w:val="6"/>
              </w:numPr>
              <w:spacing w:before="0" w:after="0" w:line="240" w:lineRule="auto"/>
              <w:ind w:left="284" w:hanging="284"/>
              <w:jc w:val="both"/>
              <w:rPr>
                <w:sz w:val="20"/>
              </w:rPr>
            </w:pPr>
            <w:r>
              <w:rPr>
                <w:sz w:val="20"/>
              </w:rPr>
              <w:t>0% findings EFSA 2014 report (7447 samples)</w:t>
            </w:r>
          </w:p>
          <w:p w14:paraId="2E22AB77" w14:textId="77777777" w:rsidR="00FF2150" w:rsidRDefault="001609B0">
            <w:pPr>
              <w:numPr>
                <w:ilvl w:val="0"/>
                <w:numId w:val="6"/>
              </w:numPr>
              <w:spacing w:before="0" w:after="0" w:line="240" w:lineRule="auto"/>
              <w:ind w:left="284" w:hanging="284"/>
              <w:jc w:val="both"/>
              <w:rPr>
                <w:sz w:val="20"/>
              </w:rPr>
            </w:pPr>
            <w:r>
              <w:rPr>
                <w:sz w:val="20"/>
              </w:rPr>
              <w:t>0% findings EFSA 2015 report (4160 samples)</w:t>
            </w:r>
          </w:p>
          <w:p w14:paraId="0318C156" w14:textId="77777777" w:rsidR="00FF2150" w:rsidRDefault="001609B0">
            <w:pPr>
              <w:keepNext/>
              <w:numPr>
                <w:ilvl w:val="0"/>
                <w:numId w:val="6"/>
              </w:numPr>
              <w:spacing w:before="0" w:after="0" w:line="240" w:lineRule="auto"/>
              <w:ind w:left="284" w:hanging="284"/>
              <w:jc w:val="both"/>
              <w:rPr>
                <w:u w:val="single"/>
              </w:rPr>
            </w:pPr>
            <w:r>
              <w:rPr>
                <w:sz w:val="20"/>
              </w:rPr>
              <w:t>0% findings EFSA 2016 report (7002 samples)</w:t>
            </w:r>
          </w:p>
          <w:p w14:paraId="67BDB032" w14:textId="77777777" w:rsidR="00FF2150" w:rsidRDefault="001609B0">
            <w:pPr>
              <w:keepNext/>
              <w:numPr>
                <w:ilvl w:val="0"/>
                <w:numId w:val="6"/>
              </w:numPr>
              <w:spacing w:before="0" w:after="0" w:line="240" w:lineRule="auto"/>
              <w:ind w:left="284" w:hanging="284"/>
              <w:jc w:val="both"/>
              <w:rPr>
                <w:u w:val="single"/>
              </w:rPr>
            </w:pPr>
            <w:r>
              <w:rPr>
                <w:sz w:val="20"/>
              </w:rPr>
              <w:t>0% findings EFSA 2017 report (8262 samples)</w:t>
            </w:r>
          </w:p>
          <w:p w14:paraId="731D5198" w14:textId="77777777" w:rsidR="00FF2150" w:rsidRDefault="001609B0">
            <w:pPr>
              <w:keepNext/>
              <w:spacing w:before="0" w:after="0" w:line="240" w:lineRule="auto"/>
              <w:jc w:val="both"/>
              <w:rPr>
                <w:sz w:val="20"/>
              </w:rPr>
            </w:pPr>
            <w:r>
              <w:rPr>
                <w:sz w:val="20"/>
              </w:rPr>
              <w:t>25% labs and 50% MS analysed full RD in 2016</w:t>
            </w:r>
          </w:p>
          <w:p w14:paraId="46D0267C" w14:textId="77777777" w:rsidR="00FF2150" w:rsidRDefault="001609B0">
            <w:pPr>
              <w:keepNext/>
              <w:spacing w:before="0" w:after="0" w:line="240" w:lineRule="auto"/>
              <w:jc w:val="both"/>
              <w:rPr>
                <w:sz w:val="20"/>
              </w:rPr>
            </w:pPr>
            <w:r>
              <w:rPr>
                <w:sz w:val="20"/>
              </w:rPr>
              <w:t>25% labs and 46% MS analysed full RD in 2017</w:t>
            </w:r>
          </w:p>
          <w:p w14:paraId="3A613D09" w14:textId="77777777" w:rsidR="00FF2150" w:rsidRDefault="001609B0">
            <w:pPr>
              <w:keepNext/>
              <w:spacing w:before="0" w:after="0" w:line="240" w:lineRule="auto"/>
              <w:jc w:val="both"/>
              <w:rPr>
                <w:sz w:val="20"/>
              </w:rPr>
            </w:pPr>
            <w:r>
              <w:rPr>
                <w:sz w:val="20"/>
              </w:rPr>
              <w:t>22% labs and 50% MS analysed full RD in 2018</w:t>
            </w:r>
          </w:p>
          <w:p w14:paraId="3F6F61E1" w14:textId="77777777" w:rsidR="00FF2150" w:rsidRDefault="001609B0">
            <w:pPr>
              <w:keepNext/>
              <w:spacing w:before="0" w:after="0" w:line="240" w:lineRule="auto"/>
              <w:jc w:val="both"/>
              <w:rPr>
                <w:sz w:val="20"/>
              </w:rPr>
            </w:pPr>
            <w:r>
              <w:rPr>
                <w:sz w:val="20"/>
              </w:rPr>
              <w:t>43% labs and 75% MS analysed full RD in 2018</w:t>
            </w:r>
          </w:p>
          <w:p w14:paraId="2F0AC5E3" w14:textId="77777777" w:rsidR="00FF2150" w:rsidRDefault="001609B0">
            <w:pPr>
              <w:spacing w:before="0" w:after="0" w:line="240" w:lineRule="auto"/>
              <w:jc w:val="both"/>
              <w:rPr>
                <w:snapToGrid/>
                <w:sz w:val="20"/>
              </w:rPr>
            </w:pPr>
            <w:r>
              <w:rPr>
                <w:sz w:val="20"/>
              </w:rPr>
              <w:t>Tritosulfuron has been successfully validated by the EURL-CF and EURL-FV in various commodities of plant origin using a multiresidue approach. Numerous reports are available on-line (see EURL-Method Finder List). An analytical standard for tritosulfuron is commercially available.</w:t>
            </w:r>
          </w:p>
          <w:p w14:paraId="4B566470" w14:textId="77777777" w:rsidR="00FF2150" w:rsidRDefault="001609B0">
            <w:pPr>
              <w:spacing w:before="0" w:after="0" w:line="240" w:lineRule="auto"/>
              <w:jc w:val="both"/>
              <w:rPr>
                <w:sz w:val="20"/>
              </w:rPr>
            </w:pPr>
            <w:r>
              <w:rPr>
                <w:sz w:val="20"/>
              </w:rPr>
              <w:t>AMTT has been successfully validated by the EURL-SRM in various commodities of plant origin. A report is available on-line (SRM-35). An analytical standard for AMTT is commercially available.</w:t>
            </w:r>
          </w:p>
          <w:p w14:paraId="4C5807C2" w14:textId="77777777" w:rsidR="00FF2150" w:rsidRDefault="00FF2150">
            <w:pPr>
              <w:spacing w:before="0" w:after="0" w:line="240" w:lineRule="auto"/>
              <w:jc w:val="both"/>
              <w:rPr>
                <w:b/>
                <w:sz w:val="20"/>
                <w:u w:val="single"/>
              </w:rPr>
            </w:pPr>
          </w:p>
          <w:p w14:paraId="682E8CF8" w14:textId="77777777" w:rsidR="00FF2150" w:rsidRDefault="001609B0">
            <w:pPr>
              <w:keepNext/>
              <w:spacing w:before="0" w:after="0" w:line="240" w:lineRule="auto"/>
              <w:jc w:val="both"/>
              <w:rPr>
                <w:u w:val="single"/>
              </w:rPr>
            </w:pPr>
            <w:r>
              <w:rPr>
                <w:b/>
                <w:sz w:val="20"/>
                <w:u w:val="single"/>
              </w:rPr>
              <w:t xml:space="preserve">Support needed: </w:t>
            </w:r>
            <w:r>
              <w:rPr>
                <w:sz w:val="20"/>
              </w:rPr>
              <w:t>Act towards increasing the analytical coverage of AMTT by official labs.</w:t>
            </w:r>
          </w:p>
        </w:tc>
      </w:tr>
    </w:tbl>
    <w:p w14:paraId="2FE95EE2" w14:textId="77777777" w:rsidR="00BF394E" w:rsidRDefault="00BF394E">
      <w:pPr>
        <w:spacing w:before="0" w:after="0" w:line="240" w:lineRule="auto"/>
        <w:rPr>
          <w:u w:val="single"/>
        </w:rPr>
      </w:pPr>
    </w:p>
    <w:p w14:paraId="4503849F" w14:textId="77777777" w:rsidR="00FF2150" w:rsidRDefault="001609B0">
      <w:pPr>
        <w:spacing w:before="0" w:after="0" w:line="240" w:lineRule="auto"/>
        <w:rPr>
          <w:i/>
          <w:u w:val="single"/>
        </w:rPr>
      </w:pPr>
      <w:bookmarkStart w:id="48" w:name="_Hlk179292408"/>
      <w:r>
        <w:rPr>
          <w:i/>
          <w:u w:val="single"/>
        </w:rPr>
        <w:t>(b) Support required due to other reasons</w:t>
      </w:r>
    </w:p>
    <w:p w14:paraId="330398E9" w14:textId="77777777" w:rsidR="00FF2150" w:rsidRDefault="00FF2150">
      <w:pPr>
        <w:spacing w:before="0" w:after="0" w:line="240" w:lineRule="auto"/>
        <w:ind w:left="1797"/>
        <w:rPr>
          <w:sz w:val="20"/>
          <w:u w:val="single"/>
        </w:rPr>
      </w:pPr>
    </w:p>
    <w:tbl>
      <w:tblPr>
        <w:tblW w:w="10490" w:type="dxa"/>
        <w:tblInd w:w="-34" w:type="dxa"/>
        <w:tblBorders>
          <w:insideH w:val="single" w:sz="4" w:space="0" w:color="auto"/>
          <w:insideV w:val="single" w:sz="4" w:space="0" w:color="auto"/>
        </w:tblBorders>
        <w:tblLook w:val="04A0" w:firstRow="1" w:lastRow="0" w:firstColumn="1" w:lastColumn="0" w:noHBand="0" w:noVBand="1"/>
      </w:tblPr>
      <w:tblGrid>
        <w:gridCol w:w="5104"/>
        <w:gridCol w:w="5386"/>
      </w:tblGrid>
      <w:tr w:rsidR="00FF2150" w14:paraId="4C60C26D" w14:textId="77777777">
        <w:tc>
          <w:tcPr>
            <w:tcW w:w="5104" w:type="dxa"/>
            <w:shd w:val="clear" w:color="auto" w:fill="auto"/>
          </w:tcPr>
          <w:bookmarkEnd w:id="48"/>
          <w:p w14:paraId="2C0DF19F" w14:textId="77777777" w:rsidR="00FF2150" w:rsidRDefault="001609B0">
            <w:pPr>
              <w:keepNext/>
              <w:spacing w:before="0" w:after="0" w:line="240" w:lineRule="auto"/>
              <w:rPr>
                <w:u w:val="single"/>
              </w:rPr>
            </w:pPr>
            <w:r>
              <w:rPr>
                <w:u w:val="single"/>
              </w:rPr>
              <w:t>1-Naphthylacetamide (NAD)</w:t>
            </w:r>
          </w:p>
          <w:p w14:paraId="2DFB2579" w14:textId="77777777" w:rsidR="00FF2150" w:rsidRDefault="001609B0">
            <w:pPr>
              <w:keepNext/>
              <w:spacing w:before="0" w:after="0" w:line="240" w:lineRule="auto"/>
              <w:rPr>
                <w:u w:val="single"/>
              </w:rPr>
            </w:pPr>
            <w:r>
              <w:rPr>
                <w:u w:val="single"/>
              </w:rPr>
              <w:t xml:space="preserve">1-Naphthylacetic acid (NAA) – PO </w:t>
            </w:r>
          </w:p>
          <w:p w14:paraId="16D95C17" w14:textId="77777777" w:rsidR="00FF2150" w:rsidRDefault="001609B0">
            <w:pPr>
              <w:keepNext/>
              <w:spacing w:before="0" w:after="0" w:line="240" w:lineRule="auto"/>
              <w:rPr>
                <w:i/>
                <w:sz w:val="20"/>
              </w:rPr>
            </w:pPr>
            <w:r>
              <w:rPr>
                <w:i/>
                <w:sz w:val="20"/>
              </w:rPr>
              <w:t>Added: 10/2019</w:t>
            </w:r>
          </w:p>
          <w:p w14:paraId="2BAE9C9F" w14:textId="77777777" w:rsidR="00FF2150" w:rsidRDefault="00FF2150">
            <w:pPr>
              <w:keepNext/>
              <w:spacing w:before="0" w:after="0" w:line="240" w:lineRule="auto"/>
              <w:rPr>
                <w:u w:val="single"/>
              </w:rPr>
            </w:pPr>
          </w:p>
          <w:p w14:paraId="64BB576D" w14:textId="77777777" w:rsidR="00FF2150" w:rsidRDefault="001609B0">
            <w:pPr>
              <w:numPr>
                <w:ilvl w:val="0"/>
                <w:numId w:val="6"/>
              </w:numPr>
              <w:spacing w:before="0" w:after="0" w:line="240" w:lineRule="auto"/>
              <w:ind w:left="0" w:hanging="357"/>
              <w:rPr>
                <w:sz w:val="20"/>
              </w:rPr>
            </w:pPr>
            <w:r>
              <w:rPr>
                <w:sz w:val="20"/>
              </w:rPr>
              <w:t>Toxicity: ADI = 0.1 mg/kg bw/day, ARfD 0.1mg/kg bw</w:t>
            </w:r>
          </w:p>
          <w:p w14:paraId="0215DE5F" w14:textId="77777777" w:rsidR="00FF2150" w:rsidRDefault="001609B0">
            <w:pPr>
              <w:numPr>
                <w:ilvl w:val="0"/>
                <w:numId w:val="6"/>
              </w:numPr>
              <w:spacing w:before="0" w:after="0" w:line="240" w:lineRule="auto"/>
              <w:ind w:left="0" w:hanging="357"/>
              <w:rPr>
                <w:color w:val="000000"/>
                <w:sz w:val="20"/>
              </w:rPr>
            </w:pPr>
            <w:r>
              <w:rPr>
                <w:sz w:val="20"/>
              </w:rPr>
              <w:t>Method</w:t>
            </w:r>
            <w:r>
              <w:rPr>
                <w:color w:val="000000"/>
                <w:sz w:val="20"/>
              </w:rPr>
              <w:t>:  MRM/SRM, Priority: 2B</w:t>
            </w:r>
          </w:p>
          <w:p w14:paraId="1C0099F6" w14:textId="77777777" w:rsidR="00FF2150" w:rsidRDefault="001609B0">
            <w:pPr>
              <w:numPr>
                <w:ilvl w:val="0"/>
                <w:numId w:val="6"/>
              </w:numPr>
              <w:spacing w:before="0" w:after="0" w:line="240" w:lineRule="auto"/>
              <w:ind w:left="0" w:hanging="357"/>
              <w:rPr>
                <w:sz w:val="20"/>
              </w:rPr>
            </w:pPr>
            <w:r>
              <w:rPr>
                <w:color w:val="000000"/>
                <w:sz w:val="20"/>
              </w:rPr>
              <w:t>Evaluation: after</w:t>
            </w:r>
            <w:r>
              <w:rPr>
                <w:sz w:val="20"/>
              </w:rPr>
              <w:t xml:space="preserve"> 2 year (10/2021)</w:t>
            </w:r>
          </w:p>
          <w:p w14:paraId="5E1F35BB" w14:textId="77777777" w:rsidR="00FF2150" w:rsidRDefault="001609B0">
            <w:pPr>
              <w:numPr>
                <w:ilvl w:val="0"/>
                <w:numId w:val="8"/>
              </w:numPr>
              <w:spacing w:before="0" w:after="0" w:line="240" w:lineRule="auto"/>
              <w:ind w:left="284" w:hanging="284"/>
              <w:rPr>
                <w:sz w:val="20"/>
              </w:rPr>
            </w:pPr>
            <w:r>
              <w:rPr>
                <w:sz w:val="20"/>
              </w:rPr>
              <w:t xml:space="preserve">0.30 % findings (0.00% MRL exceedances) EFSA 2015 </w:t>
            </w:r>
          </w:p>
          <w:p w14:paraId="6E5D1CB9" w14:textId="77777777" w:rsidR="00FF2150" w:rsidRDefault="001609B0">
            <w:pPr>
              <w:numPr>
                <w:ilvl w:val="0"/>
                <w:numId w:val="8"/>
              </w:numPr>
              <w:spacing w:before="0" w:after="0" w:line="240" w:lineRule="auto"/>
              <w:ind w:left="284" w:hanging="284"/>
              <w:rPr>
                <w:sz w:val="20"/>
              </w:rPr>
            </w:pPr>
            <w:r>
              <w:rPr>
                <w:sz w:val="20"/>
              </w:rPr>
              <w:t xml:space="preserve">0.39% findings (0.00% MRL exceedances) EFSA 2016 </w:t>
            </w:r>
          </w:p>
          <w:p w14:paraId="0523E497" w14:textId="77777777" w:rsidR="00FF2150" w:rsidRDefault="001609B0">
            <w:pPr>
              <w:numPr>
                <w:ilvl w:val="0"/>
                <w:numId w:val="8"/>
              </w:numPr>
              <w:spacing w:before="0" w:after="0" w:line="240" w:lineRule="auto"/>
              <w:ind w:left="284" w:hanging="284"/>
              <w:rPr>
                <w:sz w:val="20"/>
              </w:rPr>
            </w:pPr>
            <w:r>
              <w:rPr>
                <w:sz w:val="20"/>
              </w:rPr>
              <w:t>0.49% findings (0.00% MRL exceedances) EFSA 2017</w:t>
            </w:r>
          </w:p>
          <w:p w14:paraId="4D05203D" w14:textId="77777777" w:rsidR="00FF2150" w:rsidRDefault="001609B0">
            <w:pPr>
              <w:spacing w:before="0" w:after="0" w:line="240" w:lineRule="auto"/>
              <w:rPr>
                <w:sz w:val="20"/>
              </w:rPr>
            </w:pPr>
            <w:r>
              <w:rPr>
                <w:sz w:val="20"/>
              </w:rPr>
              <w:t>14% labs and 32% MS analysed full RD in 2020</w:t>
            </w:r>
          </w:p>
          <w:p w14:paraId="58B2A484" w14:textId="77777777" w:rsidR="00FF2150" w:rsidRDefault="001609B0">
            <w:pPr>
              <w:spacing w:before="0" w:after="0" w:line="240" w:lineRule="auto"/>
              <w:rPr>
                <w:snapToGrid/>
                <w:sz w:val="16"/>
                <w:szCs w:val="16"/>
                <w:lang w:val="en-US"/>
              </w:rPr>
            </w:pPr>
            <w:r>
              <w:rPr>
                <w:sz w:val="16"/>
                <w:szCs w:val="16"/>
                <w:lang w:val="en-US"/>
              </w:rPr>
              <w:t>Relevant for matrices of the cucurbit family (ca 12% positives and ca 25% positive in case of zucchini). Also relevant for aubergines, pears, peaches, strawberries and sweet peppers.</w:t>
            </w:r>
          </w:p>
          <w:p w14:paraId="585E4C6B" w14:textId="77777777" w:rsidR="00FF2150" w:rsidRDefault="00FF2150">
            <w:pPr>
              <w:spacing w:before="0" w:after="0" w:line="240" w:lineRule="auto"/>
              <w:jc w:val="both"/>
              <w:rPr>
                <w:sz w:val="20"/>
              </w:rPr>
            </w:pPr>
          </w:p>
          <w:p w14:paraId="34A6975D" w14:textId="77777777" w:rsidR="00FF2150" w:rsidRDefault="001609B0">
            <w:pPr>
              <w:spacing w:before="0" w:after="0" w:line="240" w:lineRule="auto"/>
              <w:jc w:val="both"/>
              <w:rPr>
                <w:sz w:val="20"/>
              </w:rPr>
            </w:pPr>
            <w:r>
              <w:rPr>
                <w:sz w:val="20"/>
              </w:rPr>
              <w:t>1-Naphthylacetamide has been successfully validated by the EURL-CF and EURL-FV in various commodities of plant origin using a multiresidue approach. Numerous reports are available on-line (see EURL-Method Finder List). An analytical standard for 1-naphthylacetamide is commercially available.</w:t>
            </w:r>
          </w:p>
          <w:p w14:paraId="7609933D" w14:textId="77777777" w:rsidR="00FF2150" w:rsidRDefault="001609B0">
            <w:pPr>
              <w:spacing w:before="0" w:after="0" w:line="240" w:lineRule="auto"/>
              <w:jc w:val="both"/>
              <w:rPr>
                <w:sz w:val="20"/>
              </w:rPr>
            </w:pPr>
            <w:r>
              <w:rPr>
                <w:sz w:val="20"/>
              </w:rPr>
              <w:t>1-Naphthylacetic acid has been successfully validated by the EURL-SRM in various commodities of plant origin. A report is available on-line (SRM-02 and -43). An analytical standard for 1-naphthylacetic acid is commercially available.</w:t>
            </w:r>
          </w:p>
          <w:p w14:paraId="68627DCC" w14:textId="77777777" w:rsidR="00FF2150" w:rsidRDefault="001609B0">
            <w:pPr>
              <w:spacing w:before="0" w:after="0" w:line="240" w:lineRule="auto"/>
              <w:jc w:val="both"/>
              <w:rPr>
                <w:sz w:val="20"/>
              </w:rPr>
            </w:pPr>
            <w:r>
              <w:rPr>
                <w:b/>
                <w:sz w:val="20"/>
                <w:u w:val="single"/>
              </w:rPr>
              <w:t xml:space="preserve">Support needed: </w:t>
            </w:r>
            <w:r>
              <w:rPr>
                <w:sz w:val="20"/>
              </w:rPr>
              <w:t>Act towards increasing the analytical coverage by official labs</w:t>
            </w:r>
          </w:p>
          <w:p w14:paraId="2580F804" w14:textId="77777777" w:rsidR="00FF2150" w:rsidRDefault="00FF2150">
            <w:pPr>
              <w:spacing w:before="0" w:after="0" w:line="240" w:lineRule="auto"/>
              <w:rPr>
                <w:sz w:val="16"/>
                <w:szCs w:val="16"/>
                <w:u w:val="single"/>
              </w:rPr>
            </w:pPr>
          </w:p>
        </w:tc>
        <w:tc>
          <w:tcPr>
            <w:tcW w:w="5386" w:type="dxa"/>
            <w:shd w:val="clear" w:color="auto" w:fill="auto"/>
          </w:tcPr>
          <w:p w14:paraId="5FB7836C" w14:textId="77777777" w:rsidR="00FF2150" w:rsidRDefault="001609B0">
            <w:pPr>
              <w:spacing w:before="0" w:after="0" w:line="240" w:lineRule="auto"/>
              <w:rPr>
                <w:u w:val="single"/>
              </w:rPr>
            </w:pPr>
            <w:r>
              <w:rPr>
                <w:u w:val="single"/>
              </w:rPr>
              <w:t xml:space="preserve">4-CPA </w:t>
            </w:r>
            <w:r>
              <w:rPr>
                <w:sz w:val="18"/>
                <w:szCs w:val="18"/>
                <w:u w:val="single"/>
              </w:rPr>
              <w:t>(4- chlorophenoxyaceticacid)</w:t>
            </w:r>
            <w:r>
              <w:rPr>
                <w:u w:val="single"/>
              </w:rPr>
              <w:t xml:space="preserve"> </w:t>
            </w:r>
            <w:r>
              <w:rPr>
                <w:sz w:val="22"/>
                <w:szCs w:val="22"/>
                <w:u w:val="single"/>
              </w:rPr>
              <w:t>(Not approved) – PO</w:t>
            </w:r>
          </w:p>
          <w:p w14:paraId="1E39BB80" w14:textId="77777777" w:rsidR="00FF2150" w:rsidRDefault="001609B0">
            <w:pPr>
              <w:spacing w:before="0" w:after="0" w:line="240" w:lineRule="auto"/>
              <w:rPr>
                <w:sz w:val="20"/>
              </w:rPr>
            </w:pPr>
            <w:r>
              <w:rPr>
                <w:sz w:val="20"/>
              </w:rPr>
              <w:t xml:space="preserve">Toxicological, occurrence and laboratory coverage data in </w:t>
            </w:r>
            <w:r>
              <w:rPr>
                <w:rFonts w:ascii="Arial" w:hAnsi="Arial" w:cs="Arial"/>
                <w:sz w:val="20"/>
              </w:rPr>
              <w:t>§</w:t>
            </w:r>
            <w:r>
              <w:rPr>
                <w:sz w:val="20"/>
              </w:rPr>
              <w:t>4.1.1</w:t>
            </w:r>
          </w:p>
          <w:p w14:paraId="27DADB3E" w14:textId="77777777" w:rsidR="00FF2150" w:rsidRDefault="001609B0">
            <w:pPr>
              <w:spacing w:before="0" w:after="0" w:line="240" w:lineRule="auto"/>
              <w:rPr>
                <w:sz w:val="20"/>
              </w:rPr>
            </w:pPr>
            <w:r>
              <w:rPr>
                <w:sz w:val="20"/>
              </w:rPr>
              <w:t>Method: MRM/SRM</w:t>
            </w:r>
          </w:p>
          <w:p w14:paraId="1219A6C7" w14:textId="77777777" w:rsidR="00FF2150" w:rsidRDefault="001609B0">
            <w:pPr>
              <w:spacing w:before="0" w:after="0" w:line="240" w:lineRule="auto"/>
              <w:jc w:val="both"/>
              <w:rPr>
                <w:snapToGrid/>
                <w:sz w:val="20"/>
              </w:rPr>
            </w:pPr>
            <w:r>
              <w:rPr>
                <w:sz w:val="20"/>
              </w:rPr>
              <w:t>4-CPA has been successfully validated by the EURL-SRM in various commodities of plant origin. A report is available on-line (SRM-02). An analytical standard for 4-CPA is commercially available.</w:t>
            </w:r>
          </w:p>
          <w:p w14:paraId="7D1FDE2E" w14:textId="77777777" w:rsidR="00FF2150" w:rsidRDefault="001609B0">
            <w:pPr>
              <w:spacing w:before="0" w:after="0" w:line="240" w:lineRule="auto"/>
              <w:jc w:val="both"/>
              <w:rPr>
                <w:sz w:val="20"/>
              </w:rPr>
            </w:pPr>
            <w:r>
              <w:rPr>
                <w:b/>
                <w:sz w:val="20"/>
                <w:u w:val="single"/>
              </w:rPr>
              <w:t xml:space="preserve">Support needed: </w:t>
            </w:r>
            <w:r>
              <w:rPr>
                <w:sz w:val="20"/>
              </w:rPr>
              <w:t>Act towards increasing the analytical coverage by official labs</w:t>
            </w:r>
          </w:p>
          <w:p w14:paraId="4A9B8C43" w14:textId="77777777" w:rsidR="00FF2150" w:rsidRDefault="00FF2150">
            <w:pPr>
              <w:spacing w:before="0" w:after="0" w:line="240" w:lineRule="auto"/>
              <w:rPr>
                <w:sz w:val="16"/>
                <w:szCs w:val="16"/>
              </w:rPr>
            </w:pPr>
          </w:p>
        </w:tc>
      </w:tr>
      <w:tr w:rsidR="00FF2150" w14:paraId="290E1B86" w14:textId="77777777">
        <w:tc>
          <w:tcPr>
            <w:tcW w:w="5104" w:type="dxa"/>
            <w:shd w:val="clear" w:color="auto" w:fill="auto"/>
          </w:tcPr>
          <w:p w14:paraId="370FB281" w14:textId="77777777" w:rsidR="00FF2150" w:rsidRDefault="001609B0">
            <w:pPr>
              <w:spacing w:before="0" w:after="0" w:line="240" w:lineRule="auto"/>
              <w:rPr>
                <w:color w:val="000000" w:themeColor="text1"/>
                <w:u w:val="single"/>
              </w:rPr>
            </w:pPr>
            <w:r>
              <w:rPr>
                <w:color w:val="000000" w:themeColor="text1"/>
                <w:u w:val="single"/>
              </w:rPr>
              <w:t>Azadirachtin</w:t>
            </w:r>
            <w:r>
              <w:rPr>
                <w:color w:val="000000" w:themeColor="text1"/>
                <w:sz w:val="22"/>
                <w:szCs w:val="22"/>
                <w:u w:val="single"/>
              </w:rPr>
              <w:t xml:space="preserve"> – PO</w:t>
            </w:r>
          </w:p>
          <w:p w14:paraId="703FCFB5" w14:textId="77777777" w:rsidR="00FF2150" w:rsidRDefault="001609B0">
            <w:pPr>
              <w:keepNext/>
              <w:spacing w:before="0" w:after="0" w:line="240" w:lineRule="auto"/>
              <w:rPr>
                <w:sz w:val="20"/>
              </w:rPr>
            </w:pPr>
            <w:r>
              <w:rPr>
                <w:sz w:val="20"/>
              </w:rPr>
              <w:t>Method: MRM</w:t>
            </w:r>
          </w:p>
          <w:p w14:paraId="5B105295" w14:textId="77777777" w:rsidR="00FF2150" w:rsidRDefault="001609B0">
            <w:pPr>
              <w:keepNext/>
              <w:spacing w:before="0" w:after="0" w:line="240" w:lineRule="auto"/>
              <w:rPr>
                <w:sz w:val="20"/>
              </w:rPr>
            </w:pPr>
            <w:r>
              <w:rPr>
                <w:sz w:val="20"/>
              </w:rPr>
              <w:t xml:space="preserve">Toxicological, occurrence and laboratory coverage data in </w:t>
            </w:r>
            <w:r>
              <w:rPr>
                <w:rFonts w:ascii="Arial" w:hAnsi="Arial" w:cs="Arial"/>
                <w:sz w:val="20"/>
              </w:rPr>
              <w:t>§</w:t>
            </w:r>
            <w:r>
              <w:rPr>
                <w:sz w:val="20"/>
              </w:rPr>
              <w:t>4.1.1</w:t>
            </w:r>
          </w:p>
          <w:p w14:paraId="1C3CF37A" w14:textId="77777777" w:rsidR="00FF2150" w:rsidRDefault="001609B0">
            <w:pPr>
              <w:keepNext/>
              <w:spacing w:before="0" w:after="0" w:line="240" w:lineRule="auto"/>
              <w:rPr>
                <w:sz w:val="20"/>
              </w:rPr>
            </w:pPr>
            <w:r>
              <w:rPr>
                <w:b/>
                <w:sz w:val="20"/>
                <w:u w:val="single"/>
              </w:rPr>
              <w:t xml:space="preserve">Support needed: </w:t>
            </w:r>
            <w:r>
              <w:rPr>
                <w:sz w:val="20"/>
              </w:rPr>
              <w:t>Act towards increasing the analytical coverage by official labs</w:t>
            </w:r>
          </w:p>
          <w:p w14:paraId="69553E86" w14:textId="77777777" w:rsidR="00FF2150" w:rsidRDefault="00FF2150">
            <w:pPr>
              <w:keepNext/>
              <w:spacing w:before="0" w:after="0" w:line="240" w:lineRule="auto"/>
              <w:rPr>
                <w:u w:val="single"/>
              </w:rPr>
            </w:pPr>
          </w:p>
        </w:tc>
        <w:tc>
          <w:tcPr>
            <w:tcW w:w="5386" w:type="dxa"/>
            <w:shd w:val="clear" w:color="auto" w:fill="auto"/>
          </w:tcPr>
          <w:p w14:paraId="064C8528" w14:textId="77777777" w:rsidR="00FF2150" w:rsidRDefault="001609B0">
            <w:pPr>
              <w:spacing w:before="0" w:after="0" w:line="240" w:lineRule="auto"/>
              <w:rPr>
                <w:u w:val="single"/>
              </w:rPr>
            </w:pPr>
            <w:r>
              <w:rPr>
                <w:color w:val="000000" w:themeColor="text1"/>
                <w:u w:val="single"/>
              </w:rPr>
              <w:t>Bifenazate – PO</w:t>
            </w:r>
          </w:p>
          <w:p w14:paraId="409D0747" w14:textId="77777777" w:rsidR="00FF2150" w:rsidRDefault="001609B0">
            <w:pPr>
              <w:keepNext/>
              <w:spacing w:before="0" w:after="0" w:line="240" w:lineRule="auto"/>
              <w:rPr>
                <w:sz w:val="20"/>
              </w:rPr>
            </w:pPr>
            <w:r>
              <w:rPr>
                <w:sz w:val="20"/>
              </w:rPr>
              <w:t>Method: MRM/SRM</w:t>
            </w:r>
          </w:p>
          <w:p w14:paraId="632D0E06" w14:textId="77777777" w:rsidR="00FF2150" w:rsidRDefault="001609B0">
            <w:pPr>
              <w:keepNext/>
              <w:spacing w:before="0" w:after="0" w:line="240" w:lineRule="auto"/>
              <w:rPr>
                <w:sz w:val="20"/>
              </w:rPr>
            </w:pPr>
            <w:r>
              <w:rPr>
                <w:sz w:val="20"/>
              </w:rPr>
              <w:t xml:space="preserve">Toxicological, occurrence and laboratory coverage data in </w:t>
            </w:r>
            <w:r>
              <w:rPr>
                <w:rFonts w:ascii="Arial" w:hAnsi="Arial" w:cs="Arial"/>
                <w:sz w:val="20"/>
              </w:rPr>
              <w:t>§</w:t>
            </w:r>
            <w:r>
              <w:rPr>
                <w:sz w:val="20"/>
              </w:rPr>
              <w:t>4.1.1</w:t>
            </w:r>
          </w:p>
          <w:p w14:paraId="527FF736" w14:textId="77777777" w:rsidR="00FF2150" w:rsidRDefault="001609B0">
            <w:pPr>
              <w:spacing w:before="0" w:after="0" w:line="240" w:lineRule="auto"/>
              <w:jc w:val="both"/>
              <w:rPr>
                <w:snapToGrid/>
                <w:sz w:val="20"/>
              </w:rPr>
            </w:pPr>
            <w:r>
              <w:rPr>
                <w:sz w:val="20"/>
              </w:rPr>
              <w:t>Bifenazate (sum) has been successfully validated by the EURL-SRM in various commodities of plant origin. A report is available on-line (SRM-34). Analytical standards for both bifenazate and bifenazate diazene are commercially available.</w:t>
            </w:r>
          </w:p>
          <w:p w14:paraId="123BB633" w14:textId="77777777" w:rsidR="00FF2150" w:rsidRDefault="001609B0">
            <w:pPr>
              <w:keepNext/>
              <w:spacing w:before="0" w:after="0" w:line="240" w:lineRule="auto"/>
              <w:rPr>
                <w:sz w:val="20"/>
              </w:rPr>
            </w:pPr>
            <w:r>
              <w:rPr>
                <w:b/>
                <w:sz w:val="20"/>
                <w:u w:val="single"/>
              </w:rPr>
              <w:t xml:space="preserve">Support needed: </w:t>
            </w:r>
            <w:r>
              <w:rPr>
                <w:sz w:val="20"/>
              </w:rPr>
              <w:t>Act towards increasing the analytical coverage by official labs</w:t>
            </w:r>
          </w:p>
          <w:p w14:paraId="17C9855E" w14:textId="77777777" w:rsidR="00FF2150" w:rsidRDefault="00FF2150">
            <w:pPr>
              <w:spacing w:before="0" w:after="0" w:line="240" w:lineRule="auto"/>
              <w:rPr>
                <w:u w:val="single"/>
              </w:rPr>
            </w:pPr>
          </w:p>
        </w:tc>
      </w:tr>
      <w:tr w:rsidR="00FF2150" w14:paraId="78A8F3F5" w14:textId="77777777">
        <w:tc>
          <w:tcPr>
            <w:tcW w:w="5104" w:type="dxa"/>
            <w:shd w:val="clear" w:color="auto" w:fill="auto"/>
          </w:tcPr>
          <w:p w14:paraId="1D42BC3F" w14:textId="77777777" w:rsidR="00FF2150" w:rsidRDefault="001609B0">
            <w:pPr>
              <w:spacing w:before="0" w:after="0" w:line="240" w:lineRule="auto"/>
              <w:rPr>
                <w:u w:val="single"/>
              </w:rPr>
            </w:pPr>
            <w:r>
              <w:rPr>
                <w:u w:val="single"/>
              </w:rPr>
              <w:t>Chloridazon (Not Approved) – PO</w:t>
            </w:r>
          </w:p>
          <w:p w14:paraId="243C8B30" w14:textId="77777777" w:rsidR="00FF2150" w:rsidRDefault="001609B0">
            <w:pPr>
              <w:spacing w:before="0" w:after="0" w:line="240" w:lineRule="auto"/>
              <w:rPr>
                <w:sz w:val="20"/>
              </w:rPr>
            </w:pPr>
            <w:r>
              <w:rPr>
                <w:sz w:val="20"/>
              </w:rPr>
              <w:t>Method: SRM</w:t>
            </w:r>
          </w:p>
          <w:p w14:paraId="41B48329" w14:textId="77777777" w:rsidR="00FF2150" w:rsidRDefault="001609B0">
            <w:pPr>
              <w:spacing w:before="0" w:after="0" w:line="240" w:lineRule="auto"/>
              <w:rPr>
                <w:sz w:val="20"/>
              </w:rPr>
            </w:pPr>
            <w:r>
              <w:rPr>
                <w:sz w:val="20"/>
              </w:rPr>
              <w:t xml:space="preserve">Toxicological, occurrence and laboratory coverage data in </w:t>
            </w:r>
            <w:r>
              <w:rPr>
                <w:rFonts w:ascii="Arial" w:hAnsi="Arial" w:cs="Arial"/>
                <w:sz w:val="20"/>
              </w:rPr>
              <w:t>§</w:t>
            </w:r>
            <w:r>
              <w:rPr>
                <w:sz w:val="20"/>
              </w:rPr>
              <w:t>4.1.1</w:t>
            </w:r>
          </w:p>
          <w:p w14:paraId="451883C0" w14:textId="77777777" w:rsidR="00FF2150" w:rsidRDefault="001609B0">
            <w:pPr>
              <w:spacing w:before="0" w:after="0" w:line="240" w:lineRule="auto"/>
              <w:rPr>
                <w:snapToGrid/>
                <w:sz w:val="20"/>
              </w:rPr>
            </w:pPr>
            <w:r>
              <w:rPr>
                <w:sz w:val="20"/>
              </w:rPr>
              <w:t>Chloridazone-desphenyl, the component mainly encountered as residue is covered by the QuPPe method (SRM-09). Analytical standards of this compound and its corresponding IL-IS are available.</w:t>
            </w:r>
          </w:p>
          <w:p w14:paraId="58833E01" w14:textId="77777777" w:rsidR="00FF2150" w:rsidRDefault="001609B0">
            <w:pPr>
              <w:keepNext/>
              <w:spacing w:before="0" w:after="0" w:line="240" w:lineRule="auto"/>
              <w:rPr>
                <w:sz w:val="20"/>
              </w:rPr>
            </w:pPr>
            <w:r>
              <w:rPr>
                <w:b/>
                <w:sz w:val="20"/>
                <w:u w:val="single"/>
              </w:rPr>
              <w:t xml:space="preserve">Support needed: </w:t>
            </w:r>
            <w:r>
              <w:rPr>
                <w:sz w:val="20"/>
              </w:rPr>
              <w:t>Act towards increasing the analytical coverage by official labs</w:t>
            </w:r>
          </w:p>
          <w:p w14:paraId="3DEEA3B9" w14:textId="77777777" w:rsidR="00FF2150" w:rsidRDefault="00FF2150">
            <w:pPr>
              <w:keepNext/>
              <w:spacing w:before="0" w:after="0" w:line="240" w:lineRule="auto"/>
              <w:rPr>
                <w:sz w:val="10"/>
                <w:u w:val="single"/>
              </w:rPr>
            </w:pPr>
          </w:p>
        </w:tc>
        <w:tc>
          <w:tcPr>
            <w:tcW w:w="5386" w:type="dxa"/>
            <w:shd w:val="clear" w:color="auto" w:fill="auto"/>
          </w:tcPr>
          <w:p w14:paraId="070BD79D" w14:textId="77777777" w:rsidR="00FF2150" w:rsidRDefault="001609B0">
            <w:pPr>
              <w:spacing w:before="0" w:after="0" w:line="240" w:lineRule="auto"/>
              <w:rPr>
                <w:u w:val="single"/>
              </w:rPr>
            </w:pPr>
            <w:r>
              <w:rPr>
                <w:u w:val="single"/>
              </w:rPr>
              <w:t xml:space="preserve">Fenpicoxamid </w:t>
            </w:r>
            <w:r>
              <w:rPr>
                <w:szCs w:val="24"/>
                <w:u w:val="single"/>
              </w:rPr>
              <w:t>– PO</w:t>
            </w:r>
          </w:p>
          <w:p w14:paraId="6C5B489F" w14:textId="77777777" w:rsidR="00FF2150" w:rsidRDefault="001609B0">
            <w:pPr>
              <w:keepNext/>
              <w:spacing w:before="0" w:after="0" w:line="240" w:lineRule="auto"/>
              <w:rPr>
                <w:sz w:val="20"/>
              </w:rPr>
            </w:pPr>
            <w:r>
              <w:rPr>
                <w:sz w:val="20"/>
              </w:rPr>
              <w:t>Method: MRM</w:t>
            </w:r>
          </w:p>
          <w:p w14:paraId="04FDEA82" w14:textId="77777777" w:rsidR="00FF2150" w:rsidRDefault="001609B0">
            <w:pPr>
              <w:keepNext/>
              <w:spacing w:before="0" w:after="0" w:line="240" w:lineRule="auto"/>
              <w:rPr>
                <w:sz w:val="20"/>
              </w:rPr>
            </w:pPr>
            <w:r>
              <w:rPr>
                <w:sz w:val="20"/>
              </w:rPr>
              <w:t xml:space="preserve">Toxicological, occurrence and laboratory coverage data in </w:t>
            </w:r>
            <w:r>
              <w:rPr>
                <w:rFonts w:ascii="Arial" w:hAnsi="Arial" w:cs="Arial"/>
                <w:sz w:val="20"/>
              </w:rPr>
              <w:t>§</w:t>
            </w:r>
            <w:r>
              <w:rPr>
                <w:sz w:val="20"/>
              </w:rPr>
              <w:t>4.1.2</w:t>
            </w:r>
          </w:p>
          <w:p w14:paraId="1C1A42B0" w14:textId="77777777" w:rsidR="00FF2150" w:rsidRDefault="001609B0">
            <w:pPr>
              <w:spacing w:before="0" w:after="0" w:line="240" w:lineRule="auto"/>
              <w:jc w:val="both"/>
              <w:rPr>
                <w:snapToGrid/>
                <w:sz w:val="20"/>
              </w:rPr>
            </w:pPr>
            <w:r>
              <w:rPr>
                <w:sz w:val="20"/>
              </w:rPr>
              <w:t>Fenpicoxamid has been successfully validated by the EURL-CF and EURL-FV in various commodities of plant origin using a multiresidue approach. Numerous reports are available on-line (see EURL-Method Finder List). An analytical standard for fenpicoxamid is commercially available.</w:t>
            </w:r>
          </w:p>
          <w:p w14:paraId="367D1C06" w14:textId="77777777" w:rsidR="00FF2150" w:rsidRDefault="001609B0">
            <w:pPr>
              <w:spacing w:before="0" w:after="0" w:line="240" w:lineRule="auto"/>
              <w:rPr>
                <w:sz w:val="12"/>
                <w:u w:val="single"/>
              </w:rPr>
            </w:pPr>
            <w:r>
              <w:rPr>
                <w:b/>
                <w:sz w:val="20"/>
                <w:u w:val="single"/>
              </w:rPr>
              <w:t xml:space="preserve">Support needed: </w:t>
            </w:r>
            <w:r>
              <w:rPr>
                <w:sz w:val="20"/>
              </w:rPr>
              <w:t>Act towards increasing the analytical coverage by official labs.</w:t>
            </w:r>
          </w:p>
        </w:tc>
      </w:tr>
      <w:tr w:rsidR="00FF2150" w14:paraId="775F563A" w14:textId="77777777">
        <w:tc>
          <w:tcPr>
            <w:tcW w:w="5104" w:type="dxa"/>
            <w:shd w:val="clear" w:color="auto" w:fill="auto"/>
          </w:tcPr>
          <w:p w14:paraId="04A3FFC9" w14:textId="77777777" w:rsidR="00FF2150" w:rsidRDefault="001609B0">
            <w:pPr>
              <w:spacing w:before="0" w:after="0" w:line="240" w:lineRule="auto"/>
              <w:rPr>
                <w:u w:val="single"/>
              </w:rPr>
            </w:pPr>
            <w:r>
              <w:rPr>
                <w:szCs w:val="24"/>
                <w:u w:val="single"/>
              </w:rPr>
              <w:t>Florpyrauxyfen benzyl – PO</w:t>
            </w:r>
          </w:p>
          <w:p w14:paraId="22986636" w14:textId="77777777" w:rsidR="00FF2150" w:rsidRDefault="001609B0">
            <w:pPr>
              <w:spacing w:before="0" w:after="0" w:line="240" w:lineRule="auto"/>
              <w:rPr>
                <w:sz w:val="20"/>
              </w:rPr>
            </w:pPr>
            <w:r>
              <w:rPr>
                <w:sz w:val="20"/>
              </w:rPr>
              <w:t>Method: MRM</w:t>
            </w:r>
          </w:p>
          <w:p w14:paraId="4B95F531" w14:textId="77777777" w:rsidR="00FF2150" w:rsidRDefault="001609B0">
            <w:pPr>
              <w:spacing w:before="0" w:after="0" w:line="240" w:lineRule="auto"/>
              <w:rPr>
                <w:sz w:val="20"/>
              </w:rPr>
            </w:pPr>
            <w:r>
              <w:rPr>
                <w:sz w:val="20"/>
              </w:rPr>
              <w:t xml:space="preserve">Toxicological, occurrence and laboratory coverage data in </w:t>
            </w:r>
            <w:r>
              <w:rPr>
                <w:rFonts w:ascii="Arial" w:hAnsi="Arial" w:cs="Arial"/>
                <w:sz w:val="20"/>
              </w:rPr>
              <w:t>§</w:t>
            </w:r>
            <w:r>
              <w:rPr>
                <w:sz w:val="20"/>
              </w:rPr>
              <w:t>4.1.2</w:t>
            </w:r>
          </w:p>
          <w:p w14:paraId="52EC2EE4" w14:textId="77777777" w:rsidR="00FF2150" w:rsidRDefault="001609B0">
            <w:pPr>
              <w:spacing w:before="0" w:after="0" w:line="240" w:lineRule="auto"/>
              <w:jc w:val="both"/>
              <w:rPr>
                <w:snapToGrid/>
                <w:sz w:val="20"/>
              </w:rPr>
            </w:pPr>
            <w:r>
              <w:rPr>
                <w:sz w:val="20"/>
              </w:rPr>
              <w:t>Florpyrauxyfen benzyl has been successfully validated by the EURL-CF in various commodities of plant origin using a multiresidue approach. A report is available on-line (see EURL-Method Finder List). An analytical standard for florpyrauxyfen benzyl is commercially available.</w:t>
            </w:r>
          </w:p>
          <w:p w14:paraId="49CFD5B7" w14:textId="77777777" w:rsidR="00FF2150" w:rsidRDefault="001609B0">
            <w:pPr>
              <w:spacing w:before="0" w:after="0" w:line="240" w:lineRule="auto"/>
              <w:rPr>
                <w:u w:val="single"/>
              </w:rPr>
            </w:pPr>
            <w:r>
              <w:rPr>
                <w:b/>
                <w:sz w:val="20"/>
                <w:u w:val="single"/>
              </w:rPr>
              <w:t xml:space="preserve">Support needed: </w:t>
            </w:r>
            <w:r>
              <w:rPr>
                <w:sz w:val="20"/>
              </w:rPr>
              <w:t>Act towards increasing the analytical coverage by official labs.</w:t>
            </w:r>
          </w:p>
        </w:tc>
        <w:tc>
          <w:tcPr>
            <w:tcW w:w="5386" w:type="dxa"/>
            <w:shd w:val="clear" w:color="auto" w:fill="auto"/>
          </w:tcPr>
          <w:p w14:paraId="4546B51B" w14:textId="77777777" w:rsidR="00FF2150" w:rsidRDefault="001609B0">
            <w:pPr>
              <w:keepNext/>
              <w:spacing w:before="0" w:after="0" w:line="240" w:lineRule="auto"/>
              <w:rPr>
                <w:u w:val="single"/>
              </w:rPr>
            </w:pPr>
            <w:r>
              <w:rPr>
                <w:u w:val="single"/>
              </w:rPr>
              <w:t xml:space="preserve">Fluensulfone </w:t>
            </w:r>
            <w:r>
              <w:rPr>
                <w:szCs w:val="24"/>
                <w:u w:val="single"/>
              </w:rPr>
              <w:t>– PO</w:t>
            </w:r>
          </w:p>
          <w:p w14:paraId="449EAEAA" w14:textId="77777777" w:rsidR="00FF2150" w:rsidRDefault="001609B0">
            <w:pPr>
              <w:spacing w:before="0" w:after="0" w:line="240" w:lineRule="auto"/>
              <w:rPr>
                <w:sz w:val="20"/>
              </w:rPr>
            </w:pPr>
            <w:r>
              <w:rPr>
                <w:sz w:val="20"/>
              </w:rPr>
              <w:t>Method: MRM</w:t>
            </w:r>
          </w:p>
          <w:p w14:paraId="169F9224" w14:textId="77777777" w:rsidR="00FF2150" w:rsidRDefault="001609B0">
            <w:pPr>
              <w:spacing w:before="0" w:after="0" w:line="240" w:lineRule="auto"/>
              <w:rPr>
                <w:sz w:val="20"/>
              </w:rPr>
            </w:pPr>
            <w:r>
              <w:rPr>
                <w:sz w:val="20"/>
              </w:rPr>
              <w:t>Not approved in EU, recently approved outside EU</w:t>
            </w:r>
          </w:p>
          <w:p w14:paraId="02B63584" w14:textId="77777777" w:rsidR="00FF2150" w:rsidRDefault="001609B0">
            <w:pPr>
              <w:spacing w:before="0" w:after="0" w:line="240" w:lineRule="auto"/>
              <w:rPr>
                <w:sz w:val="20"/>
              </w:rPr>
            </w:pPr>
            <w:r>
              <w:rPr>
                <w:sz w:val="20"/>
              </w:rPr>
              <w:t>5% labs and 18% MS analysed full RD in 2018.</w:t>
            </w:r>
          </w:p>
          <w:p w14:paraId="232FB28A" w14:textId="77777777" w:rsidR="00FF2150" w:rsidRDefault="001609B0">
            <w:pPr>
              <w:spacing w:before="0" w:after="0" w:line="240" w:lineRule="auto"/>
              <w:rPr>
                <w:sz w:val="20"/>
              </w:rPr>
            </w:pPr>
            <w:r>
              <w:rPr>
                <w:sz w:val="20"/>
              </w:rPr>
              <w:t>ADI 0-0.01 mg/kg bw day, ARfD 0.1 mg/kg bw</w:t>
            </w:r>
          </w:p>
          <w:p w14:paraId="77E12AB4" w14:textId="77777777" w:rsidR="00FF2150" w:rsidRDefault="001609B0">
            <w:pPr>
              <w:spacing w:before="0" w:after="0" w:line="240" w:lineRule="auto"/>
              <w:rPr>
                <w:sz w:val="16"/>
                <w:szCs w:val="16"/>
              </w:rPr>
            </w:pPr>
            <w:r>
              <w:rPr>
                <w:sz w:val="16"/>
                <w:szCs w:val="16"/>
              </w:rPr>
              <w:t>Relevant commodities: fruiting vegetables</w:t>
            </w:r>
          </w:p>
          <w:p w14:paraId="143032AE" w14:textId="77777777" w:rsidR="00FF2150" w:rsidRDefault="001609B0">
            <w:pPr>
              <w:spacing w:before="0" w:after="0" w:line="240" w:lineRule="auto"/>
              <w:jc w:val="both"/>
              <w:rPr>
                <w:snapToGrid/>
                <w:sz w:val="20"/>
              </w:rPr>
            </w:pPr>
            <w:r>
              <w:rPr>
                <w:sz w:val="20"/>
              </w:rPr>
              <w:t>Fluensulfone has been successfully validated by the EURL-CF and EURL-FV in various commodities of plant origin using a multiresidue approach. Numerous reports are available on-line (see EURL-Method Finder List). An analytical standard for fluensulfone is commercially available.</w:t>
            </w:r>
          </w:p>
          <w:p w14:paraId="1814F748" w14:textId="77777777" w:rsidR="00FF2150" w:rsidRDefault="001609B0">
            <w:pPr>
              <w:spacing w:before="0" w:after="0" w:line="240" w:lineRule="auto"/>
              <w:rPr>
                <w:u w:val="single"/>
              </w:rPr>
            </w:pPr>
            <w:r>
              <w:rPr>
                <w:b/>
                <w:sz w:val="20"/>
                <w:u w:val="single"/>
              </w:rPr>
              <w:t xml:space="preserve">Support needed: </w:t>
            </w:r>
            <w:r>
              <w:rPr>
                <w:sz w:val="20"/>
              </w:rPr>
              <w:t>Act towards increasing the analytical coverage by official labs.</w:t>
            </w:r>
          </w:p>
        </w:tc>
      </w:tr>
      <w:tr w:rsidR="00FF2150" w14:paraId="335BADB7" w14:textId="77777777">
        <w:tc>
          <w:tcPr>
            <w:tcW w:w="5104" w:type="dxa"/>
            <w:shd w:val="clear" w:color="auto" w:fill="auto"/>
          </w:tcPr>
          <w:p w14:paraId="1F7BDD71" w14:textId="77777777" w:rsidR="00FF2150" w:rsidRDefault="001609B0">
            <w:pPr>
              <w:spacing w:before="0" w:after="0" w:line="240" w:lineRule="auto"/>
              <w:rPr>
                <w:u w:val="single"/>
              </w:rPr>
            </w:pPr>
            <w:r>
              <w:rPr>
                <w:szCs w:val="24"/>
                <w:u w:val="single"/>
              </w:rPr>
              <w:t>Flutianil – PO</w:t>
            </w:r>
          </w:p>
          <w:p w14:paraId="6DEB00F4" w14:textId="77777777" w:rsidR="00FF2150" w:rsidRDefault="001609B0">
            <w:pPr>
              <w:spacing w:before="0" w:after="0" w:line="240" w:lineRule="auto"/>
              <w:rPr>
                <w:sz w:val="20"/>
              </w:rPr>
            </w:pPr>
            <w:r>
              <w:rPr>
                <w:sz w:val="20"/>
              </w:rPr>
              <w:t xml:space="preserve">Toxicological, occurrence and laboratory coverage data in </w:t>
            </w:r>
            <w:r>
              <w:rPr>
                <w:rFonts w:ascii="Arial" w:hAnsi="Arial" w:cs="Arial"/>
                <w:sz w:val="20"/>
              </w:rPr>
              <w:t>§</w:t>
            </w:r>
            <w:r>
              <w:rPr>
                <w:sz w:val="20"/>
              </w:rPr>
              <w:t>4.1.2</w:t>
            </w:r>
          </w:p>
          <w:p w14:paraId="6B9086BA" w14:textId="77777777" w:rsidR="00FF2150" w:rsidRDefault="001609B0">
            <w:pPr>
              <w:spacing w:before="0" w:after="0" w:line="240" w:lineRule="auto"/>
              <w:rPr>
                <w:sz w:val="20"/>
              </w:rPr>
            </w:pPr>
            <w:r>
              <w:rPr>
                <w:sz w:val="20"/>
              </w:rPr>
              <w:t>Method: MRM</w:t>
            </w:r>
          </w:p>
          <w:p w14:paraId="228D719A" w14:textId="77777777" w:rsidR="00FF2150" w:rsidRDefault="001609B0">
            <w:pPr>
              <w:numPr>
                <w:ilvl w:val="0"/>
                <w:numId w:val="53"/>
              </w:numPr>
              <w:snapToGrid w:val="0"/>
              <w:spacing w:before="0" w:after="0" w:line="240" w:lineRule="auto"/>
              <w:ind w:left="0"/>
              <w:jc w:val="both"/>
              <w:rPr>
                <w:snapToGrid/>
                <w:sz w:val="20"/>
              </w:rPr>
            </w:pPr>
            <w:r>
              <w:rPr>
                <w:sz w:val="20"/>
              </w:rPr>
              <w:t>Flutianil has been successfully validated by the EURL-CF in various commodities of plant origin using a multiresidue approach.  A report is available on-line (see EURL-Method Finder List). An analytical standard for flutianil is commercially available.</w:t>
            </w:r>
          </w:p>
          <w:p w14:paraId="274BE74E" w14:textId="77777777" w:rsidR="00FF2150" w:rsidRDefault="001609B0">
            <w:pPr>
              <w:spacing w:before="0" w:after="0" w:line="240" w:lineRule="auto"/>
              <w:rPr>
                <w:u w:val="single"/>
              </w:rPr>
            </w:pPr>
            <w:r>
              <w:rPr>
                <w:b/>
                <w:sz w:val="20"/>
                <w:u w:val="single"/>
              </w:rPr>
              <w:t xml:space="preserve">Support needed: </w:t>
            </w:r>
            <w:r>
              <w:rPr>
                <w:sz w:val="20"/>
              </w:rPr>
              <w:t>Act towards increasing the analytical coverage by official labs.</w:t>
            </w:r>
          </w:p>
        </w:tc>
        <w:tc>
          <w:tcPr>
            <w:tcW w:w="5386" w:type="dxa"/>
            <w:shd w:val="clear" w:color="auto" w:fill="auto"/>
          </w:tcPr>
          <w:p w14:paraId="25F56451" w14:textId="77777777" w:rsidR="00FF2150" w:rsidRDefault="001609B0">
            <w:pPr>
              <w:spacing w:before="0" w:after="0" w:line="240" w:lineRule="auto"/>
              <w:rPr>
                <w:u w:val="single"/>
              </w:rPr>
            </w:pPr>
            <w:r>
              <w:rPr>
                <w:szCs w:val="24"/>
                <w:u w:val="single"/>
              </w:rPr>
              <w:t>Isofetamid – PO</w:t>
            </w:r>
          </w:p>
          <w:p w14:paraId="52164E1E" w14:textId="77777777" w:rsidR="00FF2150" w:rsidRDefault="001609B0">
            <w:pPr>
              <w:keepNext/>
              <w:spacing w:before="0" w:after="0" w:line="240" w:lineRule="auto"/>
              <w:rPr>
                <w:sz w:val="20"/>
              </w:rPr>
            </w:pPr>
            <w:r>
              <w:rPr>
                <w:sz w:val="20"/>
              </w:rPr>
              <w:t xml:space="preserve">Toxicological, occurrence and laboratory coverage data in </w:t>
            </w:r>
            <w:r>
              <w:rPr>
                <w:rFonts w:ascii="Arial" w:hAnsi="Arial" w:cs="Arial"/>
                <w:sz w:val="20"/>
              </w:rPr>
              <w:t>§</w:t>
            </w:r>
            <w:r>
              <w:rPr>
                <w:sz w:val="20"/>
              </w:rPr>
              <w:t>4.1.2</w:t>
            </w:r>
          </w:p>
          <w:p w14:paraId="3CBFB4CF" w14:textId="77777777" w:rsidR="00FF2150" w:rsidRDefault="001609B0">
            <w:pPr>
              <w:spacing w:before="0" w:after="0" w:line="240" w:lineRule="auto"/>
              <w:rPr>
                <w:sz w:val="20"/>
              </w:rPr>
            </w:pPr>
            <w:r>
              <w:rPr>
                <w:sz w:val="20"/>
              </w:rPr>
              <w:t>Method: MRM</w:t>
            </w:r>
          </w:p>
          <w:p w14:paraId="21882FDC" w14:textId="77777777" w:rsidR="00FF2150" w:rsidRDefault="001609B0">
            <w:pPr>
              <w:numPr>
                <w:ilvl w:val="0"/>
                <w:numId w:val="53"/>
              </w:numPr>
              <w:snapToGrid w:val="0"/>
              <w:spacing w:before="0" w:after="0" w:line="240" w:lineRule="auto"/>
              <w:ind w:left="0"/>
              <w:jc w:val="both"/>
              <w:rPr>
                <w:snapToGrid/>
                <w:sz w:val="20"/>
              </w:rPr>
            </w:pPr>
            <w:r>
              <w:rPr>
                <w:sz w:val="20"/>
              </w:rPr>
              <w:t>Isofetamid has been successfully validated by the EURL-CF in various commodities of plant origin using a multiresidue approach. area method report is available on-line (see EURL-Method Finder List). An analytical standard for isofetamid is commercially available.</w:t>
            </w:r>
          </w:p>
          <w:p w14:paraId="00A0C96B" w14:textId="77777777" w:rsidR="00FF2150" w:rsidRDefault="001609B0">
            <w:pPr>
              <w:spacing w:before="0" w:after="0" w:line="240" w:lineRule="auto"/>
              <w:rPr>
                <w:szCs w:val="24"/>
                <w:u w:val="single"/>
              </w:rPr>
            </w:pPr>
            <w:r>
              <w:rPr>
                <w:b/>
                <w:sz w:val="20"/>
                <w:u w:val="single"/>
              </w:rPr>
              <w:t xml:space="preserve">Support needed: </w:t>
            </w:r>
            <w:r>
              <w:rPr>
                <w:sz w:val="20"/>
              </w:rPr>
              <w:t>Act towards increasing the analytical coverage by official labs.</w:t>
            </w:r>
          </w:p>
        </w:tc>
      </w:tr>
      <w:tr w:rsidR="00FF2150" w14:paraId="26E49F88" w14:textId="77777777">
        <w:tc>
          <w:tcPr>
            <w:tcW w:w="5104" w:type="dxa"/>
            <w:shd w:val="clear" w:color="auto" w:fill="auto"/>
          </w:tcPr>
          <w:p w14:paraId="5F2426E3" w14:textId="77777777" w:rsidR="00FF2150" w:rsidRDefault="001609B0">
            <w:pPr>
              <w:spacing w:before="0" w:after="0" w:line="240" w:lineRule="auto"/>
              <w:rPr>
                <w:u w:val="single"/>
              </w:rPr>
            </w:pPr>
            <w:r>
              <w:rPr>
                <w:szCs w:val="24"/>
                <w:u w:val="single"/>
              </w:rPr>
              <w:t>Isoxaflutole – PO</w:t>
            </w:r>
          </w:p>
          <w:p w14:paraId="08F4BCE7" w14:textId="77777777" w:rsidR="00FF2150" w:rsidRDefault="001609B0">
            <w:pPr>
              <w:spacing w:before="0" w:after="0" w:line="240" w:lineRule="auto"/>
              <w:rPr>
                <w:sz w:val="20"/>
              </w:rPr>
            </w:pPr>
            <w:r>
              <w:rPr>
                <w:sz w:val="20"/>
              </w:rPr>
              <w:t>Method: MRM</w:t>
            </w:r>
          </w:p>
          <w:p w14:paraId="2FFFB167" w14:textId="77777777" w:rsidR="00FF2150" w:rsidRDefault="001609B0">
            <w:pPr>
              <w:spacing w:before="0" w:after="0" w:line="240" w:lineRule="auto"/>
              <w:jc w:val="both"/>
              <w:rPr>
                <w:sz w:val="20"/>
              </w:rPr>
            </w:pPr>
            <w:r>
              <w:rPr>
                <w:sz w:val="20"/>
              </w:rPr>
              <w:t>Isoxaflutole has been successfully validated by the EURL-CF and the EURL-FV in various commodities of plant origin using multiresidue methods. Numerous reports are available on-line (see EURL-Method Finder List). The analytical standard for isoxaflutole is commercially available.</w:t>
            </w:r>
          </w:p>
          <w:p w14:paraId="7F457AD4" w14:textId="77777777" w:rsidR="00FF2150" w:rsidRDefault="001609B0">
            <w:pPr>
              <w:spacing w:before="0" w:after="0" w:line="240" w:lineRule="auto"/>
              <w:jc w:val="both"/>
              <w:rPr>
                <w:snapToGrid/>
                <w:sz w:val="20"/>
              </w:rPr>
            </w:pPr>
            <w:r>
              <w:rPr>
                <w:sz w:val="20"/>
              </w:rPr>
              <w:t xml:space="preserve">The diketonitrile metabolite of isoxaflutole (RPA202248) was successfully validated by the EURL-SRM in in all four main matrix groups of plant origin at 0.01 and 0.1 mg/kg using CEN-QuEChERS. It is therefore considered being </w:t>
            </w:r>
            <w:proofErr w:type="gramStart"/>
            <w:r>
              <w:rPr>
                <w:sz w:val="20"/>
              </w:rPr>
              <w:t>a</w:t>
            </w:r>
            <w:proofErr w:type="gramEnd"/>
            <w:r>
              <w:rPr>
                <w:sz w:val="20"/>
              </w:rPr>
              <w:t xml:space="preserve"> MRM compound. An analytical observation report concerning products of animal origin was published on the EURL-SRM website (SRM-36).</w:t>
            </w:r>
          </w:p>
          <w:p w14:paraId="278622FC" w14:textId="77777777" w:rsidR="00FF2150" w:rsidRDefault="001609B0">
            <w:pPr>
              <w:spacing w:before="0" w:after="0" w:line="240" w:lineRule="auto"/>
              <w:jc w:val="both"/>
              <w:rPr>
                <w:szCs w:val="24"/>
                <w:u w:val="single"/>
              </w:rPr>
            </w:pPr>
            <w:r>
              <w:rPr>
                <w:sz w:val="20"/>
              </w:rPr>
              <w:t>Analytical standards for both isoxaflutole and RPA202248 are commercially available.</w:t>
            </w:r>
            <w:r>
              <w:rPr>
                <w:szCs w:val="24"/>
                <w:u w:val="single"/>
              </w:rPr>
              <w:t xml:space="preserve"> </w:t>
            </w:r>
          </w:p>
          <w:p w14:paraId="5FF8DCB6" w14:textId="77777777" w:rsidR="00FF2150" w:rsidRDefault="001609B0">
            <w:pPr>
              <w:keepNext/>
              <w:spacing w:before="0" w:after="0" w:line="240" w:lineRule="auto"/>
              <w:rPr>
                <w:u w:val="single"/>
              </w:rPr>
            </w:pPr>
            <w:r>
              <w:rPr>
                <w:b/>
                <w:sz w:val="20"/>
                <w:u w:val="single"/>
              </w:rPr>
              <w:t xml:space="preserve">Support needed: </w:t>
            </w:r>
            <w:r>
              <w:rPr>
                <w:sz w:val="20"/>
              </w:rPr>
              <w:t>Act towards increasing the analytical coverage by official labs.</w:t>
            </w:r>
          </w:p>
        </w:tc>
        <w:tc>
          <w:tcPr>
            <w:tcW w:w="5386" w:type="dxa"/>
            <w:shd w:val="clear" w:color="auto" w:fill="auto"/>
          </w:tcPr>
          <w:p w14:paraId="693810AD" w14:textId="77777777" w:rsidR="00FF2150" w:rsidRDefault="00FF2150">
            <w:pPr>
              <w:spacing w:before="0" w:after="0" w:line="240" w:lineRule="auto"/>
              <w:rPr>
                <w:szCs w:val="24"/>
                <w:u w:val="single"/>
              </w:rPr>
            </w:pPr>
          </w:p>
        </w:tc>
      </w:tr>
      <w:tr w:rsidR="00FF2150" w14:paraId="70E734DD" w14:textId="77777777">
        <w:tc>
          <w:tcPr>
            <w:tcW w:w="5104" w:type="dxa"/>
            <w:shd w:val="clear" w:color="auto" w:fill="auto"/>
          </w:tcPr>
          <w:p w14:paraId="2BC8E05A" w14:textId="77777777" w:rsidR="00FF2150" w:rsidRDefault="001609B0">
            <w:pPr>
              <w:keepNext/>
              <w:spacing w:before="0" w:after="0" w:line="240" w:lineRule="auto"/>
              <w:rPr>
                <w:u w:val="single"/>
              </w:rPr>
            </w:pPr>
            <w:r>
              <w:rPr>
                <w:u w:val="single"/>
              </w:rPr>
              <w:t xml:space="preserve">Lambda-cyhalothrin, Gamma-cyhalothrin </w:t>
            </w:r>
            <w:r>
              <w:rPr>
                <w:szCs w:val="24"/>
                <w:u w:val="single"/>
              </w:rPr>
              <w:t>– PO</w:t>
            </w:r>
          </w:p>
          <w:p w14:paraId="54539C29" w14:textId="77777777" w:rsidR="00FF2150" w:rsidRDefault="001609B0">
            <w:pPr>
              <w:spacing w:before="0" w:after="0" w:line="240" w:lineRule="auto"/>
              <w:jc w:val="both"/>
              <w:rPr>
                <w:rFonts w:cs="Arial"/>
                <w:sz w:val="20"/>
                <w:u w:val="single"/>
              </w:rPr>
            </w:pPr>
            <w:r>
              <w:rPr>
                <w:rFonts w:cs="Arial"/>
                <w:sz w:val="20"/>
                <w:u w:val="single"/>
              </w:rPr>
              <w:t>Method: MRM for lambda cyhalothrin and SRM for gamma cyhlothrin.</w:t>
            </w:r>
          </w:p>
          <w:p w14:paraId="269AA4F7" w14:textId="77777777" w:rsidR="00FF2150" w:rsidRDefault="001609B0">
            <w:pPr>
              <w:spacing w:before="0" w:after="0" w:line="240" w:lineRule="auto"/>
              <w:jc w:val="both"/>
              <w:rPr>
                <w:rFonts w:cs="Arial"/>
                <w:sz w:val="20"/>
              </w:rPr>
            </w:pPr>
            <w:r>
              <w:rPr>
                <w:rFonts w:cs="Arial"/>
                <w:sz w:val="20"/>
                <w:u w:val="single"/>
              </w:rPr>
              <w:t>Cyhalothrin</w:t>
            </w:r>
            <w:r>
              <w:rPr>
                <w:rFonts w:cs="Arial"/>
                <w:sz w:val="20"/>
              </w:rPr>
              <w:t xml:space="preserve"> is not approved since 1994, hence the default MRL of 0.01* mg/kg applies. It is constituted by four isomers (2 diastereomeric pairs): </w:t>
            </w:r>
            <w:proofErr w:type="gramStart"/>
            <w:r>
              <w:rPr>
                <w:rFonts w:cs="Arial"/>
                <w:sz w:val="20"/>
              </w:rPr>
              <w:t>R,R</w:t>
            </w:r>
            <w:proofErr w:type="gramEnd"/>
            <w:r>
              <w:rPr>
                <w:rFonts w:cs="Arial"/>
                <w:sz w:val="20"/>
              </w:rPr>
              <w:t>; R,S; S,R and S,S, as follows:</w:t>
            </w:r>
          </w:p>
          <w:p w14:paraId="15B769EE" w14:textId="77777777" w:rsidR="00FF2150" w:rsidRDefault="001609B0">
            <w:pPr>
              <w:spacing w:before="0" w:after="0" w:line="240" w:lineRule="auto"/>
              <w:rPr>
                <w:rFonts w:cs="Arial"/>
                <w:sz w:val="16"/>
              </w:rPr>
            </w:pPr>
            <w:r>
              <w:rPr>
                <w:rFonts w:cs="Arial"/>
                <w:sz w:val="20"/>
              </w:rPr>
              <w:t>1</w:t>
            </w:r>
            <w:r>
              <w:rPr>
                <w:rFonts w:cs="Arial"/>
                <w:sz w:val="16"/>
              </w:rPr>
              <w:t>: (R)-α-cyano-3-phenoxybenzyl (1R)-cis-3-[(Z)-2-chloro-3,3,3-trifluoropropenyl]-2,2-dimethylcyclopropanecarboxylate;</w:t>
            </w:r>
          </w:p>
          <w:p w14:paraId="38678CE7" w14:textId="77777777" w:rsidR="00FF2150" w:rsidRDefault="001609B0">
            <w:pPr>
              <w:spacing w:before="0" w:after="0" w:line="240" w:lineRule="auto"/>
              <w:rPr>
                <w:rFonts w:cs="Arial"/>
                <w:sz w:val="16"/>
              </w:rPr>
            </w:pPr>
            <w:r>
              <w:rPr>
                <w:rFonts w:cs="Arial"/>
                <w:sz w:val="16"/>
              </w:rPr>
              <w:t>2: (R)-α-cyano-3-phenoxybenzyl (1S)-cis-3-[(Z)-2-chloro-3,3,3-trifluoropropenyl]-2,2-dimethylcyclopropanecarboxylate;</w:t>
            </w:r>
          </w:p>
          <w:p w14:paraId="779551A8" w14:textId="77777777" w:rsidR="00FF2150" w:rsidRDefault="001609B0">
            <w:pPr>
              <w:spacing w:before="0" w:after="0" w:line="240" w:lineRule="auto"/>
              <w:rPr>
                <w:rFonts w:cs="Arial"/>
                <w:sz w:val="16"/>
              </w:rPr>
            </w:pPr>
            <w:r>
              <w:rPr>
                <w:rFonts w:cs="Arial"/>
                <w:sz w:val="16"/>
              </w:rPr>
              <w:t>3: (S)-α-cyano-3-phenoxybenzyl (1R)-cis-3-[(Z)-2-chloro-3,3,3-trifluoropropenyl]-2,2-dimethylcyclopropanecarboxylate;</w:t>
            </w:r>
          </w:p>
          <w:p w14:paraId="366A8EC5" w14:textId="77777777" w:rsidR="00FF2150" w:rsidRDefault="001609B0">
            <w:pPr>
              <w:spacing w:before="0" w:after="0" w:line="240" w:lineRule="auto"/>
              <w:rPr>
                <w:rFonts w:cs="Arial"/>
                <w:sz w:val="16"/>
              </w:rPr>
            </w:pPr>
            <w:r>
              <w:rPr>
                <w:rFonts w:cs="Arial"/>
                <w:sz w:val="16"/>
              </w:rPr>
              <w:t>4: (S)-α-cyano-3-phenoxybenzyl (1S)-cis-3-[(Z)-2-chloro-3,3,3-trifluoropropenyl]-2,2-dimethylcyclopropanecarboxylate.</w:t>
            </w:r>
          </w:p>
          <w:p w14:paraId="30F3F568" w14:textId="77777777" w:rsidR="00FF2150" w:rsidRDefault="001609B0">
            <w:pPr>
              <w:spacing w:before="0" w:after="0" w:line="240" w:lineRule="auto"/>
              <w:jc w:val="both"/>
              <w:rPr>
                <w:rFonts w:cs="Arial"/>
                <w:snapToGrid/>
                <w:sz w:val="20"/>
              </w:rPr>
            </w:pPr>
            <w:r>
              <w:rPr>
                <w:rFonts w:cs="Arial"/>
                <w:sz w:val="20"/>
                <w:u w:val="single"/>
              </w:rPr>
              <w:t>Lambda-cyhalothrin</w:t>
            </w:r>
            <w:r>
              <w:rPr>
                <w:rFonts w:cs="Arial"/>
                <w:sz w:val="20"/>
              </w:rPr>
              <w:t xml:space="preserve"> is a 1:1 mixture of two of the four cyhalothrin components, the </w:t>
            </w:r>
            <w:proofErr w:type="gramStart"/>
            <w:r>
              <w:rPr>
                <w:rFonts w:cs="Arial"/>
                <w:sz w:val="20"/>
              </w:rPr>
              <w:t>R,R</w:t>
            </w:r>
            <w:proofErr w:type="gramEnd"/>
            <w:r>
              <w:rPr>
                <w:rFonts w:cs="Arial"/>
                <w:sz w:val="20"/>
              </w:rPr>
              <w:t xml:space="preserve"> and S,R isomers (numbers 1 and 3) and its approval was renewed by Regulation (EU) 2016/146 of 4 February 2016. </w:t>
            </w:r>
            <w:r>
              <w:rPr>
                <w:rFonts w:cs="Arial"/>
                <w:sz w:val="20"/>
                <w:u w:val="single"/>
              </w:rPr>
              <w:t>Gamma-cyhalothrin</w:t>
            </w:r>
            <w:r>
              <w:rPr>
                <w:rFonts w:cs="Arial"/>
                <w:sz w:val="20"/>
              </w:rPr>
              <w:t xml:space="preserve"> is constituted by only the most toxic of the four components, the </w:t>
            </w:r>
            <w:proofErr w:type="gramStart"/>
            <w:r>
              <w:rPr>
                <w:rFonts w:cs="Arial"/>
                <w:sz w:val="20"/>
              </w:rPr>
              <w:t>S,R</w:t>
            </w:r>
            <w:proofErr w:type="gramEnd"/>
            <w:r>
              <w:rPr>
                <w:rFonts w:cs="Arial"/>
                <w:sz w:val="20"/>
              </w:rPr>
              <w:t xml:space="preserve"> isomer (the third one), which is also contained in lambda-cyhalothrin. As a result, gamma cyhalothrin is twice as toxic as lambda-cyhalothin and four times more toxic than cyhalothrin. It is an approved active substance under Regulation (EU) 1334/2014 of 16 December 2014.</w:t>
            </w:r>
          </w:p>
          <w:p w14:paraId="1A1A6875" w14:textId="77777777" w:rsidR="00FF2150" w:rsidRDefault="001609B0">
            <w:pPr>
              <w:spacing w:before="0" w:after="0" w:line="240" w:lineRule="auto"/>
              <w:jc w:val="both"/>
              <w:rPr>
                <w:sz w:val="20"/>
              </w:rPr>
            </w:pPr>
            <w:r>
              <w:rPr>
                <w:sz w:val="20"/>
              </w:rPr>
              <w:t>Following a Commission investigation in September 2016, it was found that most authorisations of gamma-cyhalothrin PPPs in MSs are based on reference to lambda-cyhalothrin, i.e to a less toxic compound of isomers than the actual substance used in the PPPs.</w:t>
            </w:r>
          </w:p>
          <w:p w14:paraId="02260389" w14:textId="77777777" w:rsidR="00FF2150" w:rsidRDefault="001609B0">
            <w:pPr>
              <w:spacing w:before="0" w:after="0" w:line="240" w:lineRule="auto"/>
              <w:jc w:val="both"/>
              <w:rPr>
                <w:sz w:val="20"/>
              </w:rPr>
            </w:pPr>
            <w:r>
              <w:rPr>
                <w:sz w:val="20"/>
              </w:rPr>
              <w:t>Analytical coverage of lambda cyhalothrin:</w:t>
            </w:r>
          </w:p>
          <w:p w14:paraId="076246A3" w14:textId="77777777" w:rsidR="00FF2150" w:rsidRDefault="001609B0">
            <w:pPr>
              <w:spacing w:before="0" w:after="0" w:line="240" w:lineRule="auto"/>
              <w:rPr>
                <w:sz w:val="20"/>
              </w:rPr>
            </w:pPr>
            <w:r>
              <w:rPr>
                <w:sz w:val="20"/>
              </w:rPr>
              <w:t>88% labs and 93% MS analysed full RD in 2018.</w:t>
            </w:r>
          </w:p>
          <w:p w14:paraId="603C809B" w14:textId="77777777" w:rsidR="00FF2150" w:rsidRDefault="00FF2150">
            <w:pPr>
              <w:spacing w:before="0" w:after="0" w:line="240" w:lineRule="auto"/>
              <w:rPr>
                <w:sz w:val="20"/>
              </w:rPr>
            </w:pPr>
          </w:p>
          <w:p w14:paraId="0C1E9D48" w14:textId="77777777" w:rsidR="00FF2150" w:rsidRDefault="001609B0">
            <w:pPr>
              <w:spacing w:before="0" w:after="0" w:line="240" w:lineRule="auto"/>
              <w:rPr>
                <w:sz w:val="20"/>
              </w:rPr>
            </w:pPr>
            <w:r>
              <w:rPr>
                <w:sz w:val="20"/>
              </w:rPr>
              <w:t>Lambda-cyhalothrin has been successfully validated by the EURL-CF and the EURL-FV in various commodities of plant origin using MRMs. Reports are available on-line (see EURL-Method Finder List). The analytical standard for lambda-cyhalothrin is commercially available</w:t>
            </w:r>
          </w:p>
          <w:p w14:paraId="0D849BB1" w14:textId="77777777" w:rsidR="00FF2150" w:rsidRDefault="00FF2150">
            <w:pPr>
              <w:spacing w:before="0" w:after="0" w:line="240" w:lineRule="auto"/>
              <w:rPr>
                <w:sz w:val="20"/>
              </w:rPr>
            </w:pPr>
          </w:p>
          <w:p w14:paraId="3355822F" w14:textId="77777777" w:rsidR="00FF2150" w:rsidRDefault="001609B0">
            <w:pPr>
              <w:spacing w:before="0" w:after="0" w:line="240" w:lineRule="auto"/>
              <w:rPr>
                <w:sz w:val="20"/>
              </w:rPr>
            </w:pPr>
            <w:r>
              <w:rPr>
                <w:sz w:val="20"/>
              </w:rPr>
              <w:t>Using a stereoselective method gamma-cyhalothrin (as part of lambda cyhalothrin) has been successfully validated by the EURL-SRM in commodities of plant origin. A report is available on-line (SRM-39). The method allows distinction between gamma and lambda cyhalothrin. The analytical standard for gamma-cyhalothrin is commercially available.</w:t>
            </w:r>
          </w:p>
          <w:p w14:paraId="72701758" w14:textId="77777777" w:rsidR="00FF2150" w:rsidRDefault="001609B0">
            <w:pPr>
              <w:spacing w:before="0" w:after="0" w:line="240" w:lineRule="auto"/>
              <w:rPr>
                <w:szCs w:val="24"/>
                <w:u w:val="single"/>
              </w:rPr>
            </w:pPr>
            <w:r>
              <w:rPr>
                <w:b/>
                <w:sz w:val="20"/>
                <w:u w:val="single"/>
              </w:rPr>
              <w:t xml:space="preserve">Support needed: </w:t>
            </w:r>
            <w:r>
              <w:rPr>
                <w:sz w:val="20"/>
              </w:rPr>
              <w:t>Act towards increasing the stereoselective coverage of gamma cyhalothrin by official labs.</w:t>
            </w:r>
          </w:p>
        </w:tc>
        <w:tc>
          <w:tcPr>
            <w:tcW w:w="5386" w:type="dxa"/>
            <w:shd w:val="clear" w:color="auto" w:fill="auto"/>
          </w:tcPr>
          <w:p w14:paraId="513C75BE" w14:textId="77777777" w:rsidR="00FF2150" w:rsidRDefault="001609B0">
            <w:pPr>
              <w:spacing w:before="0" w:after="0" w:line="240" w:lineRule="auto"/>
              <w:rPr>
                <w:u w:val="single"/>
              </w:rPr>
            </w:pPr>
            <w:r>
              <w:rPr>
                <w:u w:val="single"/>
              </w:rPr>
              <w:t>Maleic hydrazide – PO</w:t>
            </w:r>
          </w:p>
          <w:p w14:paraId="177DCDB9" w14:textId="77777777" w:rsidR="00FF2150" w:rsidRDefault="001609B0">
            <w:pPr>
              <w:spacing w:before="0" w:after="0" w:line="240" w:lineRule="auto"/>
              <w:jc w:val="both"/>
              <w:rPr>
                <w:sz w:val="20"/>
              </w:rPr>
            </w:pPr>
            <w:r>
              <w:rPr>
                <w:sz w:val="20"/>
              </w:rPr>
              <w:t>Method: SRM</w:t>
            </w:r>
          </w:p>
          <w:p w14:paraId="5049E190" w14:textId="77777777" w:rsidR="00FF2150" w:rsidRDefault="001609B0">
            <w:pPr>
              <w:spacing w:before="0" w:after="0" w:line="240" w:lineRule="auto"/>
              <w:jc w:val="both"/>
              <w:rPr>
                <w:snapToGrid/>
                <w:sz w:val="20"/>
              </w:rPr>
            </w:pPr>
            <w:r>
              <w:rPr>
                <w:sz w:val="20"/>
              </w:rPr>
              <w:t>Maleic hydrazide has been successfully validated by the EURL-</w:t>
            </w:r>
            <w:r>
              <w:t xml:space="preserve"> </w:t>
            </w:r>
            <w:r>
              <w:rPr>
                <w:sz w:val="20"/>
              </w:rPr>
              <w:t>SRM in various commodities of plant origin using a single-residue method (SRM-09). A report is available on-line (see EURL-Method Finder List). An analytical standard for maleic hydrazide is commercially available.</w:t>
            </w:r>
          </w:p>
          <w:p w14:paraId="3D5F235C" w14:textId="77777777" w:rsidR="00FF2150" w:rsidRDefault="00FF2150">
            <w:pPr>
              <w:spacing w:before="0" w:after="0" w:line="240" w:lineRule="auto"/>
              <w:jc w:val="both"/>
              <w:rPr>
                <w:sz w:val="20"/>
              </w:rPr>
            </w:pPr>
          </w:p>
          <w:p w14:paraId="05DC564B" w14:textId="77777777" w:rsidR="00FF2150" w:rsidRDefault="001609B0">
            <w:pPr>
              <w:spacing w:before="0" w:after="0" w:line="240" w:lineRule="auto"/>
              <w:rPr>
                <w:szCs w:val="24"/>
                <w:u w:val="single"/>
              </w:rPr>
            </w:pPr>
            <w:r>
              <w:rPr>
                <w:b/>
                <w:sz w:val="20"/>
                <w:u w:val="single"/>
              </w:rPr>
              <w:t xml:space="preserve">Support needed: </w:t>
            </w:r>
            <w:r>
              <w:rPr>
                <w:sz w:val="20"/>
              </w:rPr>
              <w:t>Act towards increasing the analytical coverage by official labs</w:t>
            </w:r>
          </w:p>
        </w:tc>
      </w:tr>
      <w:tr w:rsidR="00FF2150" w14:paraId="4381FDFF" w14:textId="77777777">
        <w:tc>
          <w:tcPr>
            <w:tcW w:w="5104" w:type="dxa"/>
            <w:shd w:val="clear" w:color="auto" w:fill="auto"/>
          </w:tcPr>
          <w:p w14:paraId="70E3F646" w14:textId="77777777" w:rsidR="00FF2150" w:rsidRDefault="001609B0">
            <w:pPr>
              <w:spacing w:before="0" w:after="0" w:line="240" w:lineRule="auto"/>
              <w:rPr>
                <w:u w:val="single"/>
              </w:rPr>
            </w:pPr>
            <w:r>
              <w:rPr>
                <w:u w:val="single"/>
              </w:rPr>
              <w:t>Matrine (Not Approved) – PO</w:t>
            </w:r>
          </w:p>
          <w:p w14:paraId="746BBC29" w14:textId="77777777" w:rsidR="00FF2150" w:rsidRDefault="001609B0">
            <w:pPr>
              <w:spacing w:before="0" w:after="0" w:line="240" w:lineRule="auto"/>
              <w:rPr>
                <w:sz w:val="20"/>
              </w:rPr>
            </w:pPr>
            <w:r>
              <w:rPr>
                <w:sz w:val="20"/>
              </w:rPr>
              <w:t xml:space="preserve">Toxicological, occurrence and laboratory coverage data in </w:t>
            </w:r>
            <w:r>
              <w:rPr>
                <w:rFonts w:ascii="Arial" w:hAnsi="Arial" w:cs="Arial"/>
                <w:sz w:val="20"/>
              </w:rPr>
              <w:t>§</w:t>
            </w:r>
            <w:r>
              <w:rPr>
                <w:sz w:val="20"/>
              </w:rPr>
              <w:t>4.1.1</w:t>
            </w:r>
          </w:p>
          <w:p w14:paraId="641E5DEA" w14:textId="77777777" w:rsidR="00FF2150" w:rsidRDefault="001609B0">
            <w:pPr>
              <w:spacing w:before="0" w:after="0" w:line="240" w:lineRule="auto"/>
              <w:rPr>
                <w:sz w:val="20"/>
              </w:rPr>
            </w:pPr>
            <w:r>
              <w:rPr>
                <w:sz w:val="20"/>
              </w:rPr>
              <w:t>Method: MRM/SRM</w:t>
            </w:r>
          </w:p>
          <w:p w14:paraId="7C05BEEF" w14:textId="77777777" w:rsidR="00FF2150" w:rsidRDefault="001609B0">
            <w:pPr>
              <w:spacing w:before="0" w:after="0" w:line="240" w:lineRule="auto"/>
              <w:jc w:val="both"/>
              <w:rPr>
                <w:snapToGrid/>
                <w:sz w:val="20"/>
              </w:rPr>
            </w:pPr>
            <w:r>
              <w:rPr>
                <w:sz w:val="20"/>
              </w:rPr>
              <w:t xml:space="preserve">Matrine has been successfully validated by the EURL-SRM using modified QuEChERS or QuPPe, see SRM-09 (QuPPe-PO). </w:t>
            </w:r>
          </w:p>
          <w:p w14:paraId="037ACA5E" w14:textId="77777777" w:rsidR="00FF2150" w:rsidRDefault="00FF2150">
            <w:pPr>
              <w:spacing w:before="0" w:after="0" w:line="240" w:lineRule="auto"/>
              <w:rPr>
                <w:sz w:val="20"/>
              </w:rPr>
            </w:pPr>
          </w:p>
          <w:p w14:paraId="18B22F39" w14:textId="77777777" w:rsidR="00FF2150" w:rsidRDefault="001609B0">
            <w:pPr>
              <w:keepNext/>
              <w:spacing w:before="0" w:after="0" w:line="240" w:lineRule="auto"/>
              <w:rPr>
                <w:sz w:val="10"/>
                <w:u w:val="single"/>
              </w:rPr>
            </w:pPr>
            <w:r>
              <w:rPr>
                <w:b/>
                <w:sz w:val="20"/>
                <w:u w:val="single"/>
              </w:rPr>
              <w:t xml:space="preserve">Support needed: </w:t>
            </w:r>
            <w:r>
              <w:rPr>
                <w:sz w:val="20"/>
              </w:rPr>
              <w:t>Act towards increasing the analytical coverage by official labs.</w:t>
            </w:r>
          </w:p>
        </w:tc>
        <w:tc>
          <w:tcPr>
            <w:tcW w:w="5386" w:type="dxa"/>
            <w:shd w:val="clear" w:color="auto" w:fill="auto"/>
          </w:tcPr>
          <w:p w14:paraId="06CA6498" w14:textId="77777777" w:rsidR="00FF2150" w:rsidRDefault="001609B0">
            <w:pPr>
              <w:spacing w:before="0" w:after="0" w:line="240" w:lineRule="auto"/>
              <w:rPr>
                <w:u w:val="single"/>
              </w:rPr>
            </w:pPr>
            <w:r>
              <w:rPr>
                <w:szCs w:val="24"/>
                <w:u w:val="single"/>
              </w:rPr>
              <w:t>Mefentrifluconazole – PO</w:t>
            </w:r>
          </w:p>
          <w:p w14:paraId="1D81C841" w14:textId="77777777" w:rsidR="00FF2150" w:rsidRDefault="001609B0">
            <w:pPr>
              <w:spacing w:before="0" w:after="0" w:line="240" w:lineRule="auto"/>
              <w:rPr>
                <w:sz w:val="20"/>
              </w:rPr>
            </w:pPr>
            <w:r>
              <w:rPr>
                <w:sz w:val="20"/>
              </w:rPr>
              <w:t>Method: MRM</w:t>
            </w:r>
          </w:p>
          <w:p w14:paraId="16EC1F76" w14:textId="77777777" w:rsidR="00FF2150" w:rsidRDefault="001609B0">
            <w:pPr>
              <w:spacing w:before="0" w:after="0" w:line="240" w:lineRule="auto"/>
              <w:rPr>
                <w:sz w:val="20"/>
              </w:rPr>
            </w:pPr>
            <w:r>
              <w:rPr>
                <w:sz w:val="20"/>
              </w:rPr>
              <w:t xml:space="preserve">Toxicological, occurrence and laboratory coverage data in </w:t>
            </w:r>
            <w:r>
              <w:rPr>
                <w:rFonts w:ascii="Arial" w:hAnsi="Arial" w:cs="Arial"/>
                <w:sz w:val="20"/>
              </w:rPr>
              <w:t>§</w:t>
            </w:r>
            <w:r>
              <w:rPr>
                <w:sz w:val="20"/>
              </w:rPr>
              <w:t>4.1.2</w:t>
            </w:r>
          </w:p>
          <w:p w14:paraId="7B7FAE08" w14:textId="77777777" w:rsidR="00FF2150" w:rsidRDefault="00FF2150">
            <w:pPr>
              <w:spacing w:before="0" w:after="0" w:line="240" w:lineRule="auto"/>
              <w:rPr>
                <w:sz w:val="20"/>
              </w:rPr>
            </w:pPr>
          </w:p>
          <w:p w14:paraId="6C4463A3" w14:textId="77777777" w:rsidR="00FF2150" w:rsidRDefault="001609B0">
            <w:pPr>
              <w:spacing w:before="0" w:after="0" w:line="240" w:lineRule="auto"/>
              <w:jc w:val="both"/>
              <w:rPr>
                <w:snapToGrid/>
                <w:sz w:val="20"/>
              </w:rPr>
            </w:pPr>
            <w:r>
              <w:rPr>
                <w:sz w:val="20"/>
              </w:rPr>
              <w:t>Mefentrifluconazole has been successfully validated by the EURL-CF in various commodities of plant origin using a multiresidue approach. An analytical standard for mefentrifluconazole is commercially available.</w:t>
            </w:r>
          </w:p>
          <w:p w14:paraId="16AF5270" w14:textId="77777777" w:rsidR="00FF2150" w:rsidRDefault="00FF2150">
            <w:pPr>
              <w:numPr>
                <w:ilvl w:val="0"/>
                <w:numId w:val="53"/>
              </w:numPr>
              <w:snapToGrid w:val="0"/>
              <w:spacing w:before="0" w:after="0" w:line="240" w:lineRule="auto"/>
              <w:ind w:left="0"/>
              <w:jc w:val="both"/>
              <w:rPr>
                <w:sz w:val="20"/>
              </w:rPr>
            </w:pPr>
          </w:p>
          <w:p w14:paraId="5EFA4DA8" w14:textId="77777777" w:rsidR="00FF2150" w:rsidRDefault="001609B0">
            <w:pPr>
              <w:spacing w:before="0" w:after="0" w:line="240" w:lineRule="auto"/>
              <w:rPr>
                <w:sz w:val="12"/>
                <w:u w:val="single"/>
              </w:rPr>
            </w:pPr>
            <w:r>
              <w:rPr>
                <w:b/>
                <w:sz w:val="20"/>
                <w:u w:val="single"/>
              </w:rPr>
              <w:t xml:space="preserve">Support needed: </w:t>
            </w:r>
            <w:r>
              <w:rPr>
                <w:sz w:val="20"/>
              </w:rPr>
              <w:t>Act towards increasing the analytical coverage by official labs.</w:t>
            </w:r>
          </w:p>
        </w:tc>
      </w:tr>
      <w:tr w:rsidR="00FF2150" w14:paraId="60C483EB" w14:textId="77777777">
        <w:tc>
          <w:tcPr>
            <w:tcW w:w="5104" w:type="dxa"/>
            <w:shd w:val="clear" w:color="auto" w:fill="auto"/>
          </w:tcPr>
          <w:p w14:paraId="6CFA02EA" w14:textId="77777777" w:rsidR="00FF2150" w:rsidRDefault="00FF2150">
            <w:pPr>
              <w:keepNext/>
              <w:spacing w:before="0" w:after="0" w:line="240" w:lineRule="auto"/>
              <w:rPr>
                <w:sz w:val="10"/>
                <w:u w:val="single"/>
              </w:rPr>
            </w:pPr>
          </w:p>
          <w:p w14:paraId="4E4EBEB2" w14:textId="77777777" w:rsidR="00FF2150" w:rsidRDefault="001609B0">
            <w:pPr>
              <w:spacing w:before="0" w:after="0" w:line="240" w:lineRule="auto"/>
              <w:rPr>
                <w:u w:val="single"/>
              </w:rPr>
            </w:pPr>
            <w:r>
              <w:rPr>
                <w:u w:val="single"/>
              </w:rPr>
              <w:t>Metaldehyde – PO</w:t>
            </w:r>
          </w:p>
          <w:p w14:paraId="3DF69DE3" w14:textId="77777777" w:rsidR="00FF2150" w:rsidRDefault="001609B0">
            <w:pPr>
              <w:spacing w:before="0" w:after="0" w:line="240" w:lineRule="auto"/>
              <w:jc w:val="both"/>
              <w:rPr>
                <w:sz w:val="20"/>
              </w:rPr>
            </w:pPr>
            <w:r>
              <w:rPr>
                <w:sz w:val="20"/>
              </w:rPr>
              <w:t>Method: MRM</w:t>
            </w:r>
          </w:p>
          <w:p w14:paraId="3913E488" w14:textId="77777777" w:rsidR="00FF2150" w:rsidRDefault="001609B0">
            <w:pPr>
              <w:spacing w:before="0" w:after="0" w:line="240" w:lineRule="auto"/>
              <w:jc w:val="both"/>
              <w:rPr>
                <w:sz w:val="20"/>
              </w:rPr>
            </w:pPr>
            <w:r>
              <w:rPr>
                <w:sz w:val="20"/>
              </w:rPr>
              <w:t xml:space="preserve">Toxicological, occurrence and laboratory coverage data in </w:t>
            </w:r>
            <w:r>
              <w:rPr>
                <w:rFonts w:ascii="Arial" w:hAnsi="Arial" w:cs="Arial"/>
                <w:sz w:val="20"/>
              </w:rPr>
              <w:t>§</w:t>
            </w:r>
            <w:r>
              <w:rPr>
                <w:sz w:val="20"/>
              </w:rPr>
              <w:t>4.1.1</w:t>
            </w:r>
          </w:p>
          <w:p w14:paraId="4B3311CB" w14:textId="77777777" w:rsidR="00FF2150" w:rsidRDefault="001609B0">
            <w:pPr>
              <w:spacing w:before="0" w:after="0" w:line="240" w:lineRule="auto"/>
              <w:rPr>
                <w:u w:val="single"/>
              </w:rPr>
            </w:pPr>
            <w:r>
              <w:rPr>
                <w:b/>
                <w:sz w:val="20"/>
                <w:u w:val="single"/>
              </w:rPr>
              <w:t xml:space="preserve">Support needed: </w:t>
            </w:r>
            <w:r>
              <w:rPr>
                <w:sz w:val="20"/>
              </w:rPr>
              <w:t>Act towards increasing the analytical coverage by official labs.</w:t>
            </w:r>
          </w:p>
        </w:tc>
        <w:tc>
          <w:tcPr>
            <w:tcW w:w="5386" w:type="dxa"/>
            <w:shd w:val="clear" w:color="auto" w:fill="FFFFFF" w:themeFill="background1"/>
          </w:tcPr>
          <w:p w14:paraId="013E712A" w14:textId="77777777" w:rsidR="00FF2150" w:rsidRDefault="00FF2150">
            <w:pPr>
              <w:spacing w:before="0" w:after="0" w:line="240" w:lineRule="auto"/>
              <w:rPr>
                <w:sz w:val="12"/>
                <w:u w:val="single"/>
              </w:rPr>
            </w:pPr>
          </w:p>
          <w:p w14:paraId="5388189F" w14:textId="77777777" w:rsidR="00FF2150" w:rsidRDefault="001609B0">
            <w:pPr>
              <w:spacing w:before="0" w:after="0" w:line="240" w:lineRule="auto"/>
              <w:rPr>
                <w:color w:val="000000" w:themeColor="text1"/>
                <w:u w:val="single"/>
              </w:rPr>
            </w:pPr>
            <w:r>
              <w:rPr>
                <w:color w:val="000000" w:themeColor="text1"/>
                <w:u w:val="single"/>
              </w:rPr>
              <w:t xml:space="preserve">Metazachlor – PO </w:t>
            </w:r>
          </w:p>
          <w:p w14:paraId="272566BA" w14:textId="77777777" w:rsidR="00FF2150" w:rsidRDefault="001609B0">
            <w:pPr>
              <w:spacing w:before="0" w:after="0" w:line="240" w:lineRule="auto"/>
              <w:jc w:val="both"/>
              <w:rPr>
                <w:sz w:val="20"/>
              </w:rPr>
            </w:pPr>
            <w:r>
              <w:rPr>
                <w:sz w:val="20"/>
              </w:rPr>
              <w:t>Method: MRM</w:t>
            </w:r>
          </w:p>
          <w:p w14:paraId="60E2C024" w14:textId="77777777" w:rsidR="00FF2150" w:rsidRDefault="001609B0">
            <w:pPr>
              <w:spacing w:before="0" w:after="0" w:line="240" w:lineRule="auto"/>
              <w:jc w:val="both"/>
              <w:rPr>
                <w:sz w:val="20"/>
              </w:rPr>
            </w:pPr>
            <w:r>
              <w:rPr>
                <w:sz w:val="20"/>
              </w:rPr>
              <w:t xml:space="preserve">Toxicological, occurrence and laboratory coverage data in </w:t>
            </w:r>
            <w:r>
              <w:rPr>
                <w:rFonts w:ascii="Arial" w:hAnsi="Arial" w:cs="Arial"/>
                <w:sz w:val="20"/>
              </w:rPr>
              <w:t>§</w:t>
            </w:r>
            <w:r>
              <w:rPr>
                <w:sz w:val="20"/>
              </w:rPr>
              <w:t>4.1.1</w:t>
            </w:r>
          </w:p>
          <w:p w14:paraId="75F2055C" w14:textId="77777777" w:rsidR="00FF2150" w:rsidRDefault="001609B0">
            <w:pPr>
              <w:numPr>
                <w:ilvl w:val="0"/>
                <w:numId w:val="6"/>
              </w:numPr>
              <w:spacing w:before="0" w:after="0" w:line="240" w:lineRule="auto"/>
              <w:ind w:left="0" w:hanging="357"/>
              <w:rPr>
                <w:color w:val="000000" w:themeColor="text1"/>
                <w:sz w:val="20"/>
              </w:rPr>
            </w:pPr>
            <w:r>
              <w:rPr>
                <w:b/>
                <w:sz w:val="20"/>
                <w:u w:val="single"/>
              </w:rPr>
              <w:t xml:space="preserve">Support needed: </w:t>
            </w:r>
            <w:r>
              <w:rPr>
                <w:sz w:val="20"/>
              </w:rPr>
              <w:t>Act towards increasing the analytical coverage by official labs.</w:t>
            </w:r>
          </w:p>
        </w:tc>
      </w:tr>
      <w:tr w:rsidR="00FF2150" w14:paraId="1E7F85DD" w14:textId="77777777">
        <w:tc>
          <w:tcPr>
            <w:tcW w:w="5104" w:type="dxa"/>
            <w:shd w:val="clear" w:color="auto" w:fill="auto"/>
          </w:tcPr>
          <w:p w14:paraId="6E05C4FB" w14:textId="77777777" w:rsidR="00FF2150" w:rsidRDefault="001609B0">
            <w:pPr>
              <w:spacing w:before="0" w:after="0" w:line="240" w:lineRule="auto"/>
              <w:rPr>
                <w:color w:val="000000" w:themeColor="text1"/>
                <w:u w:val="single"/>
              </w:rPr>
            </w:pPr>
            <w:r>
              <w:rPr>
                <w:color w:val="000000" w:themeColor="text1"/>
                <w:u w:val="single"/>
              </w:rPr>
              <w:t xml:space="preserve">Metobromuron – PO </w:t>
            </w:r>
          </w:p>
          <w:p w14:paraId="6E62BFA0" w14:textId="77777777" w:rsidR="00FF2150" w:rsidRDefault="001609B0">
            <w:pPr>
              <w:spacing w:before="0" w:after="0" w:line="240" w:lineRule="auto"/>
              <w:jc w:val="both"/>
              <w:rPr>
                <w:sz w:val="20"/>
              </w:rPr>
            </w:pPr>
            <w:r>
              <w:rPr>
                <w:sz w:val="20"/>
              </w:rPr>
              <w:t>Method: MRM</w:t>
            </w:r>
          </w:p>
          <w:p w14:paraId="5D5E536F" w14:textId="77777777" w:rsidR="00FF2150" w:rsidRDefault="001609B0">
            <w:pPr>
              <w:spacing w:before="0" w:after="0" w:line="240" w:lineRule="auto"/>
              <w:jc w:val="both"/>
              <w:rPr>
                <w:sz w:val="20"/>
              </w:rPr>
            </w:pPr>
            <w:r>
              <w:rPr>
                <w:sz w:val="20"/>
              </w:rPr>
              <w:t xml:space="preserve">Toxicological, occurrence and laboratory coverage data in </w:t>
            </w:r>
            <w:r>
              <w:rPr>
                <w:rFonts w:ascii="Arial" w:hAnsi="Arial" w:cs="Arial"/>
                <w:sz w:val="20"/>
              </w:rPr>
              <w:t>§</w:t>
            </w:r>
            <w:r>
              <w:rPr>
                <w:sz w:val="20"/>
              </w:rPr>
              <w:t>4.1.1</w:t>
            </w:r>
          </w:p>
          <w:p w14:paraId="06B3C256" w14:textId="77777777" w:rsidR="00FF2150" w:rsidRDefault="001609B0">
            <w:pPr>
              <w:spacing w:before="0" w:after="0" w:line="240" w:lineRule="auto"/>
              <w:rPr>
                <w:u w:val="single"/>
              </w:rPr>
            </w:pPr>
            <w:r>
              <w:rPr>
                <w:b/>
                <w:sz w:val="20"/>
                <w:u w:val="single"/>
                <w:shd w:val="clear" w:color="auto" w:fill="FFFFFF" w:themeFill="background1"/>
              </w:rPr>
              <w:t xml:space="preserve">Support needed: </w:t>
            </w:r>
            <w:r>
              <w:rPr>
                <w:sz w:val="20"/>
                <w:shd w:val="clear" w:color="auto" w:fill="FFFFFF" w:themeFill="background1"/>
              </w:rPr>
              <w:t>Act towards increasing the analytical coverage by official labs</w:t>
            </w:r>
          </w:p>
        </w:tc>
        <w:tc>
          <w:tcPr>
            <w:tcW w:w="5386" w:type="dxa"/>
            <w:shd w:val="clear" w:color="auto" w:fill="auto"/>
            <w:tcMar>
              <w:left w:w="85" w:type="dxa"/>
              <w:right w:w="85" w:type="dxa"/>
            </w:tcMar>
          </w:tcPr>
          <w:p w14:paraId="067A579B" w14:textId="75D1295D" w:rsidR="00FF2150" w:rsidRDefault="00FF2150">
            <w:pPr>
              <w:keepNext/>
              <w:spacing w:before="0" w:after="0" w:line="240" w:lineRule="auto"/>
              <w:rPr>
                <w:u w:val="single"/>
              </w:rPr>
            </w:pPr>
          </w:p>
        </w:tc>
      </w:tr>
      <w:tr w:rsidR="00FF2150" w14:paraId="306C029A" w14:textId="77777777">
        <w:tc>
          <w:tcPr>
            <w:tcW w:w="5104" w:type="dxa"/>
            <w:shd w:val="clear" w:color="auto" w:fill="auto"/>
          </w:tcPr>
          <w:p w14:paraId="1D3F3DBD" w14:textId="77777777" w:rsidR="00FF2150" w:rsidRDefault="001609B0">
            <w:pPr>
              <w:spacing w:before="0" w:after="0" w:line="240" w:lineRule="auto"/>
              <w:rPr>
                <w:u w:val="single"/>
              </w:rPr>
            </w:pPr>
            <w:r>
              <w:rPr>
                <w:u w:val="single"/>
              </w:rPr>
              <w:t>Oxymatrine (Not Approved) – PO</w:t>
            </w:r>
          </w:p>
          <w:p w14:paraId="1E3035F5" w14:textId="77777777" w:rsidR="00FF2150" w:rsidRDefault="001609B0">
            <w:pPr>
              <w:spacing w:before="0" w:after="0" w:line="240" w:lineRule="auto"/>
              <w:rPr>
                <w:sz w:val="20"/>
              </w:rPr>
            </w:pPr>
            <w:r>
              <w:rPr>
                <w:sz w:val="20"/>
              </w:rPr>
              <w:t xml:space="preserve">Toxicological, occurrence and laboratory coverage data in </w:t>
            </w:r>
            <w:r>
              <w:rPr>
                <w:rFonts w:ascii="Arial" w:hAnsi="Arial" w:cs="Arial"/>
                <w:sz w:val="20"/>
              </w:rPr>
              <w:t>§</w:t>
            </w:r>
            <w:r>
              <w:rPr>
                <w:sz w:val="20"/>
              </w:rPr>
              <w:t>4.1.1</w:t>
            </w:r>
          </w:p>
          <w:p w14:paraId="3A92B79E" w14:textId="77777777" w:rsidR="00FF2150" w:rsidRDefault="001609B0">
            <w:pPr>
              <w:spacing w:before="0" w:after="0" w:line="240" w:lineRule="auto"/>
              <w:rPr>
                <w:sz w:val="20"/>
              </w:rPr>
            </w:pPr>
            <w:r>
              <w:rPr>
                <w:sz w:val="20"/>
              </w:rPr>
              <w:t>Method: MRM/SRM</w:t>
            </w:r>
          </w:p>
          <w:p w14:paraId="299B0A68" w14:textId="77777777" w:rsidR="00FF2150" w:rsidRDefault="001609B0">
            <w:pPr>
              <w:spacing w:before="0" w:after="0" w:line="240" w:lineRule="auto"/>
              <w:jc w:val="both"/>
              <w:rPr>
                <w:snapToGrid/>
                <w:sz w:val="20"/>
              </w:rPr>
            </w:pPr>
            <w:r>
              <w:rPr>
                <w:sz w:val="20"/>
              </w:rPr>
              <w:t xml:space="preserve">Oxymatrine has been successfully validated by the EURL-SRM using modified QuEChERS or QuPPe (SRM-09, QuPPe-PO). </w:t>
            </w:r>
          </w:p>
          <w:p w14:paraId="3BEB01BC" w14:textId="77777777" w:rsidR="00FF2150" w:rsidRDefault="001609B0">
            <w:pPr>
              <w:keepNext/>
              <w:spacing w:before="0" w:after="0" w:line="240" w:lineRule="auto"/>
              <w:rPr>
                <w:sz w:val="20"/>
              </w:rPr>
            </w:pPr>
            <w:r>
              <w:rPr>
                <w:b/>
                <w:sz w:val="20"/>
                <w:u w:val="single"/>
              </w:rPr>
              <w:t xml:space="preserve">Support needed: </w:t>
            </w:r>
            <w:r>
              <w:rPr>
                <w:sz w:val="20"/>
              </w:rPr>
              <w:t>Act towards increasing the analytical coverage by official labs.</w:t>
            </w:r>
          </w:p>
          <w:p w14:paraId="41AE6DDA" w14:textId="77777777" w:rsidR="00FF2150" w:rsidRDefault="00FF2150">
            <w:pPr>
              <w:keepNext/>
              <w:spacing w:before="0" w:after="0" w:line="240" w:lineRule="auto"/>
              <w:rPr>
                <w:sz w:val="12"/>
                <w:u w:val="single"/>
              </w:rPr>
            </w:pPr>
          </w:p>
        </w:tc>
        <w:tc>
          <w:tcPr>
            <w:tcW w:w="5386" w:type="dxa"/>
            <w:shd w:val="clear" w:color="auto" w:fill="auto"/>
            <w:tcMar>
              <w:left w:w="85" w:type="dxa"/>
              <w:right w:w="85" w:type="dxa"/>
            </w:tcMar>
          </w:tcPr>
          <w:p w14:paraId="5BB914E4" w14:textId="77777777" w:rsidR="00FF2150" w:rsidRDefault="001609B0">
            <w:pPr>
              <w:keepNext/>
              <w:spacing w:before="0" w:after="0" w:line="240" w:lineRule="auto"/>
              <w:rPr>
                <w:u w:val="single"/>
              </w:rPr>
            </w:pPr>
            <w:r>
              <w:rPr>
                <w:u w:val="single"/>
              </w:rPr>
              <w:t xml:space="preserve">Paraquat </w:t>
            </w:r>
            <w:r>
              <w:rPr>
                <w:szCs w:val="24"/>
                <w:u w:val="single"/>
              </w:rPr>
              <w:t>– PO</w:t>
            </w:r>
          </w:p>
          <w:p w14:paraId="666360B8" w14:textId="77777777" w:rsidR="00FF2150" w:rsidRDefault="001609B0">
            <w:pPr>
              <w:numPr>
                <w:ilvl w:val="0"/>
                <w:numId w:val="6"/>
              </w:numPr>
              <w:spacing w:before="0" w:after="0" w:line="240" w:lineRule="auto"/>
              <w:ind w:left="0" w:hanging="357"/>
              <w:jc w:val="both"/>
              <w:rPr>
                <w:sz w:val="20"/>
              </w:rPr>
            </w:pPr>
            <w:r>
              <w:rPr>
                <w:sz w:val="20"/>
              </w:rPr>
              <w:t>Method: SRM</w:t>
            </w:r>
          </w:p>
          <w:p w14:paraId="0D825048" w14:textId="77777777" w:rsidR="00FF2150" w:rsidRDefault="001609B0">
            <w:pPr>
              <w:numPr>
                <w:ilvl w:val="0"/>
                <w:numId w:val="6"/>
              </w:numPr>
              <w:spacing w:before="0" w:after="0" w:line="240" w:lineRule="auto"/>
              <w:ind w:left="0" w:hanging="357"/>
              <w:jc w:val="both"/>
              <w:rPr>
                <w:sz w:val="20"/>
              </w:rPr>
            </w:pPr>
            <w:r>
              <w:rPr>
                <w:sz w:val="20"/>
              </w:rPr>
              <w:t>For the analysis of paraquat in soybean (high fat matrix) it is challenging to enforce the MRL set at the LOQ of 0.02* mg/kg. A method was developed but it does not show the robustness needed.</w:t>
            </w:r>
          </w:p>
          <w:p w14:paraId="5B4EA109" w14:textId="77777777" w:rsidR="00FF2150" w:rsidRDefault="001609B0">
            <w:pPr>
              <w:numPr>
                <w:ilvl w:val="0"/>
                <w:numId w:val="6"/>
              </w:numPr>
              <w:spacing w:before="0" w:after="0" w:line="240" w:lineRule="auto"/>
              <w:ind w:left="0" w:hanging="357"/>
              <w:jc w:val="both"/>
              <w:rPr>
                <w:sz w:val="20"/>
              </w:rPr>
            </w:pPr>
            <w:r>
              <w:rPr>
                <w:sz w:val="20"/>
              </w:rPr>
              <w:t>Paraquat is especially relevant in pulses (e.g. lentils, beans) and oily seeds (e.g. chia).  The analysis of paraquat in soyabean is no candidate for the EU MACP. It can be considered for the national programmes.</w:t>
            </w:r>
          </w:p>
          <w:p w14:paraId="7284D006" w14:textId="77777777" w:rsidR="00FF2150" w:rsidRDefault="001609B0">
            <w:pPr>
              <w:keepNext/>
              <w:spacing w:before="0" w:after="0" w:line="240" w:lineRule="auto"/>
              <w:rPr>
                <w:sz w:val="20"/>
              </w:rPr>
            </w:pPr>
            <w:r>
              <w:rPr>
                <w:sz w:val="20"/>
              </w:rPr>
              <w:t>16% labs and 43% MS analysed full RD in 2018.</w:t>
            </w:r>
          </w:p>
          <w:p w14:paraId="6C2D7CC0" w14:textId="77777777" w:rsidR="00FF2150" w:rsidRDefault="001609B0">
            <w:pPr>
              <w:spacing w:before="0" w:after="0" w:line="240" w:lineRule="auto"/>
              <w:jc w:val="both"/>
              <w:rPr>
                <w:snapToGrid/>
                <w:sz w:val="20"/>
              </w:rPr>
            </w:pPr>
            <w:r>
              <w:rPr>
                <w:b/>
                <w:sz w:val="20"/>
                <w:u w:val="single"/>
              </w:rPr>
              <w:t xml:space="preserve">Support needed: </w:t>
            </w:r>
            <w:r>
              <w:rPr>
                <w:sz w:val="20"/>
              </w:rPr>
              <w:t>Analytical method (SRM-09) needs to be further optimized, validated and circulated. Act towards increasing the analytical coverage by official labs</w:t>
            </w:r>
          </w:p>
          <w:p w14:paraId="2817B448" w14:textId="77777777" w:rsidR="00FF2150" w:rsidRDefault="00FF2150">
            <w:pPr>
              <w:keepNext/>
              <w:spacing w:before="0" w:after="0" w:line="240" w:lineRule="auto"/>
              <w:rPr>
                <w:sz w:val="12"/>
                <w:u w:val="single"/>
              </w:rPr>
            </w:pPr>
          </w:p>
        </w:tc>
      </w:tr>
      <w:tr w:rsidR="00FF2150" w14:paraId="4E2D195D" w14:textId="77777777">
        <w:tc>
          <w:tcPr>
            <w:tcW w:w="5104" w:type="dxa"/>
            <w:shd w:val="clear" w:color="auto" w:fill="auto"/>
          </w:tcPr>
          <w:p w14:paraId="3AAC9C9F" w14:textId="77777777" w:rsidR="00FF2150" w:rsidRDefault="001609B0">
            <w:pPr>
              <w:spacing w:before="0" w:after="0" w:line="240" w:lineRule="auto"/>
              <w:rPr>
                <w:u w:val="single"/>
              </w:rPr>
            </w:pPr>
            <w:r>
              <w:rPr>
                <w:u w:val="single"/>
              </w:rPr>
              <w:t xml:space="preserve">Phosphane and phosphide salts – PO   </w:t>
            </w:r>
          </w:p>
          <w:p w14:paraId="0B014EF7" w14:textId="77777777" w:rsidR="00FF2150" w:rsidRDefault="001609B0">
            <w:pPr>
              <w:numPr>
                <w:ilvl w:val="0"/>
                <w:numId w:val="6"/>
              </w:numPr>
              <w:spacing w:before="0" w:after="0" w:line="240" w:lineRule="auto"/>
              <w:ind w:left="0" w:hanging="357"/>
              <w:rPr>
                <w:sz w:val="20"/>
              </w:rPr>
            </w:pPr>
            <w:r>
              <w:rPr>
                <w:sz w:val="20"/>
              </w:rPr>
              <w:t xml:space="preserve">Toxicological, occurrence and laboratory coverage data in </w:t>
            </w:r>
            <w:r>
              <w:rPr>
                <w:rFonts w:ascii="Arial" w:hAnsi="Arial" w:cs="Arial"/>
                <w:sz w:val="20"/>
              </w:rPr>
              <w:t>§</w:t>
            </w:r>
            <w:r>
              <w:rPr>
                <w:sz w:val="20"/>
              </w:rPr>
              <w:t>4.1.1</w:t>
            </w:r>
          </w:p>
          <w:p w14:paraId="4C3F0CFB" w14:textId="77777777" w:rsidR="00FF2150" w:rsidRDefault="001609B0">
            <w:pPr>
              <w:numPr>
                <w:ilvl w:val="0"/>
                <w:numId w:val="6"/>
              </w:numPr>
              <w:spacing w:before="0" w:after="0" w:line="240" w:lineRule="auto"/>
              <w:ind w:left="0" w:hanging="357"/>
              <w:rPr>
                <w:sz w:val="20"/>
              </w:rPr>
            </w:pPr>
            <w:r>
              <w:rPr>
                <w:sz w:val="20"/>
              </w:rPr>
              <w:t>Method: SRM</w:t>
            </w:r>
          </w:p>
          <w:p w14:paraId="29E1DC51" w14:textId="77777777" w:rsidR="00FF2150" w:rsidRDefault="001609B0">
            <w:pPr>
              <w:spacing w:before="0" w:after="0" w:line="240" w:lineRule="auto"/>
              <w:rPr>
                <w:u w:val="single"/>
              </w:rPr>
            </w:pPr>
            <w:r>
              <w:rPr>
                <w:b/>
                <w:sz w:val="20"/>
                <w:u w:val="single"/>
              </w:rPr>
              <w:t xml:space="preserve">Support needed </w:t>
            </w:r>
            <w:r>
              <w:rPr>
                <w:sz w:val="20"/>
              </w:rPr>
              <w:t xml:space="preserve">on the availability of the analytical standard and inclusion in EUPTs. </w:t>
            </w:r>
          </w:p>
        </w:tc>
        <w:tc>
          <w:tcPr>
            <w:tcW w:w="5386" w:type="dxa"/>
            <w:shd w:val="clear" w:color="auto" w:fill="auto"/>
            <w:tcMar>
              <w:left w:w="85" w:type="dxa"/>
              <w:right w:w="85" w:type="dxa"/>
            </w:tcMar>
          </w:tcPr>
          <w:p w14:paraId="58CDCED0" w14:textId="77777777" w:rsidR="00FF2150" w:rsidRDefault="001609B0">
            <w:pPr>
              <w:keepNext/>
              <w:spacing w:before="0" w:after="0" w:line="240" w:lineRule="auto"/>
              <w:jc w:val="both"/>
              <w:rPr>
                <w:szCs w:val="24"/>
                <w:u w:val="single"/>
              </w:rPr>
            </w:pPr>
            <w:r>
              <w:rPr>
                <w:u w:val="single"/>
              </w:rPr>
              <w:t>Pyrethrins</w:t>
            </w:r>
            <w:r>
              <w:rPr>
                <w:szCs w:val="24"/>
                <w:u w:val="single"/>
              </w:rPr>
              <w:t>– PO</w:t>
            </w:r>
          </w:p>
          <w:p w14:paraId="6A83F506" w14:textId="77777777" w:rsidR="00FF2150" w:rsidRDefault="001609B0">
            <w:pPr>
              <w:spacing w:before="0" w:after="0" w:line="240" w:lineRule="auto"/>
              <w:rPr>
                <w:sz w:val="20"/>
              </w:rPr>
            </w:pPr>
            <w:r>
              <w:rPr>
                <w:sz w:val="20"/>
              </w:rPr>
              <w:t xml:space="preserve">Toxicological, occurrence and laboratory coverage data in </w:t>
            </w:r>
            <w:r>
              <w:rPr>
                <w:rFonts w:ascii="Arial" w:hAnsi="Arial" w:cs="Arial"/>
                <w:sz w:val="20"/>
              </w:rPr>
              <w:t>§</w:t>
            </w:r>
            <w:r>
              <w:rPr>
                <w:sz w:val="20"/>
              </w:rPr>
              <w:t>4.1.1</w:t>
            </w:r>
          </w:p>
          <w:p w14:paraId="635BE3DC" w14:textId="77777777" w:rsidR="00FF2150" w:rsidRDefault="001609B0">
            <w:pPr>
              <w:spacing w:before="0" w:after="0" w:line="240" w:lineRule="auto"/>
              <w:rPr>
                <w:sz w:val="20"/>
              </w:rPr>
            </w:pPr>
            <w:r>
              <w:rPr>
                <w:sz w:val="20"/>
              </w:rPr>
              <w:t>Method: MRM/SRM</w:t>
            </w:r>
          </w:p>
          <w:p w14:paraId="5741525A" w14:textId="77777777" w:rsidR="00FF2150" w:rsidRDefault="001609B0">
            <w:pPr>
              <w:spacing w:before="0" w:after="0" w:line="240" w:lineRule="auto"/>
              <w:rPr>
                <w:snapToGrid/>
                <w:sz w:val="20"/>
              </w:rPr>
            </w:pPr>
            <w:r>
              <w:rPr>
                <w:sz w:val="20"/>
              </w:rPr>
              <w:t>Pyrethrins has been successfully validated by the EURL-CF and the EURL-FV in various commodities of plant origin using multiresidue methods. Numerous reports are available on-line (see EURL-Method Finder List). The analytical standard for pyrethrins is commercially available for the mixture and a few of the six constituent components.</w:t>
            </w:r>
          </w:p>
          <w:p w14:paraId="000121F6" w14:textId="77777777" w:rsidR="00FF2150" w:rsidRDefault="00FF2150">
            <w:pPr>
              <w:spacing w:before="0" w:after="0" w:line="240" w:lineRule="auto"/>
              <w:jc w:val="both"/>
              <w:rPr>
                <w:b/>
                <w:sz w:val="20"/>
                <w:u w:val="single"/>
              </w:rPr>
            </w:pPr>
          </w:p>
          <w:p w14:paraId="468096FC" w14:textId="77777777" w:rsidR="00FF2150" w:rsidRDefault="001609B0">
            <w:pPr>
              <w:spacing w:before="0" w:after="0" w:line="240" w:lineRule="auto"/>
              <w:rPr>
                <w:u w:val="single"/>
              </w:rPr>
            </w:pPr>
            <w:r>
              <w:rPr>
                <w:b/>
                <w:sz w:val="20"/>
                <w:u w:val="single"/>
              </w:rPr>
              <w:t xml:space="preserve">Support needed: </w:t>
            </w:r>
            <w:r>
              <w:rPr>
                <w:sz w:val="20"/>
              </w:rPr>
              <w:t>Encourage analytical standard providers to include standards of individual components in their portfolio. Act towards increasing the analytical coverage by official labs.</w:t>
            </w:r>
          </w:p>
        </w:tc>
      </w:tr>
      <w:tr w:rsidR="00FF2150" w14:paraId="42EE992E" w14:textId="77777777">
        <w:tc>
          <w:tcPr>
            <w:tcW w:w="5104" w:type="dxa"/>
            <w:shd w:val="clear" w:color="auto" w:fill="auto"/>
          </w:tcPr>
          <w:p w14:paraId="3332E7FE" w14:textId="77777777" w:rsidR="00FF2150" w:rsidRDefault="001609B0">
            <w:pPr>
              <w:spacing w:before="0" w:after="0" w:line="240" w:lineRule="auto"/>
              <w:rPr>
                <w:u w:val="single"/>
              </w:rPr>
            </w:pPr>
            <w:r>
              <w:rPr>
                <w:u w:val="single"/>
              </w:rPr>
              <w:t xml:space="preserve">Pyriofenone </w:t>
            </w:r>
            <w:r>
              <w:rPr>
                <w:szCs w:val="24"/>
                <w:u w:val="single"/>
              </w:rPr>
              <w:t>– PO</w:t>
            </w:r>
          </w:p>
          <w:p w14:paraId="42FAC1A2" w14:textId="77777777" w:rsidR="00FF2150" w:rsidRDefault="001609B0">
            <w:pPr>
              <w:spacing w:before="0" w:after="0" w:line="240" w:lineRule="auto"/>
              <w:rPr>
                <w:sz w:val="20"/>
              </w:rPr>
            </w:pPr>
            <w:r>
              <w:rPr>
                <w:sz w:val="20"/>
              </w:rPr>
              <w:t xml:space="preserve">Toxicological, occurrence and laboratory coverage data in </w:t>
            </w:r>
            <w:r>
              <w:rPr>
                <w:rFonts w:ascii="Arial" w:hAnsi="Arial" w:cs="Arial"/>
                <w:sz w:val="20"/>
              </w:rPr>
              <w:t>§</w:t>
            </w:r>
            <w:r>
              <w:rPr>
                <w:sz w:val="20"/>
              </w:rPr>
              <w:t>4.1.2</w:t>
            </w:r>
          </w:p>
          <w:p w14:paraId="28E32CD5" w14:textId="77777777" w:rsidR="00FF2150" w:rsidRDefault="001609B0">
            <w:pPr>
              <w:spacing w:before="0" w:after="0" w:line="240" w:lineRule="auto"/>
              <w:rPr>
                <w:sz w:val="20"/>
              </w:rPr>
            </w:pPr>
            <w:r>
              <w:rPr>
                <w:sz w:val="20"/>
              </w:rPr>
              <w:t>Method: MRM</w:t>
            </w:r>
          </w:p>
          <w:p w14:paraId="2E3BBE13" w14:textId="77777777" w:rsidR="00FF2150" w:rsidRDefault="001609B0">
            <w:pPr>
              <w:spacing w:before="0" w:after="0" w:line="240" w:lineRule="auto"/>
              <w:rPr>
                <w:snapToGrid/>
                <w:sz w:val="20"/>
              </w:rPr>
            </w:pPr>
            <w:r>
              <w:rPr>
                <w:sz w:val="20"/>
              </w:rPr>
              <w:t>Pyriofenone has been successfully validated by the EURL-CF and the EURL-FV in various commodities of plant origin using multiresidue methods. Numerous reports are available on-line (see EURL-Method Finder List). The analytical standard for pyriofenone is commercially available.</w:t>
            </w:r>
          </w:p>
          <w:p w14:paraId="44F79873" w14:textId="77777777" w:rsidR="00FF2150" w:rsidRDefault="001609B0">
            <w:pPr>
              <w:spacing w:before="0" w:after="0" w:line="240" w:lineRule="auto"/>
              <w:rPr>
                <w:sz w:val="12"/>
                <w:u w:val="single"/>
              </w:rPr>
            </w:pPr>
            <w:r>
              <w:rPr>
                <w:b/>
                <w:sz w:val="20"/>
                <w:u w:val="single"/>
              </w:rPr>
              <w:t xml:space="preserve">Support needed: </w:t>
            </w:r>
            <w:r>
              <w:rPr>
                <w:sz w:val="20"/>
              </w:rPr>
              <w:t>Act towards increasing the analytical coverage by official labs.</w:t>
            </w:r>
          </w:p>
        </w:tc>
        <w:tc>
          <w:tcPr>
            <w:tcW w:w="5386" w:type="dxa"/>
            <w:shd w:val="clear" w:color="auto" w:fill="auto"/>
            <w:tcMar>
              <w:left w:w="85" w:type="dxa"/>
              <w:right w:w="85" w:type="dxa"/>
            </w:tcMar>
          </w:tcPr>
          <w:p w14:paraId="69A03A6F" w14:textId="77777777" w:rsidR="00FF2150" w:rsidRDefault="00FF2150">
            <w:pPr>
              <w:keepNext/>
              <w:spacing w:before="0" w:after="0" w:line="240" w:lineRule="auto"/>
              <w:rPr>
                <w:sz w:val="12"/>
                <w:u w:val="single"/>
              </w:rPr>
            </w:pPr>
          </w:p>
        </w:tc>
      </w:tr>
      <w:tr w:rsidR="00FF2150" w14:paraId="3C273019" w14:textId="77777777">
        <w:tc>
          <w:tcPr>
            <w:tcW w:w="5104" w:type="dxa"/>
            <w:shd w:val="clear" w:color="auto" w:fill="auto"/>
          </w:tcPr>
          <w:p w14:paraId="56773FEB" w14:textId="77777777" w:rsidR="00FF2150" w:rsidRDefault="00FF2150">
            <w:pPr>
              <w:spacing w:before="0" w:after="0" w:line="240" w:lineRule="auto"/>
              <w:rPr>
                <w:sz w:val="12"/>
                <w:u w:val="single"/>
              </w:rPr>
            </w:pPr>
          </w:p>
          <w:p w14:paraId="37DBFBC7" w14:textId="77777777" w:rsidR="00FF2150" w:rsidRDefault="001609B0">
            <w:pPr>
              <w:keepNext/>
              <w:spacing w:before="0" w:after="0" w:line="240" w:lineRule="auto"/>
              <w:rPr>
                <w:u w:val="single"/>
              </w:rPr>
            </w:pPr>
            <w:r>
              <w:rPr>
                <w:szCs w:val="24"/>
                <w:lang w:val="en-IE" w:eastAsia="en-IE"/>
              </w:rPr>
              <w:t xml:space="preserve"> </w:t>
            </w:r>
            <w:r>
              <w:rPr>
                <w:u w:val="single"/>
              </w:rPr>
              <w:t>Triazole Derivative Metabolites (TDMs)</w:t>
            </w:r>
          </w:p>
          <w:p w14:paraId="0D56E03B" w14:textId="77777777" w:rsidR="00FF2150" w:rsidRDefault="00FF2150">
            <w:pPr>
              <w:keepNext/>
              <w:spacing w:before="0" w:after="0" w:line="240" w:lineRule="auto"/>
              <w:rPr>
                <w:u w:val="single"/>
              </w:rPr>
            </w:pPr>
          </w:p>
          <w:p w14:paraId="58E4F03A" w14:textId="77777777" w:rsidR="00FF2150" w:rsidRDefault="001609B0">
            <w:pPr>
              <w:keepNext/>
              <w:spacing w:before="0" w:after="0" w:line="240" w:lineRule="auto"/>
              <w:rPr>
                <w:sz w:val="20"/>
              </w:rPr>
            </w:pPr>
            <w:r>
              <w:rPr>
                <w:sz w:val="20"/>
              </w:rPr>
              <w:t>Method: SRM</w:t>
            </w:r>
          </w:p>
          <w:p w14:paraId="61E0D522" w14:textId="77777777" w:rsidR="00FF2150" w:rsidRDefault="001609B0">
            <w:pPr>
              <w:keepNext/>
              <w:spacing w:before="0" w:after="0" w:line="240" w:lineRule="auto"/>
              <w:rPr>
                <w:sz w:val="20"/>
              </w:rPr>
            </w:pPr>
            <w:r>
              <w:rPr>
                <w:sz w:val="20"/>
              </w:rPr>
              <w:t>The triazole group of active substances contains the triazole moiety in their molecule. TDMs are a group of metabolites resulting from the use of pesticides belonging to the group of triazoles. The TDMs include:</w:t>
            </w:r>
          </w:p>
          <w:p w14:paraId="095D610E" w14:textId="77777777" w:rsidR="00FF2150" w:rsidRDefault="001609B0">
            <w:pPr>
              <w:pStyle w:val="Paragrafoelenco"/>
              <w:keepNext/>
              <w:numPr>
                <w:ilvl w:val="0"/>
                <w:numId w:val="50"/>
              </w:numPr>
              <w:spacing w:line="240" w:lineRule="auto"/>
              <w:rPr>
                <w:sz w:val="20"/>
              </w:rPr>
            </w:pPr>
            <w:r>
              <w:rPr>
                <w:sz w:val="20"/>
              </w:rPr>
              <w:t xml:space="preserve">Triazole Acetic </w:t>
            </w:r>
            <w:proofErr w:type="gramStart"/>
            <w:r>
              <w:rPr>
                <w:sz w:val="20"/>
              </w:rPr>
              <w:t>Acid  (</w:t>
            </w:r>
            <w:proofErr w:type="gramEnd"/>
            <w:r>
              <w:rPr>
                <w:sz w:val="20"/>
              </w:rPr>
              <w:t>TAA)</w:t>
            </w:r>
          </w:p>
          <w:p w14:paraId="5E61188C" w14:textId="77777777" w:rsidR="00FF2150" w:rsidRDefault="001609B0">
            <w:pPr>
              <w:pStyle w:val="Paragrafoelenco"/>
              <w:keepNext/>
              <w:numPr>
                <w:ilvl w:val="0"/>
                <w:numId w:val="50"/>
              </w:numPr>
              <w:spacing w:line="240" w:lineRule="auto"/>
              <w:rPr>
                <w:sz w:val="20"/>
              </w:rPr>
            </w:pPr>
            <w:r>
              <w:rPr>
                <w:sz w:val="20"/>
              </w:rPr>
              <w:t xml:space="preserve">Triazole Alanine (TA) </w:t>
            </w:r>
          </w:p>
          <w:p w14:paraId="4DF7911E" w14:textId="77777777" w:rsidR="00FF2150" w:rsidRDefault="001609B0">
            <w:pPr>
              <w:pStyle w:val="Paragrafoelenco"/>
              <w:keepNext/>
              <w:numPr>
                <w:ilvl w:val="0"/>
                <w:numId w:val="50"/>
              </w:numPr>
              <w:spacing w:line="240" w:lineRule="auto"/>
              <w:rPr>
                <w:sz w:val="20"/>
              </w:rPr>
            </w:pPr>
            <w:r>
              <w:rPr>
                <w:sz w:val="20"/>
              </w:rPr>
              <w:t xml:space="preserve">Triazole Lactic Acid (TLA) </w:t>
            </w:r>
          </w:p>
          <w:p w14:paraId="2D871912" w14:textId="77777777" w:rsidR="00FF2150" w:rsidRDefault="001609B0">
            <w:pPr>
              <w:pStyle w:val="Paragrafoelenco"/>
              <w:keepNext/>
              <w:numPr>
                <w:ilvl w:val="0"/>
                <w:numId w:val="50"/>
              </w:numPr>
              <w:spacing w:line="240" w:lineRule="auto"/>
            </w:pPr>
            <w:r>
              <w:rPr>
                <w:sz w:val="20"/>
              </w:rPr>
              <w:t>1,2,4-Triazole (1,2,4-T)</w:t>
            </w:r>
          </w:p>
          <w:p w14:paraId="32D993F8" w14:textId="77777777" w:rsidR="00FF2150" w:rsidRDefault="001609B0">
            <w:pPr>
              <w:keepNext/>
              <w:spacing w:before="0" w:after="0" w:line="240" w:lineRule="auto"/>
              <w:rPr>
                <w:sz w:val="16"/>
                <w:szCs w:val="16"/>
              </w:rPr>
            </w:pPr>
            <w:r>
              <w:rPr>
                <w:sz w:val="16"/>
                <w:szCs w:val="16"/>
              </w:rPr>
              <w:t xml:space="preserve">In its publication concerning the pesticide risk assessment of TDMs in June </w:t>
            </w:r>
            <w:proofErr w:type="gramStart"/>
            <w:r>
              <w:rPr>
                <w:sz w:val="16"/>
                <w:szCs w:val="16"/>
              </w:rPr>
              <w:t>2018 ,</w:t>
            </w:r>
            <w:proofErr w:type="gramEnd"/>
            <w:r>
              <w:rPr>
                <w:sz w:val="16"/>
                <w:szCs w:val="16"/>
              </w:rPr>
              <w:t xml:space="preserve"> EFSA recommends establishing a monitoring programme for all TDMs to gather information on their background levels in products of plant and animal commodities from current and previous uses of the triazole active substances.</w:t>
            </w:r>
          </w:p>
          <w:p w14:paraId="600E4F0F" w14:textId="77777777" w:rsidR="00FF2150" w:rsidRDefault="00FF2150">
            <w:pPr>
              <w:keepNext/>
              <w:spacing w:before="0" w:after="0" w:line="240" w:lineRule="auto"/>
              <w:rPr>
                <w:sz w:val="16"/>
                <w:szCs w:val="16"/>
              </w:rPr>
            </w:pPr>
          </w:p>
          <w:p w14:paraId="1FFBD49C" w14:textId="77777777" w:rsidR="00FF2150" w:rsidRDefault="001609B0">
            <w:pPr>
              <w:spacing w:before="0" w:after="0" w:line="240" w:lineRule="auto"/>
              <w:jc w:val="both"/>
              <w:rPr>
                <w:sz w:val="20"/>
              </w:rPr>
            </w:pPr>
            <w:r>
              <w:rPr>
                <w:sz w:val="20"/>
              </w:rPr>
              <w:t>TDMs have been successfully validated by the EURL-SRM in various commodities of plant origin using specific QuPPe-based methods (SRM-9). The analytical standards for the individual TDMs and the corresponding ILISs are commercially available</w:t>
            </w:r>
            <w:r>
              <w:rPr>
                <w:rStyle w:val="Rimandonotaapidipagina"/>
                <w:sz w:val="16"/>
                <w:szCs w:val="16"/>
              </w:rPr>
              <w:footnoteReference w:id="5"/>
            </w:r>
            <w:r>
              <w:rPr>
                <w:sz w:val="20"/>
              </w:rPr>
              <w:t>.</w:t>
            </w:r>
          </w:p>
          <w:p w14:paraId="1B181634" w14:textId="77777777" w:rsidR="00FF2150" w:rsidRDefault="001609B0">
            <w:pPr>
              <w:spacing w:before="0" w:after="0" w:line="240" w:lineRule="auto"/>
              <w:jc w:val="both"/>
              <w:rPr>
                <w:snapToGrid/>
                <w:sz w:val="20"/>
              </w:rPr>
            </w:pPr>
            <w:r>
              <w:rPr>
                <w:b/>
                <w:sz w:val="20"/>
                <w:u w:val="single"/>
              </w:rPr>
              <w:t xml:space="preserve">Support needed: </w:t>
            </w:r>
            <w:r>
              <w:rPr>
                <w:sz w:val="20"/>
              </w:rPr>
              <w:t>Act towards increasing the analytical coverage by official labs.</w:t>
            </w:r>
          </w:p>
        </w:tc>
        <w:tc>
          <w:tcPr>
            <w:tcW w:w="5386" w:type="dxa"/>
            <w:shd w:val="clear" w:color="auto" w:fill="auto"/>
            <w:tcMar>
              <w:left w:w="85" w:type="dxa"/>
              <w:right w:w="85" w:type="dxa"/>
            </w:tcMar>
          </w:tcPr>
          <w:p w14:paraId="06187ED8" w14:textId="77777777" w:rsidR="00FF2150" w:rsidRDefault="00FF2150">
            <w:pPr>
              <w:keepNext/>
              <w:spacing w:before="0" w:after="0" w:line="240" w:lineRule="auto"/>
              <w:rPr>
                <w:sz w:val="12"/>
                <w:u w:val="single"/>
              </w:rPr>
            </w:pPr>
          </w:p>
          <w:p w14:paraId="74C6CF8D" w14:textId="77777777" w:rsidR="00FF2150" w:rsidRDefault="001609B0">
            <w:pPr>
              <w:spacing w:before="0" w:after="0" w:line="240" w:lineRule="auto"/>
              <w:rPr>
                <w:u w:val="single"/>
              </w:rPr>
            </w:pPr>
            <w:r>
              <w:rPr>
                <w:u w:val="single"/>
              </w:rPr>
              <w:t>Trimethyl-sulfonium cation (resulting from the use of glyphosate) – PO</w:t>
            </w:r>
          </w:p>
          <w:p w14:paraId="0A153F13" w14:textId="77777777" w:rsidR="00FF2150" w:rsidRDefault="001609B0">
            <w:pPr>
              <w:spacing w:before="0" w:after="0" w:line="240" w:lineRule="auto"/>
              <w:rPr>
                <w:sz w:val="20"/>
              </w:rPr>
            </w:pPr>
            <w:r>
              <w:rPr>
                <w:sz w:val="20"/>
              </w:rPr>
              <w:t xml:space="preserve">Toxicological, occurrence and laboratory coverage data in </w:t>
            </w:r>
            <w:r>
              <w:rPr>
                <w:rFonts w:ascii="Arial" w:hAnsi="Arial" w:cs="Arial"/>
                <w:sz w:val="20"/>
              </w:rPr>
              <w:t>§</w:t>
            </w:r>
            <w:r>
              <w:rPr>
                <w:sz w:val="20"/>
              </w:rPr>
              <w:t>4.1.1</w:t>
            </w:r>
          </w:p>
          <w:p w14:paraId="6C217046" w14:textId="77777777" w:rsidR="00FF2150" w:rsidRDefault="001609B0">
            <w:pPr>
              <w:spacing w:before="0" w:after="0" w:line="240" w:lineRule="auto"/>
              <w:rPr>
                <w:sz w:val="20"/>
              </w:rPr>
            </w:pPr>
            <w:r>
              <w:rPr>
                <w:sz w:val="20"/>
              </w:rPr>
              <w:t>Method: SRM</w:t>
            </w:r>
          </w:p>
          <w:p w14:paraId="59DD2C5B" w14:textId="77777777" w:rsidR="00FF2150" w:rsidRDefault="001609B0">
            <w:pPr>
              <w:spacing w:before="0" w:after="0" w:line="240" w:lineRule="auto"/>
              <w:rPr>
                <w:snapToGrid/>
                <w:sz w:val="20"/>
              </w:rPr>
            </w:pPr>
            <w:r>
              <w:rPr>
                <w:sz w:val="20"/>
              </w:rPr>
              <w:t>Trimethyl-sulfonium cation has been successfully validated by the EURL-FV in various commodities of plant origin using multiresidue methods. Numerous reports are available on-line (see EURL-Method Finder List). The analytical standard of trimethyl-sulfonium-iodide and of the respective ILIS are commercially available.</w:t>
            </w:r>
          </w:p>
          <w:p w14:paraId="14FB93E0" w14:textId="77777777" w:rsidR="00FF2150" w:rsidRDefault="001609B0">
            <w:pPr>
              <w:spacing w:before="0" w:after="0" w:line="240" w:lineRule="auto"/>
              <w:jc w:val="both"/>
              <w:rPr>
                <w:b/>
                <w:sz w:val="20"/>
                <w:u w:val="single"/>
              </w:rPr>
            </w:pPr>
            <w:r>
              <w:rPr>
                <w:b/>
                <w:sz w:val="20"/>
                <w:u w:val="single"/>
              </w:rPr>
              <w:t xml:space="preserve">Support needed: </w:t>
            </w:r>
            <w:r>
              <w:rPr>
                <w:sz w:val="20"/>
              </w:rPr>
              <w:t>Act towards increasing the analytical coverage by official labs.</w:t>
            </w:r>
          </w:p>
          <w:p w14:paraId="1264B2AC" w14:textId="77777777" w:rsidR="00FF2150" w:rsidRDefault="00FF2150">
            <w:pPr>
              <w:keepNext/>
              <w:spacing w:before="0" w:after="0" w:line="240" w:lineRule="auto"/>
              <w:ind w:left="34"/>
              <w:jc w:val="both"/>
              <w:rPr>
                <w:b/>
                <w:u w:val="single"/>
              </w:rPr>
            </w:pPr>
          </w:p>
        </w:tc>
      </w:tr>
      <w:tr w:rsidR="00FF2150" w14:paraId="7E4F5D88" w14:textId="77777777">
        <w:tc>
          <w:tcPr>
            <w:tcW w:w="5104" w:type="dxa"/>
            <w:shd w:val="clear" w:color="auto" w:fill="auto"/>
          </w:tcPr>
          <w:p w14:paraId="466D1117" w14:textId="77777777" w:rsidR="00FF2150" w:rsidRDefault="001609B0">
            <w:pPr>
              <w:spacing w:before="0" w:after="0" w:line="240" w:lineRule="auto"/>
              <w:rPr>
                <w:u w:val="single"/>
              </w:rPr>
            </w:pPr>
            <w:r>
              <w:rPr>
                <w:u w:val="single"/>
              </w:rPr>
              <w:t>Trinexapac – PO</w:t>
            </w:r>
          </w:p>
          <w:p w14:paraId="6135694F" w14:textId="77777777" w:rsidR="00FF2150" w:rsidRDefault="001609B0">
            <w:pPr>
              <w:spacing w:before="0" w:after="0" w:line="240" w:lineRule="auto"/>
              <w:rPr>
                <w:sz w:val="20"/>
              </w:rPr>
            </w:pPr>
            <w:r>
              <w:rPr>
                <w:sz w:val="20"/>
              </w:rPr>
              <w:t xml:space="preserve">Toxicological, occurrence and laboratory coverage data in </w:t>
            </w:r>
            <w:r>
              <w:rPr>
                <w:rFonts w:ascii="Arial" w:hAnsi="Arial" w:cs="Arial"/>
                <w:sz w:val="20"/>
              </w:rPr>
              <w:t>§</w:t>
            </w:r>
            <w:r>
              <w:rPr>
                <w:sz w:val="20"/>
              </w:rPr>
              <w:t>4.1.1</w:t>
            </w:r>
          </w:p>
          <w:p w14:paraId="5915E040" w14:textId="77777777" w:rsidR="00FF2150" w:rsidRDefault="001609B0">
            <w:pPr>
              <w:spacing w:before="0" w:after="0" w:line="240" w:lineRule="auto"/>
              <w:rPr>
                <w:sz w:val="20"/>
              </w:rPr>
            </w:pPr>
            <w:r>
              <w:rPr>
                <w:sz w:val="20"/>
              </w:rPr>
              <w:t>Method: MRM/SRM</w:t>
            </w:r>
          </w:p>
          <w:p w14:paraId="3748EE50" w14:textId="77777777" w:rsidR="00FF2150" w:rsidRDefault="001609B0">
            <w:pPr>
              <w:spacing w:before="0" w:after="0" w:line="240" w:lineRule="auto"/>
              <w:jc w:val="both"/>
              <w:rPr>
                <w:snapToGrid/>
                <w:sz w:val="20"/>
              </w:rPr>
            </w:pPr>
            <w:r>
              <w:rPr>
                <w:sz w:val="20"/>
              </w:rPr>
              <w:t>Trinexapac (acid) has been successfully validated by the EURL-SRM in various commodities of plant origin (SRM-43). Numerous reports are available on-line (see EURL-Method Finder List). An analytical standard for trinexapac is commercially available.</w:t>
            </w:r>
          </w:p>
          <w:p w14:paraId="03EB3E98" w14:textId="77777777" w:rsidR="00FF2150" w:rsidRDefault="00FF2150">
            <w:pPr>
              <w:spacing w:before="0" w:after="0" w:line="240" w:lineRule="auto"/>
              <w:jc w:val="both"/>
              <w:rPr>
                <w:sz w:val="20"/>
              </w:rPr>
            </w:pPr>
          </w:p>
          <w:p w14:paraId="72CD044A" w14:textId="77777777" w:rsidR="00FF2150" w:rsidRDefault="001609B0">
            <w:pPr>
              <w:keepNext/>
              <w:spacing w:before="0" w:after="0" w:line="240" w:lineRule="auto"/>
              <w:rPr>
                <w:u w:val="single"/>
              </w:rPr>
            </w:pPr>
            <w:r>
              <w:rPr>
                <w:b/>
                <w:sz w:val="20"/>
                <w:u w:val="single"/>
              </w:rPr>
              <w:t xml:space="preserve">Support needed: </w:t>
            </w:r>
            <w:r>
              <w:rPr>
                <w:sz w:val="20"/>
              </w:rPr>
              <w:t>Act towards increasing the analytical coverage by official labs</w:t>
            </w:r>
          </w:p>
        </w:tc>
        <w:tc>
          <w:tcPr>
            <w:tcW w:w="5386" w:type="dxa"/>
            <w:shd w:val="clear" w:color="auto" w:fill="auto"/>
          </w:tcPr>
          <w:p w14:paraId="3E2A7821" w14:textId="77777777" w:rsidR="00FF2150" w:rsidRDefault="00FF2150">
            <w:pPr>
              <w:spacing w:before="0" w:after="0" w:line="240" w:lineRule="auto"/>
              <w:rPr>
                <w:u w:val="single"/>
              </w:rPr>
            </w:pPr>
          </w:p>
        </w:tc>
      </w:tr>
    </w:tbl>
    <w:p w14:paraId="45C4188D" w14:textId="77777777" w:rsidR="00FF2150" w:rsidRPr="00D85435" w:rsidRDefault="001609B0">
      <w:pPr>
        <w:rPr>
          <w:bCs/>
          <w:i/>
          <w:iCs/>
        </w:rPr>
      </w:pPr>
      <w:r w:rsidRPr="00D85435">
        <w:rPr>
          <w:bCs/>
          <w:i/>
          <w:iCs/>
        </w:rPr>
        <w:t>(</w:t>
      </w:r>
      <w:r>
        <w:rPr>
          <w:bCs/>
          <w:i/>
          <w:iCs/>
        </w:rPr>
        <w:t>c</w:t>
      </w:r>
      <w:r w:rsidRPr="00D85435">
        <w:rPr>
          <w:bCs/>
          <w:i/>
          <w:iCs/>
        </w:rPr>
        <w:t xml:space="preserve">) Support required due to </w:t>
      </w:r>
      <w:r>
        <w:rPr>
          <w:bCs/>
          <w:i/>
          <w:iCs/>
        </w:rPr>
        <w:t>policy making</w:t>
      </w:r>
      <w:r w:rsidRPr="00D85435">
        <w:rPr>
          <w:bCs/>
          <w:i/>
          <w:iCs/>
        </w:rPr>
        <w:t xml:space="preserve"> reasons</w:t>
      </w:r>
    </w:p>
    <w:p w14:paraId="0EEEB3AA" w14:textId="77777777" w:rsidR="00FF2150" w:rsidRDefault="001609B0">
      <w:pPr>
        <w:spacing w:before="0" w:after="0" w:line="240" w:lineRule="auto"/>
        <w:rPr>
          <w:bCs/>
          <w:u w:val="single"/>
        </w:rPr>
      </w:pPr>
      <w:r>
        <w:rPr>
          <w:b/>
          <w:u w:val="single"/>
        </w:rPr>
        <w:t xml:space="preserve">- </w:t>
      </w:r>
      <w:r w:rsidRPr="00D85435">
        <w:rPr>
          <w:bCs/>
          <w:u w:val="single"/>
        </w:rPr>
        <w:t>Dithiocarbamates</w:t>
      </w:r>
      <w:r>
        <w:rPr>
          <w:bCs/>
          <w:u w:val="single"/>
        </w:rPr>
        <w:t>:</w:t>
      </w:r>
    </w:p>
    <w:p w14:paraId="766F3D72" w14:textId="77777777" w:rsidR="00FF2150" w:rsidRPr="00D85435" w:rsidRDefault="001609B0" w:rsidP="00D85435">
      <w:pPr>
        <w:spacing w:before="0" w:after="0" w:line="240" w:lineRule="auto"/>
        <w:jc w:val="both"/>
        <w:rPr>
          <w:bCs/>
          <w:u w:val="single"/>
        </w:rPr>
      </w:pPr>
      <w:r>
        <w:rPr>
          <w:bCs/>
          <w:u w:val="single"/>
        </w:rPr>
        <w:t>MRL review under Article 12 of Regulation (EC) No 396/2005 is ongoing. Validated analytical methods are needed for the main groups of dithiocarbamates. Work is ongoing according to an agreed action plan.</w:t>
      </w:r>
    </w:p>
    <w:p w14:paraId="24954390" w14:textId="77777777" w:rsidR="00FF2150" w:rsidRDefault="001609B0">
      <w:pPr>
        <w:spacing w:before="0" w:after="0" w:line="240" w:lineRule="auto"/>
        <w:rPr>
          <w:bCs/>
          <w:u w:val="single"/>
        </w:rPr>
      </w:pPr>
      <w:r w:rsidRPr="00D85435">
        <w:rPr>
          <w:bCs/>
          <w:u w:val="single"/>
        </w:rPr>
        <w:t>- Cypermethrins</w:t>
      </w:r>
      <w:r>
        <w:rPr>
          <w:bCs/>
          <w:u w:val="single"/>
        </w:rPr>
        <w:t>:</w:t>
      </w:r>
    </w:p>
    <w:p w14:paraId="0D4DBC9D" w14:textId="77777777" w:rsidR="00FF2150" w:rsidRDefault="001609B0" w:rsidP="00D85435">
      <w:pPr>
        <w:spacing w:before="0" w:after="0" w:line="240" w:lineRule="auto"/>
        <w:jc w:val="both"/>
        <w:rPr>
          <w:bCs/>
          <w:u w:val="single"/>
        </w:rPr>
      </w:pPr>
      <w:r>
        <w:rPr>
          <w:bCs/>
          <w:u w:val="single"/>
        </w:rPr>
        <w:t>MRL review under Article 12 of Regulation (EC) No 396/2005 is ongoing. Two sets of MRLs are planned to be established "cypermethrins (sum of isomers)" &amp; "alpha-</w:t>
      </w:r>
      <w:proofErr w:type="gramStart"/>
      <w:r>
        <w:rPr>
          <w:bCs/>
          <w:u w:val="single"/>
        </w:rPr>
        <w:t>cypermethrin“</w:t>
      </w:r>
      <w:proofErr w:type="gramEnd"/>
      <w:r>
        <w:rPr>
          <w:bCs/>
          <w:u w:val="single"/>
        </w:rPr>
        <w:t>. Validated analytical methods are needed for alpha-cypermethrin. Work is ongoing according to an agreed action plan.</w:t>
      </w:r>
    </w:p>
    <w:p w14:paraId="7A498994" w14:textId="77777777" w:rsidR="00FF2150" w:rsidRDefault="001609B0">
      <w:pPr>
        <w:spacing w:before="0" w:after="0" w:line="240" w:lineRule="auto"/>
        <w:rPr>
          <w:bCs/>
          <w:u w:val="single"/>
        </w:rPr>
      </w:pPr>
      <w:r w:rsidRPr="00D85435">
        <w:rPr>
          <w:bCs/>
          <w:u w:val="single"/>
        </w:rPr>
        <w:t>-</w:t>
      </w:r>
      <w:r>
        <w:rPr>
          <w:bCs/>
          <w:u w:val="single"/>
        </w:rPr>
        <w:t>Trifluoroacetic acid (TFA):</w:t>
      </w:r>
    </w:p>
    <w:p w14:paraId="35E1D653" w14:textId="742CBC55" w:rsidR="00FF2150" w:rsidRDefault="001609B0" w:rsidP="00D85435">
      <w:pPr>
        <w:spacing w:before="0" w:after="0" w:line="240" w:lineRule="auto"/>
        <w:jc w:val="both"/>
        <w:rPr>
          <w:b/>
          <w:u w:val="single"/>
        </w:rPr>
      </w:pPr>
      <w:r>
        <w:rPr>
          <w:bCs/>
        </w:rPr>
        <w:t xml:space="preserve">TFA is a relevant metabolite of many pesticides substances belonging to the group of per- and polyfluoroalkyl substances (PFAS), and it also occurs naturally. Monitoring data in a wide range of foodstuffs are necessary to gain an overview of its occurrence in foodstuffs and to be able to carry out a consumer risk assessment. </w:t>
      </w:r>
      <w:r w:rsidR="00B90E65">
        <w:rPr>
          <w:bCs/>
        </w:rPr>
        <w:t>To obtain this,</w:t>
      </w:r>
      <w:r w:rsidR="00774C1F">
        <w:rPr>
          <w:bCs/>
        </w:rPr>
        <w:t xml:space="preserve"> reliable and</w:t>
      </w:r>
      <w:r w:rsidR="00B90E65">
        <w:rPr>
          <w:bCs/>
        </w:rPr>
        <w:t xml:space="preserve"> sufficiently sensitive methods are </w:t>
      </w:r>
      <w:r w:rsidR="00774C1F">
        <w:rPr>
          <w:bCs/>
        </w:rPr>
        <w:t xml:space="preserve">needed for PFAS pesticides. </w:t>
      </w:r>
    </w:p>
    <w:p w14:paraId="33E7EC6B" w14:textId="77777777" w:rsidR="00FF2150" w:rsidRDefault="00FF2150">
      <w:pPr>
        <w:spacing w:before="0" w:after="0" w:line="240" w:lineRule="auto"/>
        <w:rPr>
          <w:b/>
          <w:u w:val="single"/>
        </w:rPr>
      </w:pPr>
    </w:p>
    <w:p w14:paraId="63659C89" w14:textId="77777777" w:rsidR="00FF2150" w:rsidRDefault="00FF2150">
      <w:pPr>
        <w:spacing w:before="0" w:after="0" w:line="240" w:lineRule="auto"/>
        <w:rPr>
          <w:b/>
          <w:u w:val="single"/>
        </w:rPr>
        <w:sectPr w:rsidR="00FF2150">
          <w:headerReference w:type="default" r:id="rId22"/>
          <w:headerReference w:type="first" r:id="rId23"/>
          <w:pgSz w:w="11907" w:h="16840" w:code="9"/>
          <w:pgMar w:top="851" w:right="708" w:bottom="851" w:left="993" w:header="720" w:footer="93" w:gutter="0"/>
          <w:cols w:space="720"/>
          <w:titlePg/>
          <w:docGrid w:linePitch="326"/>
        </w:sectPr>
      </w:pPr>
    </w:p>
    <w:p w14:paraId="4C33218A" w14:textId="77777777" w:rsidR="00FF2150" w:rsidRDefault="00FF2150">
      <w:pPr>
        <w:spacing w:before="0" w:after="0" w:line="240" w:lineRule="auto"/>
        <w:rPr>
          <w:b/>
          <w:u w:val="single"/>
        </w:rPr>
      </w:pPr>
    </w:p>
    <w:p w14:paraId="609A88F1" w14:textId="77777777" w:rsidR="00FF2150" w:rsidRDefault="001609B0">
      <w:pPr>
        <w:spacing w:before="0" w:after="0" w:line="240" w:lineRule="auto"/>
        <w:rPr>
          <w:b/>
          <w:u w:val="single"/>
        </w:rPr>
      </w:pPr>
      <w:r>
        <w:rPr>
          <w:b/>
          <w:u w:val="single"/>
        </w:rPr>
        <w:t>Substances relevant for animal origin commodities</w:t>
      </w:r>
    </w:p>
    <w:p w14:paraId="23846F47" w14:textId="77777777" w:rsidR="00FF2150" w:rsidRDefault="00FF2150">
      <w:pPr>
        <w:spacing w:before="0" w:after="0" w:line="240" w:lineRule="auto"/>
        <w:rPr>
          <w:i/>
          <w:u w:val="single"/>
        </w:rPr>
      </w:pPr>
    </w:p>
    <w:p w14:paraId="2AADB596" w14:textId="77777777" w:rsidR="00FF2150" w:rsidRDefault="001609B0">
      <w:pPr>
        <w:pStyle w:val="Paragrafoelenco"/>
        <w:numPr>
          <w:ilvl w:val="0"/>
          <w:numId w:val="55"/>
        </w:numPr>
        <w:spacing w:line="240" w:lineRule="auto"/>
        <w:ind w:left="480" w:hanging="480"/>
        <w:rPr>
          <w:i/>
          <w:u w:val="single"/>
          <w:lang w:val="en-IE"/>
        </w:rPr>
      </w:pPr>
      <w:r>
        <w:rPr>
          <w:i/>
          <w:u w:val="single"/>
          <w:lang w:val="en-IE"/>
        </w:rPr>
        <w:t>Support required due to residue definition</w:t>
      </w:r>
    </w:p>
    <w:p w14:paraId="651BF735" w14:textId="77777777" w:rsidR="00FF2150" w:rsidRDefault="00FF2150">
      <w:pPr>
        <w:pStyle w:val="Paragrafoelenco"/>
        <w:spacing w:line="240" w:lineRule="auto"/>
        <w:ind w:left="600" w:hanging="480"/>
        <w:rPr>
          <w:u w:val="single"/>
          <w:lang w:val="en-IE"/>
        </w:rPr>
      </w:pPr>
    </w:p>
    <w:tbl>
      <w:tblPr>
        <w:tblStyle w:val="Grigliatabella"/>
        <w:tblW w:w="0" w:type="auto"/>
        <w:tblInd w:w="115"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798"/>
        <w:gridCol w:w="4798"/>
      </w:tblGrid>
      <w:tr w:rsidR="00FF2150" w14:paraId="7CB3C490" w14:textId="77777777">
        <w:tc>
          <w:tcPr>
            <w:tcW w:w="4798" w:type="dxa"/>
          </w:tcPr>
          <w:p w14:paraId="7CE7A389" w14:textId="77777777" w:rsidR="00FF2150" w:rsidRDefault="001609B0">
            <w:pPr>
              <w:keepNext/>
              <w:spacing w:before="0" w:after="0" w:line="240" w:lineRule="auto"/>
              <w:ind w:left="34"/>
              <w:rPr>
                <w:u w:val="single"/>
              </w:rPr>
            </w:pPr>
            <w:r>
              <w:rPr>
                <w:u w:val="single"/>
              </w:rPr>
              <w:t>Chlorpropham – AO</w:t>
            </w:r>
          </w:p>
          <w:p w14:paraId="5D79C590" w14:textId="77777777" w:rsidR="00FF2150" w:rsidRDefault="001609B0">
            <w:pPr>
              <w:spacing w:before="0" w:after="0" w:line="240" w:lineRule="auto"/>
              <w:ind w:left="34"/>
              <w:jc w:val="both"/>
              <w:rPr>
                <w:sz w:val="20"/>
              </w:rPr>
            </w:pPr>
            <w:r>
              <w:rPr>
                <w:sz w:val="20"/>
              </w:rPr>
              <w:t xml:space="preserve">Method: SRM (de-conjugation needed to cover the full residue definition). </w:t>
            </w:r>
          </w:p>
          <w:p w14:paraId="239D1CD3" w14:textId="77777777" w:rsidR="00FF2150" w:rsidRDefault="001609B0">
            <w:pPr>
              <w:spacing w:before="0" w:after="0" w:line="240" w:lineRule="auto"/>
              <w:ind w:left="34"/>
              <w:jc w:val="both"/>
              <w:rPr>
                <w:sz w:val="20"/>
              </w:rPr>
            </w:pPr>
            <w:r>
              <w:rPr>
                <w:sz w:val="20"/>
              </w:rPr>
              <w:t>No method available for the full AO residue definition; a method for 4-HSA and its validation are pending (a different method is needed for the analysis of code 1016000 (poultry) and 1030000 (eggs)). For poultry and eggs hydrolysis is needed to cover the full residue definition (chlorpropham and 3-chloro-4-hydroxyaniline conjugates, expressed as chlorpropham)</w:t>
            </w:r>
          </w:p>
          <w:p w14:paraId="5D6799A0" w14:textId="77777777" w:rsidR="00FF2150" w:rsidRDefault="001609B0">
            <w:pPr>
              <w:spacing w:before="0" w:after="0" w:line="240" w:lineRule="auto"/>
              <w:ind w:left="34"/>
              <w:rPr>
                <w:sz w:val="20"/>
              </w:rPr>
            </w:pPr>
            <w:r>
              <w:rPr>
                <w:sz w:val="20"/>
              </w:rPr>
              <w:t>Toxicity:  ADI = 0.05 mg/kg bw/day, ARfD = 0.5 mg/kg bw</w:t>
            </w:r>
          </w:p>
          <w:p w14:paraId="6A7D7A32" w14:textId="77777777" w:rsidR="00FF2150" w:rsidRDefault="001609B0">
            <w:pPr>
              <w:numPr>
                <w:ilvl w:val="0"/>
                <w:numId w:val="38"/>
              </w:numPr>
              <w:spacing w:before="0" w:after="0" w:line="240" w:lineRule="auto"/>
              <w:ind w:left="318" w:hanging="284"/>
              <w:rPr>
                <w:sz w:val="20"/>
              </w:rPr>
            </w:pPr>
            <w:r>
              <w:rPr>
                <w:sz w:val="20"/>
              </w:rPr>
              <w:t xml:space="preserve">0.19 % findings EFSA 2012 report </w:t>
            </w:r>
          </w:p>
          <w:p w14:paraId="6AC5BFA8" w14:textId="77777777" w:rsidR="00FF2150" w:rsidRDefault="001609B0">
            <w:pPr>
              <w:numPr>
                <w:ilvl w:val="0"/>
                <w:numId w:val="38"/>
              </w:numPr>
              <w:spacing w:before="0" w:after="0" w:line="240" w:lineRule="auto"/>
              <w:ind w:left="318" w:hanging="284"/>
              <w:rPr>
                <w:sz w:val="20"/>
              </w:rPr>
            </w:pPr>
            <w:r>
              <w:rPr>
                <w:sz w:val="20"/>
              </w:rPr>
              <w:t>0 % findings EFSA 2013 report</w:t>
            </w:r>
          </w:p>
          <w:p w14:paraId="3F5674A9" w14:textId="77777777" w:rsidR="00FF2150" w:rsidRDefault="001609B0">
            <w:pPr>
              <w:numPr>
                <w:ilvl w:val="0"/>
                <w:numId w:val="38"/>
              </w:numPr>
              <w:spacing w:before="0" w:after="0" w:line="240" w:lineRule="auto"/>
              <w:ind w:left="318" w:hanging="284"/>
              <w:rPr>
                <w:sz w:val="20"/>
              </w:rPr>
            </w:pPr>
            <w:r>
              <w:rPr>
                <w:sz w:val="20"/>
              </w:rPr>
              <w:t>0% findings EFSA 2014 report (866 samples)</w:t>
            </w:r>
          </w:p>
          <w:p w14:paraId="72C64F22" w14:textId="77777777" w:rsidR="00FF2150" w:rsidRDefault="001609B0">
            <w:pPr>
              <w:numPr>
                <w:ilvl w:val="0"/>
                <w:numId w:val="38"/>
              </w:numPr>
              <w:spacing w:before="0" w:after="0" w:line="240" w:lineRule="auto"/>
              <w:ind w:left="318" w:hanging="284"/>
              <w:rPr>
                <w:sz w:val="20"/>
              </w:rPr>
            </w:pPr>
            <w:r>
              <w:rPr>
                <w:sz w:val="20"/>
              </w:rPr>
              <w:t>0% findings EFSA 2015 report (502 samples)</w:t>
            </w:r>
          </w:p>
          <w:p w14:paraId="3CD6C017" w14:textId="77777777" w:rsidR="00FF2150" w:rsidRDefault="001609B0">
            <w:pPr>
              <w:numPr>
                <w:ilvl w:val="0"/>
                <w:numId w:val="38"/>
              </w:numPr>
              <w:spacing w:before="0" w:after="0" w:line="240" w:lineRule="auto"/>
              <w:ind w:left="318" w:hanging="284"/>
              <w:rPr>
                <w:sz w:val="20"/>
              </w:rPr>
            </w:pPr>
            <w:r>
              <w:rPr>
                <w:sz w:val="20"/>
              </w:rPr>
              <w:t>0% findings EFSA 2016 (1818 samples)</w:t>
            </w:r>
          </w:p>
          <w:p w14:paraId="15940C33" w14:textId="77777777" w:rsidR="00FF2150" w:rsidRDefault="001609B0">
            <w:pPr>
              <w:numPr>
                <w:ilvl w:val="0"/>
                <w:numId w:val="38"/>
              </w:numPr>
              <w:spacing w:before="0" w:after="0" w:line="240" w:lineRule="auto"/>
              <w:ind w:left="318" w:hanging="284"/>
              <w:rPr>
                <w:sz w:val="20"/>
              </w:rPr>
            </w:pPr>
            <w:r>
              <w:rPr>
                <w:sz w:val="20"/>
              </w:rPr>
              <w:t>0% findings EFSA 2017 (1184 samples)</w:t>
            </w:r>
          </w:p>
          <w:p w14:paraId="6BA4ABD5" w14:textId="77777777" w:rsidR="00FF2150" w:rsidRDefault="001609B0">
            <w:pPr>
              <w:spacing w:before="0" w:after="0" w:line="240" w:lineRule="auto"/>
              <w:rPr>
                <w:sz w:val="20"/>
              </w:rPr>
            </w:pPr>
            <w:r>
              <w:rPr>
                <w:color w:val="000000"/>
                <w:sz w:val="20"/>
              </w:rPr>
              <w:t>2% labs and 7% MS analysed full RD in 2018</w:t>
            </w:r>
            <w:r>
              <w:rPr>
                <w:sz w:val="20"/>
              </w:rPr>
              <w:t>.</w:t>
            </w:r>
          </w:p>
          <w:p w14:paraId="27610A22" w14:textId="77777777" w:rsidR="00FF2150" w:rsidRDefault="001609B0">
            <w:pPr>
              <w:spacing w:before="0" w:after="0" w:line="240" w:lineRule="auto"/>
              <w:rPr>
                <w:sz w:val="20"/>
              </w:rPr>
            </w:pPr>
            <w:r>
              <w:rPr>
                <w:sz w:val="20"/>
              </w:rPr>
              <w:t>25% labs and 43% MS analysed full RD in 2020</w:t>
            </w:r>
          </w:p>
          <w:p w14:paraId="50CE88A7" w14:textId="77777777" w:rsidR="00FF2150" w:rsidRDefault="001609B0">
            <w:pPr>
              <w:spacing w:before="0" w:after="0" w:line="240" w:lineRule="auto"/>
              <w:rPr>
                <w:snapToGrid/>
                <w:sz w:val="16"/>
                <w:szCs w:val="16"/>
              </w:rPr>
            </w:pPr>
            <w:r>
              <w:rPr>
                <w:sz w:val="16"/>
                <w:szCs w:val="16"/>
              </w:rPr>
              <w:t>Based on feeding studies, relevant for ruminant's and swine kidney</w:t>
            </w:r>
          </w:p>
          <w:p w14:paraId="1E5D4164" w14:textId="77777777" w:rsidR="00FF2150" w:rsidRDefault="00FF2150">
            <w:pPr>
              <w:spacing w:before="0" w:after="0" w:line="240" w:lineRule="auto"/>
              <w:rPr>
                <w:sz w:val="16"/>
                <w:szCs w:val="16"/>
              </w:rPr>
            </w:pPr>
          </w:p>
          <w:p w14:paraId="7AA2612E" w14:textId="77777777" w:rsidR="00FF2150" w:rsidRDefault="001609B0">
            <w:pPr>
              <w:spacing w:before="0" w:after="0" w:line="240" w:lineRule="auto"/>
              <w:jc w:val="both"/>
              <w:rPr>
                <w:sz w:val="20"/>
              </w:rPr>
            </w:pPr>
            <w:r>
              <w:rPr>
                <w:sz w:val="20"/>
              </w:rPr>
              <w:t>Chlorpropham has been successfully validated by the EURL-AO in various commodities of animal origin using a multiresidue approach. Numerous reports are available on-line (see EURL-Method Finder List). An analytical standard for chlorpropham is commercially available.</w:t>
            </w:r>
          </w:p>
          <w:p w14:paraId="42772955" w14:textId="77777777" w:rsidR="00FF2150" w:rsidRDefault="00FF2150">
            <w:pPr>
              <w:spacing w:before="0" w:after="0" w:line="240" w:lineRule="auto"/>
              <w:rPr>
                <w:sz w:val="16"/>
                <w:szCs w:val="16"/>
              </w:rPr>
            </w:pPr>
          </w:p>
          <w:p w14:paraId="70797306" w14:textId="77777777" w:rsidR="00FF2150" w:rsidRDefault="001609B0">
            <w:pPr>
              <w:pStyle w:val="Paragrafoelenco"/>
              <w:spacing w:line="240" w:lineRule="auto"/>
              <w:ind w:left="0"/>
              <w:rPr>
                <w:u w:val="single"/>
                <w:lang w:val="en-IE"/>
              </w:rPr>
            </w:pPr>
            <w:r>
              <w:rPr>
                <w:b/>
                <w:sz w:val="20"/>
                <w:u w:val="single"/>
                <w:lang w:val="en-IE"/>
              </w:rPr>
              <w:t xml:space="preserve">Support needed: </w:t>
            </w:r>
            <w:r>
              <w:rPr>
                <w:sz w:val="20"/>
                <w:lang w:val="en-IE"/>
              </w:rPr>
              <w:t>Analytical method needs for 4-HSA and 3-chloro-4-hydroxyaniline conjugates need to be further optimized, validated and circulated. Act towards increasing the analytical coverage of the full residue definition by official labs</w:t>
            </w:r>
          </w:p>
        </w:tc>
        <w:tc>
          <w:tcPr>
            <w:tcW w:w="4798" w:type="dxa"/>
          </w:tcPr>
          <w:p w14:paraId="7E3EA284" w14:textId="77777777" w:rsidR="00FF2150" w:rsidRDefault="001609B0">
            <w:pPr>
              <w:keepNext/>
              <w:spacing w:before="0" w:after="0" w:line="240" w:lineRule="auto"/>
              <w:rPr>
                <w:u w:val="single"/>
              </w:rPr>
            </w:pPr>
            <w:r>
              <w:rPr>
                <w:u w:val="single"/>
              </w:rPr>
              <w:t>Fenpropidin – AO</w:t>
            </w:r>
          </w:p>
          <w:p w14:paraId="43ED8D2D" w14:textId="77777777" w:rsidR="00FF2150" w:rsidRDefault="001609B0">
            <w:pPr>
              <w:numPr>
                <w:ilvl w:val="0"/>
                <w:numId w:val="6"/>
              </w:numPr>
              <w:spacing w:before="0" w:after="0" w:line="240" w:lineRule="auto"/>
              <w:ind w:left="0"/>
              <w:rPr>
                <w:sz w:val="20"/>
              </w:rPr>
            </w:pPr>
            <w:r>
              <w:rPr>
                <w:sz w:val="20"/>
              </w:rPr>
              <w:t>Method: MRM/SRM</w:t>
            </w:r>
          </w:p>
          <w:p w14:paraId="0B4DCE7E" w14:textId="77777777" w:rsidR="00FF2150" w:rsidRDefault="001609B0">
            <w:pPr>
              <w:numPr>
                <w:ilvl w:val="0"/>
                <w:numId w:val="6"/>
              </w:numPr>
              <w:spacing w:before="0" w:after="0" w:line="240" w:lineRule="auto"/>
              <w:ind w:left="0"/>
              <w:rPr>
                <w:sz w:val="20"/>
              </w:rPr>
            </w:pPr>
            <w:r>
              <w:rPr>
                <w:sz w:val="20"/>
              </w:rPr>
              <w:t>No method available for full AO residue definition, standards of 2-methyl-2</w:t>
            </w:r>
            <w:proofErr w:type="gramStart"/>
            <w:r>
              <w:rPr>
                <w:sz w:val="20"/>
              </w:rPr>
              <w:t>-[</w:t>
            </w:r>
            <w:proofErr w:type="gramEnd"/>
            <w:r>
              <w:rPr>
                <w:sz w:val="20"/>
              </w:rPr>
              <w:t>4-(2-methyl-3- piperidin-1-yl-propyl)-phenyl]propionic acid commercially not available</w:t>
            </w:r>
          </w:p>
          <w:p w14:paraId="42F774C4" w14:textId="77777777" w:rsidR="00FF2150" w:rsidRDefault="001609B0">
            <w:pPr>
              <w:numPr>
                <w:ilvl w:val="0"/>
                <w:numId w:val="6"/>
              </w:numPr>
              <w:spacing w:before="0" w:after="0" w:line="240" w:lineRule="auto"/>
              <w:ind w:left="0" w:hanging="357"/>
              <w:rPr>
                <w:sz w:val="20"/>
              </w:rPr>
            </w:pPr>
            <w:r>
              <w:rPr>
                <w:sz w:val="20"/>
              </w:rPr>
              <w:t>Toxicity:  ADI = 0.02 mg/kg bw/day, ARfD = 0.02 mg/kg bw</w:t>
            </w:r>
          </w:p>
          <w:p w14:paraId="2A475780" w14:textId="77777777" w:rsidR="00FF2150" w:rsidRDefault="001609B0">
            <w:pPr>
              <w:numPr>
                <w:ilvl w:val="0"/>
                <w:numId w:val="37"/>
              </w:numPr>
              <w:spacing w:before="0" w:after="0" w:line="240" w:lineRule="auto"/>
              <w:ind w:left="284" w:hanging="284"/>
              <w:rPr>
                <w:sz w:val="20"/>
              </w:rPr>
            </w:pPr>
            <w:r>
              <w:rPr>
                <w:sz w:val="20"/>
              </w:rPr>
              <w:t xml:space="preserve">0 % findings EFSA 2012 report </w:t>
            </w:r>
          </w:p>
          <w:p w14:paraId="0DF48A3E" w14:textId="77777777" w:rsidR="00FF2150" w:rsidRDefault="001609B0">
            <w:pPr>
              <w:numPr>
                <w:ilvl w:val="0"/>
                <w:numId w:val="37"/>
              </w:numPr>
              <w:spacing w:before="0" w:after="0" w:line="240" w:lineRule="auto"/>
              <w:ind w:left="284" w:hanging="284"/>
              <w:rPr>
                <w:sz w:val="20"/>
              </w:rPr>
            </w:pPr>
            <w:r>
              <w:rPr>
                <w:sz w:val="20"/>
              </w:rPr>
              <w:t xml:space="preserve">0 % findings EFSA 2013 report </w:t>
            </w:r>
          </w:p>
          <w:p w14:paraId="79681D99" w14:textId="77777777" w:rsidR="00FF2150" w:rsidRDefault="001609B0">
            <w:pPr>
              <w:numPr>
                <w:ilvl w:val="0"/>
                <w:numId w:val="37"/>
              </w:numPr>
              <w:spacing w:before="0" w:after="0" w:line="240" w:lineRule="auto"/>
              <w:ind w:left="284" w:hanging="284"/>
              <w:rPr>
                <w:sz w:val="20"/>
              </w:rPr>
            </w:pPr>
            <w:r>
              <w:rPr>
                <w:sz w:val="20"/>
              </w:rPr>
              <w:t>0% finding EFSA 2014 report (356 samples)</w:t>
            </w:r>
          </w:p>
          <w:p w14:paraId="2A4475D0" w14:textId="77777777" w:rsidR="00FF2150" w:rsidRDefault="001609B0">
            <w:pPr>
              <w:numPr>
                <w:ilvl w:val="0"/>
                <w:numId w:val="37"/>
              </w:numPr>
              <w:spacing w:before="0" w:after="0" w:line="240" w:lineRule="auto"/>
              <w:ind w:left="284" w:hanging="284"/>
              <w:rPr>
                <w:sz w:val="20"/>
              </w:rPr>
            </w:pPr>
            <w:r>
              <w:rPr>
                <w:sz w:val="20"/>
              </w:rPr>
              <w:t>0% findings EFSA 2015 report (294 samples)</w:t>
            </w:r>
          </w:p>
          <w:p w14:paraId="1F687086" w14:textId="77777777" w:rsidR="00FF2150" w:rsidRDefault="001609B0">
            <w:pPr>
              <w:numPr>
                <w:ilvl w:val="0"/>
                <w:numId w:val="37"/>
              </w:numPr>
              <w:spacing w:before="0" w:after="0" w:line="240" w:lineRule="auto"/>
              <w:ind w:left="284" w:hanging="284"/>
              <w:rPr>
                <w:sz w:val="20"/>
              </w:rPr>
            </w:pPr>
            <w:r>
              <w:rPr>
                <w:sz w:val="20"/>
              </w:rPr>
              <w:t>0% findings EFSA 2016 report (1016 samples)</w:t>
            </w:r>
          </w:p>
          <w:p w14:paraId="04B194DB" w14:textId="77777777" w:rsidR="00FF2150" w:rsidRDefault="001609B0">
            <w:pPr>
              <w:numPr>
                <w:ilvl w:val="0"/>
                <w:numId w:val="37"/>
              </w:numPr>
              <w:spacing w:before="0" w:after="0" w:line="240" w:lineRule="auto"/>
              <w:ind w:left="284" w:hanging="284"/>
              <w:rPr>
                <w:sz w:val="20"/>
              </w:rPr>
            </w:pPr>
            <w:r>
              <w:rPr>
                <w:sz w:val="20"/>
              </w:rPr>
              <w:t>0% findings EFSA 2017 report (554 samples)</w:t>
            </w:r>
          </w:p>
          <w:p w14:paraId="2BA856AC" w14:textId="77777777" w:rsidR="00FF2150" w:rsidRDefault="001609B0">
            <w:pPr>
              <w:spacing w:before="0" w:after="0" w:line="240" w:lineRule="auto"/>
              <w:rPr>
                <w:sz w:val="20"/>
              </w:rPr>
            </w:pPr>
            <w:r>
              <w:rPr>
                <w:color w:val="000000"/>
                <w:sz w:val="20"/>
              </w:rPr>
              <w:t>0% labs and 0% MS analysed full RD in 2018</w:t>
            </w:r>
            <w:r>
              <w:rPr>
                <w:sz w:val="20"/>
              </w:rPr>
              <w:t>.</w:t>
            </w:r>
          </w:p>
          <w:p w14:paraId="7411D867" w14:textId="77777777" w:rsidR="00FF2150" w:rsidRDefault="001609B0">
            <w:pPr>
              <w:spacing w:before="0" w:after="0" w:line="240" w:lineRule="auto"/>
              <w:rPr>
                <w:sz w:val="20"/>
              </w:rPr>
            </w:pPr>
            <w:r>
              <w:rPr>
                <w:sz w:val="20"/>
              </w:rPr>
              <w:t>3% labs and 11% MS analysed full RD in 2020</w:t>
            </w:r>
          </w:p>
          <w:p w14:paraId="6BA7D20A" w14:textId="77777777" w:rsidR="00FF2150" w:rsidRDefault="001609B0">
            <w:pPr>
              <w:spacing w:before="0" w:after="0" w:line="240" w:lineRule="auto"/>
              <w:rPr>
                <w:snapToGrid/>
                <w:sz w:val="16"/>
              </w:rPr>
            </w:pPr>
            <w:r>
              <w:rPr>
                <w:sz w:val="16"/>
                <w:szCs w:val="16"/>
              </w:rPr>
              <w:t xml:space="preserve">Based on feeding studies, </w:t>
            </w:r>
            <w:r>
              <w:rPr>
                <w:sz w:val="16"/>
              </w:rPr>
              <w:t>relevant for ruminant's and swine liver and kidney.</w:t>
            </w:r>
          </w:p>
          <w:p w14:paraId="2031B5C2" w14:textId="77777777" w:rsidR="00FF2150" w:rsidRDefault="00FF2150">
            <w:pPr>
              <w:spacing w:before="0" w:after="0" w:line="240" w:lineRule="auto"/>
              <w:rPr>
                <w:sz w:val="16"/>
              </w:rPr>
            </w:pPr>
          </w:p>
          <w:p w14:paraId="2E168B26" w14:textId="77777777" w:rsidR="00FF2150" w:rsidRDefault="001609B0">
            <w:pPr>
              <w:spacing w:before="0" w:after="0" w:line="240" w:lineRule="auto"/>
              <w:jc w:val="both"/>
              <w:rPr>
                <w:sz w:val="20"/>
              </w:rPr>
            </w:pPr>
            <w:r>
              <w:rPr>
                <w:sz w:val="20"/>
              </w:rPr>
              <w:t>Fenpropidin has been successfully validated by the EURL-AO in various commodities of animal origin using a multiresidue approach. Numerous reports are available on-line (see EURL-Method Finder List). An analytical standard for fenpropidin is commercially available.</w:t>
            </w:r>
          </w:p>
          <w:p w14:paraId="31E50912" w14:textId="77777777" w:rsidR="00FF2150" w:rsidRDefault="001609B0">
            <w:pPr>
              <w:spacing w:before="0" w:after="0" w:line="240" w:lineRule="auto"/>
              <w:jc w:val="both"/>
              <w:rPr>
                <w:sz w:val="20"/>
              </w:rPr>
            </w:pPr>
            <w:r>
              <w:rPr>
                <w:sz w:val="20"/>
              </w:rPr>
              <w:t>Fenpropidin carboxylic acid (CGA 289267) has been successfully validated by the EURL-SRM in various commodities of animal origin. A report is available on-line (SRM-36). An analytical standard for CGA 289267 is commercially available.</w:t>
            </w:r>
          </w:p>
          <w:p w14:paraId="3A99D054" w14:textId="77777777" w:rsidR="00FF2150" w:rsidRDefault="00FF2150">
            <w:pPr>
              <w:spacing w:before="0" w:after="0" w:line="240" w:lineRule="auto"/>
              <w:rPr>
                <w:sz w:val="16"/>
                <w:szCs w:val="16"/>
              </w:rPr>
            </w:pPr>
          </w:p>
          <w:p w14:paraId="39DA09B9" w14:textId="77777777" w:rsidR="00FF2150" w:rsidRDefault="001609B0">
            <w:pPr>
              <w:pStyle w:val="Paragrafoelenco"/>
              <w:spacing w:line="240" w:lineRule="auto"/>
              <w:ind w:left="0"/>
              <w:rPr>
                <w:u w:val="single"/>
                <w:lang w:val="en-IE"/>
              </w:rPr>
            </w:pPr>
            <w:r>
              <w:rPr>
                <w:b/>
                <w:sz w:val="20"/>
                <w:u w:val="single"/>
                <w:lang w:val="en-IE"/>
              </w:rPr>
              <w:t xml:space="preserve">Support needed: </w:t>
            </w:r>
            <w:r>
              <w:rPr>
                <w:sz w:val="20"/>
                <w:lang w:val="en-IE"/>
              </w:rPr>
              <w:t>Act towards increasing the analytical coverage of the full residue definition by official labs.</w:t>
            </w:r>
          </w:p>
        </w:tc>
      </w:tr>
      <w:tr w:rsidR="00FF2150" w14:paraId="0324E00E" w14:textId="77777777">
        <w:tc>
          <w:tcPr>
            <w:tcW w:w="4798" w:type="dxa"/>
          </w:tcPr>
          <w:p w14:paraId="1788B7A9" w14:textId="77777777" w:rsidR="00FF2150" w:rsidRDefault="001609B0">
            <w:pPr>
              <w:keepNext/>
              <w:spacing w:before="0" w:after="0" w:line="240" w:lineRule="auto"/>
              <w:rPr>
                <w:u w:val="single"/>
              </w:rPr>
            </w:pPr>
            <w:r>
              <w:rPr>
                <w:u w:val="single"/>
              </w:rPr>
              <w:t>Fluazifop-P – AO</w:t>
            </w:r>
          </w:p>
          <w:p w14:paraId="72FA7EDF" w14:textId="77777777" w:rsidR="00FF2150" w:rsidRDefault="001609B0">
            <w:pPr>
              <w:keepNext/>
              <w:spacing w:before="0" w:after="0" w:line="240" w:lineRule="auto"/>
              <w:rPr>
                <w:sz w:val="20"/>
              </w:rPr>
            </w:pPr>
            <w:r>
              <w:rPr>
                <w:sz w:val="20"/>
              </w:rPr>
              <w:t>Method: SRM (hydrolysis required to cover the full residue definition).</w:t>
            </w:r>
          </w:p>
          <w:p w14:paraId="0EE21EDC" w14:textId="77777777" w:rsidR="00FF2150" w:rsidRDefault="001609B0">
            <w:pPr>
              <w:keepNext/>
              <w:spacing w:before="0" w:after="0" w:line="240" w:lineRule="auto"/>
              <w:rPr>
                <w:u w:val="single"/>
              </w:rPr>
            </w:pPr>
            <w:r>
              <w:rPr>
                <w:sz w:val="20"/>
              </w:rPr>
              <w:t xml:space="preserve">Toxicological, occurrence and laboratory coverage data in </w:t>
            </w:r>
            <w:r>
              <w:rPr>
                <w:rFonts w:ascii="Arial" w:hAnsi="Arial" w:cs="Arial"/>
                <w:sz w:val="20"/>
              </w:rPr>
              <w:t>§</w:t>
            </w:r>
            <w:r>
              <w:rPr>
                <w:sz w:val="20"/>
              </w:rPr>
              <w:t>4.2.1</w:t>
            </w:r>
          </w:p>
          <w:p w14:paraId="13C69C7D" w14:textId="77777777" w:rsidR="00FF2150" w:rsidRDefault="001609B0">
            <w:pPr>
              <w:spacing w:before="0" w:after="0" w:line="240" w:lineRule="auto"/>
              <w:jc w:val="both"/>
              <w:rPr>
                <w:snapToGrid/>
                <w:sz w:val="20"/>
              </w:rPr>
            </w:pPr>
            <w:r>
              <w:rPr>
                <w:sz w:val="20"/>
              </w:rPr>
              <w:t xml:space="preserve">Fluazifop has been successfully validated by the EURL-AO (AO-M27) and the EURL-SRM (SRM-43) in various commodities of animal origin. The latter method also involved alkaline hydrolysis to cover conjugates. Analytical standard for fluazifop and fluazifop-P are commercially available and can be considered equivalent. </w:t>
            </w:r>
          </w:p>
          <w:p w14:paraId="456E3496" w14:textId="77777777" w:rsidR="00FF2150" w:rsidRDefault="00FF2150">
            <w:pPr>
              <w:spacing w:before="0" w:after="0" w:line="240" w:lineRule="auto"/>
              <w:rPr>
                <w:sz w:val="16"/>
                <w:szCs w:val="16"/>
              </w:rPr>
            </w:pPr>
          </w:p>
          <w:p w14:paraId="2FE43BC7" w14:textId="77777777" w:rsidR="00FF2150" w:rsidRDefault="001609B0">
            <w:pPr>
              <w:pStyle w:val="Paragrafoelenco"/>
              <w:spacing w:line="240" w:lineRule="auto"/>
              <w:ind w:left="0"/>
              <w:rPr>
                <w:u w:val="single"/>
                <w:lang w:val="en-IE"/>
              </w:rPr>
            </w:pPr>
            <w:r>
              <w:rPr>
                <w:b/>
                <w:sz w:val="20"/>
                <w:u w:val="single"/>
                <w:lang w:val="en-IE"/>
              </w:rPr>
              <w:t xml:space="preserve">Support needed: </w:t>
            </w:r>
            <w:r>
              <w:rPr>
                <w:sz w:val="20"/>
                <w:lang w:val="en-IE"/>
              </w:rPr>
              <w:t>Act towards increasing the analytical coverage of the full residue definition by official labs.</w:t>
            </w:r>
          </w:p>
        </w:tc>
        <w:tc>
          <w:tcPr>
            <w:tcW w:w="4798" w:type="dxa"/>
          </w:tcPr>
          <w:p w14:paraId="61D6209A" w14:textId="77777777" w:rsidR="00FF2150" w:rsidRDefault="001609B0">
            <w:pPr>
              <w:keepNext/>
              <w:spacing w:before="0" w:after="0" w:line="240" w:lineRule="auto"/>
              <w:rPr>
                <w:u w:val="single"/>
              </w:rPr>
            </w:pPr>
            <w:r>
              <w:rPr>
                <w:u w:val="single"/>
              </w:rPr>
              <w:t>Fluopyram – AO</w:t>
            </w:r>
          </w:p>
          <w:p w14:paraId="6EAD8F95" w14:textId="77777777" w:rsidR="00FF2150" w:rsidRDefault="001609B0">
            <w:pPr>
              <w:spacing w:before="0" w:after="0" w:line="240" w:lineRule="auto"/>
              <w:rPr>
                <w:sz w:val="20"/>
              </w:rPr>
            </w:pPr>
            <w:r>
              <w:rPr>
                <w:sz w:val="20"/>
              </w:rPr>
              <w:t xml:space="preserve">Method: MRM. </w:t>
            </w:r>
          </w:p>
          <w:p w14:paraId="136A2697" w14:textId="77777777" w:rsidR="00FF2150" w:rsidRDefault="001609B0">
            <w:pPr>
              <w:spacing w:before="0" w:after="0" w:line="240" w:lineRule="auto"/>
              <w:rPr>
                <w:sz w:val="20"/>
              </w:rPr>
            </w:pPr>
            <w:r>
              <w:rPr>
                <w:sz w:val="20"/>
              </w:rPr>
              <w:t>Toxicity:  ADI = 0.012 mg/kg bw/day, ARfD=0.5 mg/kg bw</w:t>
            </w:r>
          </w:p>
          <w:p w14:paraId="6A573237" w14:textId="77777777" w:rsidR="00FF2150" w:rsidRDefault="001609B0">
            <w:pPr>
              <w:numPr>
                <w:ilvl w:val="0"/>
                <w:numId w:val="39"/>
              </w:numPr>
              <w:spacing w:before="0" w:after="0" w:line="240" w:lineRule="auto"/>
              <w:ind w:left="318" w:hanging="318"/>
              <w:rPr>
                <w:sz w:val="20"/>
              </w:rPr>
            </w:pPr>
            <w:r>
              <w:rPr>
                <w:sz w:val="20"/>
              </w:rPr>
              <w:t xml:space="preserve">0 % findings EFSA 2012 report </w:t>
            </w:r>
          </w:p>
          <w:p w14:paraId="2E2E4D23" w14:textId="77777777" w:rsidR="00FF2150" w:rsidRDefault="001609B0">
            <w:pPr>
              <w:numPr>
                <w:ilvl w:val="0"/>
                <w:numId w:val="39"/>
              </w:numPr>
              <w:spacing w:before="0" w:after="0" w:line="240" w:lineRule="auto"/>
              <w:ind w:left="318" w:hanging="318"/>
              <w:rPr>
                <w:sz w:val="20"/>
              </w:rPr>
            </w:pPr>
            <w:r>
              <w:rPr>
                <w:sz w:val="20"/>
              </w:rPr>
              <w:t>0 % findings EFSA 2013 report (83 samples)</w:t>
            </w:r>
          </w:p>
          <w:p w14:paraId="4151F36F" w14:textId="77777777" w:rsidR="00FF2150" w:rsidRDefault="001609B0">
            <w:pPr>
              <w:numPr>
                <w:ilvl w:val="0"/>
                <w:numId w:val="39"/>
              </w:numPr>
              <w:spacing w:before="0" w:after="0" w:line="240" w:lineRule="auto"/>
              <w:ind w:left="318" w:hanging="318"/>
              <w:rPr>
                <w:sz w:val="20"/>
              </w:rPr>
            </w:pPr>
            <w:r>
              <w:rPr>
                <w:sz w:val="20"/>
              </w:rPr>
              <w:t>0% findings EFSA 2014 report (173 samples)</w:t>
            </w:r>
          </w:p>
          <w:p w14:paraId="7FF4BA3E" w14:textId="77777777" w:rsidR="00FF2150" w:rsidRDefault="001609B0">
            <w:pPr>
              <w:numPr>
                <w:ilvl w:val="0"/>
                <w:numId w:val="39"/>
              </w:numPr>
              <w:spacing w:before="0" w:after="0" w:line="240" w:lineRule="auto"/>
              <w:ind w:left="318" w:hanging="318"/>
              <w:rPr>
                <w:sz w:val="20"/>
              </w:rPr>
            </w:pPr>
            <w:r>
              <w:rPr>
                <w:sz w:val="20"/>
              </w:rPr>
              <w:t>0% findings EFSA 2015 report (107 samples)</w:t>
            </w:r>
          </w:p>
          <w:p w14:paraId="6A99E351" w14:textId="77777777" w:rsidR="00FF2150" w:rsidRDefault="001609B0">
            <w:pPr>
              <w:keepNext/>
              <w:numPr>
                <w:ilvl w:val="0"/>
                <w:numId w:val="39"/>
              </w:numPr>
              <w:spacing w:before="0" w:after="0" w:line="240" w:lineRule="auto"/>
              <w:ind w:left="318" w:hanging="318"/>
              <w:rPr>
                <w:u w:val="single"/>
              </w:rPr>
            </w:pPr>
            <w:r>
              <w:rPr>
                <w:sz w:val="20"/>
              </w:rPr>
              <w:t>0% findings EFSA 2016 report (1138 samples)</w:t>
            </w:r>
          </w:p>
          <w:p w14:paraId="2CB291F0" w14:textId="77777777" w:rsidR="00FF2150" w:rsidRDefault="001609B0">
            <w:pPr>
              <w:keepNext/>
              <w:numPr>
                <w:ilvl w:val="0"/>
                <w:numId w:val="39"/>
              </w:numPr>
              <w:spacing w:before="0" w:after="0" w:line="240" w:lineRule="auto"/>
              <w:ind w:left="318" w:hanging="318"/>
              <w:rPr>
                <w:u w:val="single"/>
              </w:rPr>
            </w:pPr>
            <w:r>
              <w:rPr>
                <w:sz w:val="20"/>
              </w:rPr>
              <w:t>0.23% findings EFSA 2017 report (2 of 870 samples)</w:t>
            </w:r>
          </w:p>
          <w:p w14:paraId="59957329" w14:textId="77777777" w:rsidR="00FF2150" w:rsidRDefault="001609B0">
            <w:pPr>
              <w:keepNext/>
              <w:spacing w:before="0" w:after="0" w:line="240" w:lineRule="auto"/>
              <w:rPr>
                <w:sz w:val="20"/>
              </w:rPr>
            </w:pPr>
            <w:r>
              <w:rPr>
                <w:color w:val="000000"/>
                <w:sz w:val="20"/>
              </w:rPr>
              <w:t>6% labs and 15% MS analysed full RD in 2018</w:t>
            </w:r>
          </w:p>
          <w:p w14:paraId="556FD6F7" w14:textId="77777777" w:rsidR="00FF2150" w:rsidRDefault="001609B0">
            <w:pPr>
              <w:keepNext/>
              <w:spacing w:before="0" w:after="0" w:line="240" w:lineRule="auto"/>
              <w:rPr>
                <w:sz w:val="20"/>
              </w:rPr>
            </w:pPr>
            <w:r>
              <w:rPr>
                <w:sz w:val="20"/>
              </w:rPr>
              <w:t>14% labs and 32% MS analysed full RD in 2020</w:t>
            </w:r>
          </w:p>
          <w:p w14:paraId="3E96B139" w14:textId="77777777" w:rsidR="00FF2150" w:rsidRDefault="001609B0">
            <w:pPr>
              <w:spacing w:before="0" w:after="0" w:line="240" w:lineRule="auto"/>
              <w:jc w:val="both"/>
              <w:rPr>
                <w:snapToGrid/>
                <w:sz w:val="20"/>
              </w:rPr>
            </w:pPr>
            <w:r>
              <w:rPr>
                <w:sz w:val="20"/>
              </w:rPr>
              <w:t>Fluopyram has been successfully validated by the EURL-AO in various commodities of animal origin using a multiresidue approach (AO-M27 and -28). Fluopyram-benzamide (M25) has been successfully validated by the EURL-SRM in cow’s milk and bovine liver at 0.005 and 0.02 mg/kg using CEN-QuEChERS. The validation data can be accessed within the EURL-Datapool. The full residue definition of fluopyram can therefore be covered by MRM methods. Analytical standards of both parent and its benzamide metabolite (M25) are readily available.</w:t>
            </w:r>
          </w:p>
          <w:p w14:paraId="3619BC56" w14:textId="77777777" w:rsidR="00FF2150" w:rsidRDefault="00FF2150">
            <w:pPr>
              <w:spacing w:before="0" w:after="0" w:line="240" w:lineRule="auto"/>
              <w:jc w:val="both"/>
              <w:rPr>
                <w:sz w:val="20"/>
              </w:rPr>
            </w:pPr>
          </w:p>
          <w:p w14:paraId="145B06E9" w14:textId="77777777" w:rsidR="00FF2150" w:rsidRDefault="001609B0">
            <w:pPr>
              <w:pStyle w:val="Paragrafoelenco"/>
              <w:spacing w:line="240" w:lineRule="auto"/>
              <w:ind w:left="0"/>
              <w:rPr>
                <w:u w:val="single"/>
                <w:lang w:val="en-IE"/>
              </w:rPr>
            </w:pPr>
            <w:r>
              <w:rPr>
                <w:b/>
                <w:sz w:val="20"/>
                <w:u w:val="single"/>
                <w:lang w:val="en-IE"/>
              </w:rPr>
              <w:t xml:space="preserve">Support </w:t>
            </w:r>
            <w:proofErr w:type="gramStart"/>
            <w:r>
              <w:rPr>
                <w:b/>
                <w:sz w:val="20"/>
                <w:u w:val="single"/>
                <w:lang w:val="en-IE"/>
              </w:rPr>
              <w:t>needed:</w:t>
            </w:r>
            <w:r>
              <w:rPr>
                <w:sz w:val="20"/>
                <w:lang w:val="en-IE"/>
              </w:rPr>
              <w:t>.</w:t>
            </w:r>
            <w:proofErr w:type="gramEnd"/>
            <w:r>
              <w:rPr>
                <w:sz w:val="20"/>
                <w:lang w:val="en-IE"/>
              </w:rPr>
              <w:t xml:space="preserve"> Act towards increasing the analytical coverage of the full residue definition by official labs.</w:t>
            </w:r>
          </w:p>
        </w:tc>
      </w:tr>
    </w:tbl>
    <w:p w14:paraId="38B43089" w14:textId="77777777" w:rsidR="00FF2150" w:rsidRDefault="00FF2150">
      <w:pPr>
        <w:pStyle w:val="Paragrafoelenco"/>
        <w:spacing w:line="240" w:lineRule="auto"/>
        <w:ind w:left="360" w:hanging="240"/>
        <w:rPr>
          <w:u w:val="single"/>
          <w:lang w:val="en-IE"/>
        </w:rPr>
      </w:pPr>
    </w:p>
    <w:tbl>
      <w:tblPr>
        <w:tblW w:w="0" w:type="auto"/>
        <w:tblBorders>
          <w:insideH w:val="single" w:sz="4" w:space="0" w:color="auto"/>
          <w:insideV w:val="single" w:sz="4" w:space="0" w:color="auto"/>
        </w:tblBorders>
        <w:tblLook w:val="04A0" w:firstRow="1" w:lastRow="0" w:firstColumn="1" w:lastColumn="0" w:noHBand="0" w:noVBand="1"/>
      </w:tblPr>
      <w:tblGrid>
        <w:gridCol w:w="5100"/>
        <w:gridCol w:w="5106"/>
      </w:tblGrid>
      <w:tr w:rsidR="00FF2150" w14:paraId="6B4AF42E" w14:textId="77777777">
        <w:tc>
          <w:tcPr>
            <w:tcW w:w="5100" w:type="dxa"/>
            <w:shd w:val="clear" w:color="auto" w:fill="auto"/>
          </w:tcPr>
          <w:p w14:paraId="73B6BB21" w14:textId="77777777" w:rsidR="00FF2150" w:rsidRDefault="00FF2150">
            <w:pPr>
              <w:keepNext/>
              <w:spacing w:before="0" w:after="0" w:line="240" w:lineRule="auto"/>
              <w:rPr>
                <w:sz w:val="16"/>
                <w:szCs w:val="16"/>
                <w:u w:val="single"/>
              </w:rPr>
            </w:pPr>
          </w:p>
          <w:p w14:paraId="4435DD25" w14:textId="77777777" w:rsidR="00FF2150" w:rsidRDefault="001609B0">
            <w:pPr>
              <w:keepNext/>
              <w:spacing w:before="0" w:after="0" w:line="240" w:lineRule="auto"/>
              <w:rPr>
                <w:u w:val="single"/>
              </w:rPr>
            </w:pPr>
            <w:r>
              <w:rPr>
                <w:u w:val="single"/>
              </w:rPr>
              <w:t>Glyphosate (future residue definition 'sum of glyphosate, AMPA and N-acetylglyphosate) – AO</w:t>
            </w:r>
          </w:p>
          <w:p w14:paraId="6171AD88" w14:textId="77777777" w:rsidR="00FF2150" w:rsidRDefault="001609B0">
            <w:pPr>
              <w:numPr>
                <w:ilvl w:val="0"/>
                <w:numId w:val="53"/>
              </w:numPr>
              <w:snapToGrid w:val="0"/>
              <w:spacing w:before="0" w:after="0" w:line="240" w:lineRule="auto"/>
              <w:ind w:left="0"/>
              <w:jc w:val="both"/>
              <w:rPr>
                <w:snapToGrid/>
                <w:sz w:val="20"/>
              </w:rPr>
            </w:pPr>
            <w:r>
              <w:rPr>
                <w:sz w:val="20"/>
              </w:rPr>
              <w:t>Method: SRM</w:t>
            </w:r>
          </w:p>
          <w:p w14:paraId="611B131F" w14:textId="77777777" w:rsidR="00FF2150" w:rsidRDefault="001609B0">
            <w:pPr>
              <w:numPr>
                <w:ilvl w:val="0"/>
                <w:numId w:val="53"/>
              </w:numPr>
              <w:snapToGrid w:val="0"/>
              <w:spacing w:before="0" w:after="0" w:line="240" w:lineRule="auto"/>
              <w:ind w:left="0"/>
              <w:jc w:val="both"/>
              <w:rPr>
                <w:snapToGrid/>
                <w:sz w:val="20"/>
              </w:rPr>
            </w:pPr>
            <w:r>
              <w:rPr>
                <w:sz w:val="20"/>
              </w:rPr>
              <w:t>In the upcoming Art. 12 review the residue definition for glyphosate will be changed.</w:t>
            </w:r>
          </w:p>
          <w:p w14:paraId="66B9687F" w14:textId="77777777" w:rsidR="00FF2150" w:rsidRDefault="001609B0">
            <w:pPr>
              <w:keepNext/>
              <w:spacing w:before="0" w:after="0" w:line="240" w:lineRule="auto"/>
              <w:rPr>
                <w:sz w:val="20"/>
              </w:rPr>
            </w:pPr>
            <w:r>
              <w:rPr>
                <w:color w:val="000000"/>
                <w:sz w:val="20"/>
              </w:rPr>
              <w:t>6% labs and 15% MS analysed full (future) RD in 2018</w:t>
            </w:r>
            <w:r>
              <w:rPr>
                <w:sz w:val="20"/>
              </w:rPr>
              <w:t>.</w:t>
            </w:r>
          </w:p>
          <w:p w14:paraId="71EAC0FA" w14:textId="77777777" w:rsidR="00FF2150" w:rsidRDefault="001609B0">
            <w:pPr>
              <w:keepNext/>
              <w:spacing w:before="0" w:after="0" w:line="240" w:lineRule="auto"/>
              <w:rPr>
                <w:sz w:val="20"/>
              </w:rPr>
            </w:pPr>
            <w:r>
              <w:rPr>
                <w:sz w:val="16"/>
                <w:szCs w:val="16"/>
              </w:rPr>
              <w:t>Relevant commodities (see Annex I)</w:t>
            </w:r>
            <w:r>
              <w:rPr>
                <w:sz w:val="20"/>
              </w:rPr>
              <w:t xml:space="preserve"> </w:t>
            </w:r>
          </w:p>
          <w:p w14:paraId="55FA25CA" w14:textId="77777777" w:rsidR="00FF2150" w:rsidRDefault="001609B0">
            <w:pPr>
              <w:keepNext/>
              <w:spacing w:before="0" w:after="0" w:line="240" w:lineRule="auto"/>
              <w:rPr>
                <w:sz w:val="20"/>
              </w:rPr>
            </w:pPr>
            <w:r>
              <w:rPr>
                <w:sz w:val="20"/>
              </w:rPr>
              <w:t xml:space="preserve">The EURL-SRM has published a method for glyphosate, N-acetyl glyphosate and AMPA (QuPPe-AO, SRM-25). An inter-laboratory validation for products of animal origin has been conducted and was successful. </w:t>
            </w:r>
          </w:p>
          <w:p w14:paraId="788890AB" w14:textId="77777777" w:rsidR="00FF2150" w:rsidRDefault="001609B0">
            <w:pPr>
              <w:keepNext/>
              <w:spacing w:before="0" w:after="0" w:line="240" w:lineRule="auto"/>
              <w:rPr>
                <w:sz w:val="20"/>
              </w:rPr>
            </w:pPr>
            <w:r>
              <w:rPr>
                <w:sz w:val="20"/>
              </w:rPr>
              <w:t>Analytical standards of glyphosate, AMPA, N-acetyl glyphosate and their respective ILISs are commercially available.</w:t>
            </w:r>
          </w:p>
          <w:p w14:paraId="2A22EB9B" w14:textId="77777777" w:rsidR="00FF2150" w:rsidRDefault="001609B0">
            <w:pPr>
              <w:keepNext/>
              <w:spacing w:before="0" w:after="0" w:line="240" w:lineRule="auto"/>
              <w:rPr>
                <w:u w:val="single"/>
              </w:rPr>
            </w:pPr>
            <w:r>
              <w:rPr>
                <w:b/>
                <w:sz w:val="20"/>
                <w:u w:val="single"/>
              </w:rPr>
              <w:t xml:space="preserve">Support needed: </w:t>
            </w:r>
            <w:r>
              <w:rPr>
                <w:sz w:val="20"/>
              </w:rPr>
              <w:t>Act towards increasing the analytical coverage of the full (future) residue definition by official labs.</w:t>
            </w:r>
          </w:p>
        </w:tc>
        <w:tc>
          <w:tcPr>
            <w:tcW w:w="5106" w:type="dxa"/>
            <w:shd w:val="clear" w:color="auto" w:fill="auto"/>
          </w:tcPr>
          <w:p w14:paraId="18B559F9" w14:textId="77777777" w:rsidR="00FF2150" w:rsidRDefault="00FF2150">
            <w:pPr>
              <w:keepNext/>
              <w:spacing w:before="0" w:after="0" w:line="240" w:lineRule="auto"/>
              <w:rPr>
                <w:sz w:val="10"/>
                <w:u w:val="single"/>
              </w:rPr>
            </w:pPr>
          </w:p>
          <w:p w14:paraId="004975EF" w14:textId="77777777" w:rsidR="00FF2150" w:rsidRDefault="001609B0">
            <w:pPr>
              <w:keepNext/>
              <w:spacing w:before="0" w:after="0" w:line="240" w:lineRule="auto"/>
              <w:rPr>
                <w:u w:val="single"/>
              </w:rPr>
            </w:pPr>
            <w:r>
              <w:rPr>
                <w:u w:val="single"/>
              </w:rPr>
              <w:t>Haloxyfop – AO</w:t>
            </w:r>
          </w:p>
          <w:p w14:paraId="1D3E0873" w14:textId="77777777" w:rsidR="00FF2150" w:rsidRDefault="001609B0">
            <w:pPr>
              <w:keepNext/>
              <w:spacing w:before="0" w:after="0" w:line="240" w:lineRule="auto"/>
              <w:rPr>
                <w:sz w:val="20"/>
              </w:rPr>
            </w:pPr>
            <w:r>
              <w:rPr>
                <w:sz w:val="20"/>
              </w:rPr>
              <w:t>Method: SRM (hydrolysis required to cover conjugates). Method for food of animal origin (including conjugates) is pending. Toxicological, occurrence and laboratory coverage data in Annex IV.</w:t>
            </w:r>
          </w:p>
          <w:p w14:paraId="6FD6E736" w14:textId="77777777" w:rsidR="00FF2150" w:rsidRDefault="00FF2150">
            <w:pPr>
              <w:keepNext/>
              <w:spacing w:before="0" w:after="0" w:line="240" w:lineRule="auto"/>
              <w:rPr>
                <w:sz w:val="20"/>
              </w:rPr>
            </w:pPr>
          </w:p>
          <w:p w14:paraId="2270FD21" w14:textId="77777777" w:rsidR="00FF2150" w:rsidRDefault="001609B0">
            <w:pPr>
              <w:spacing w:before="0" w:after="0" w:line="240" w:lineRule="auto"/>
              <w:jc w:val="both"/>
              <w:rPr>
                <w:snapToGrid/>
                <w:sz w:val="20"/>
              </w:rPr>
            </w:pPr>
            <w:r>
              <w:rPr>
                <w:sz w:val="20"/>
              </w:rPr>
              <w:t xml:space="preserve">Haloxyfop has been successfully validated by the EURL-AO (AO-M6 and -27) and the EURL-SRM (SRM-43) in various commodities of animal origin. The latter method also involved alkaline hydrolysis to cover conjugates. Analytical standard for haloxyfop and haloxyfop-P are commercially available and can be considered equivalent. </w:t>
            </w:r>
          </w:p>
          <w:p w14:paraId="63AB8DDD" w14:textId="77777777" w:rsidR="00FF2150" w:rsidRDefault="00FF2150">
            <w:pPr>
              <w:spacing w:before="0" w:after="0" w:line="240" w:lineRule="auto"/>
              <w:rPr>
                <w:sz w:val="16"/>
                <w:szCs w:val="16"/>
              </w:rPr>
            </w:pPr>
          </w:p>
          <w:p w14:paraId="476E3DF0" w14:textId="77777777" w:rsidR="00FF2150" w:rsidRDefault="001609B0">
            <w:pPr>
              <w:keepNext/>
              <w:spacing w:before="0" w:after="0" w:line="240" w:lineRule="auto"/>
              <w:rPr>
                <w:sz w:val="16"/>
                <w:szCs w:val="16"/>
              </w:rPr>
            </w:pPr>
            <w:r>
              <w:rPr>
                <w:b/>
                <w:sz w:val="20"/>
                <w:u w:val="single"/>
              </w:rPr>
              <w:t xml:space="preserve">Support needed: </w:t>
            </w:r>
            <w:r>
              <w:rPr>
                <w:sz w:val="20"/>
              </w:rPr>
              <w:t>Act towards increasing the analytical coverage of the full residue definition by official labs.</w:t>
            </w:r>
          </w:p>
        </w:tc>
      </w:tr>
      <w:tr w:rsidR="00FF2150" w14:paraId="100BCAB5" w14:textId="77777777">
        <w:tc>
          <w:tcPr>
            <w:tcW w:w="5100" w:type="dxa"/>
            <w:shd w:val="clear" w:color="auto" w:fill="auto"/>
          </w:tcPr>
          <w:p w14:paraId="35867A4E" w14:textId="77777777" w:rsidR="00FF2150" w:rsidRDefault="00FF2150">
            <w:pPr>
              <w:keepNext/>
              <w:spacing w:before="0" w:after="0" w:line="240" w:lineRule="auto"/>
              <w:rPr>
                <w:sz w:val="16"/>
                <w:szCs w:val="16"/>
                <w:u w:val="single"/>
              </w:rPr>
            </w:pPr>
          </w:p>
          <w:p w14:paraId="030EC3E7" w14:textId="77777777" w:rsidR="00FF2150" w:rsidRDefault="001609B0">
            <w:pPr>
              <w:keepNext/>
              <w:spacing w:before="0" w:after="0" w:line="240" w:lineRule="auto"/>
              <w:rPr>
                <w:u w:val="single"/>
              </w:rPr>
            </w:pPr>
            <w:r>
              <w:rPr>
                <w:u w:val="single"/>
              </w:rPr>
              <w:t>Ioxynil – AO</w:t>
            </w:r>
          </w:p>
          <w:p w14:paraId="687E25EB" w14:textId="77777777" w:rsidR="00FF2150" w:rsidRDefault="001609B0">
            <w:pPr>
              <w:keepNext/>
              <w:spacing w:before="0" w:after="0" w:line="240" w:lineRule="auto"/>
              <w:rPr>
                <w:sz w:val="20"/>
              </w:rPr>
            </w:pPr>
            <w:r>
              <w:rPr>
                <w:sz w:val="20"/>
              </w:rPr>
              <w:t xml:space="preserve">Method: SRM/MRM. </w:t>
            </w:r>
          </w:p>
          <w:p w14:paraId="4A81A0A2" w14:textId="77777777" w:rsidR="00FF2150" w:rsidRDefault="001609B0">
            <w:pPr>
              <w:keepNext/>
              <w:spacing w:before="0" w:after="0" w:line="240" w:lineRule="auto"/>
              <w:rPr>
                <w:u w:val="single"/>
              </w:rPr>
            </w:pPr>
            <w:r>
              <w:rPr>
                <w:sz w:val="20"/>
              </w:rPr>
              <w:t>Toxicological, occurrence and laboratory coverage data in Annex IV.</w:t>
            </w:r>
          </w:p>
          <w:p w14:paraId="69FC45C9" w14:textId="77777777" w:rsidR="00FF2150" w:rsidRDefault="00FF2150">
            <w:pPr>
              <w:keepNext/>
              <w:spacing w:before="0" w:after="0" w:line="240" w:lineRule="auto"/>
              <w:rPr>
                <w:u w:val="single"/>
              </w:rPr>
            </w:pPr>
          </w:p>
          <w:p w14:paraId="0E0E0F2F" w14:textId="77777777" w:rsidR="00FF2150" w:rsidRDefault="001609B0">
            <w:pPr>
              <w:spacing w:before="0" w:after="0" w:line="240" w:lineRule="auto"/>
              <w:jc w:val="both"/>
              <w:rPr>
                <w:snapToGrid/>
                <w:sz w:val="20"/>
              </w:rPr>
            </w:pPr>
            <w:r>
              <w:rPr>
                <w:sz w:val="20"/>
                <w:u w:val="single"/>
              </w:rPr>
              <w:t xml:space="preserve">Ioxynil (free phenol) </w:t>
            </w:r>
            <w:r>
              <w:rPr>
                <w:sz w:val="20"/>
              </w:rPr>
              <w:t xml:space="preserve">has been successfully validated by the EURL-AO (AO-M6 and -27) and the EURL-SRM (SRM-43) in various commodities of animal origin. An analytical standard for </w:t>
            </w:r>
            <w:r>
              <w:rPr>
                <w:sz w:val="20"/>
                <w:u w:val="single"/>
              </w:rPr>
              <w:t xml:space="preserve">ioxynil </w:t>
            </w:r>
            <w:r>
              <w:rPr>
                <w:sz w:val="20"/>
              </w:rPr>
              <w:t xml:space="preserve">is commercially available. </w:t>
            </w:r>
          </w:p>
          <w:p w14:paraId="4C692569" w14:textId="77777777" w:rsidR="00FF2150" w:rsidRDefault="00FF2150">
            <w:pPr>
              <w:spacing w:before="0" w:after="0" w:line="240" w:lineRule="auto"/>
              <w:rPr>
                <w:sz w:val="16"/>
                <w:szCs w:val="16"/>
              </w:rPr>
            </w:pPr>
          </w:p>
          <w:p w14:paraId="78CD14D8" w14:textId="77777777" w:rsidR="00FF2150" w:rsidRDefault="001609B0">
            <w:pPr>
              <w:keepNext/>
              <w:spacing w:before="0" w:after="0" w:line="240" w:lineRule="auto"/>
              <w:rPr>
                <w:u w:val="single"/>
              </w:rPr>
            </w:pPr>
            <w:r>
              <w:rPr>
                <w:b/>
                <w:sz w:val="20"/>
                <w:u w:val="single"/>
              </w:rPr>
              <w:t xml:space="preserve">Support needed: </w:t>
            </w:r>
            <w:r>
              <w:rPr>
                <w:sz w:val="20"/>
              </w:rPr>
              <w:t>Act towards increasing the analytical coverage by official labs.</w:t>
            </w:r>
          </w:p>
        </w:tc>
        <w:tc>
          <w:tcPr>
            <w:tcW w:w="5106" w:type="dxa"/>
            <w:shd w:val="clear" w:color="auto" w:fill="auto"/>
          </w:tcPr>
          <w:p w14:paraId="6EA58B4A" w14:textId="77777777" w:rsidR="00FF2150" w:rsidRDefault="00FF2150">
            <w:pPr>
              <w:keepNext/>
              <w:spacing w:before="0" w:after="0" w:line="240" w:lineRule="auto"/>
              <w:rPr>
                <w:u w:val="single"/>
              </w:rPr>
            </w:pPr>
          </w:p>
          <w:p w14:paraId="5FDD9A94" w14:textId="77777777" w:rsidR="00FF2150" w:rsidRDefault="001609B0">
            <w:pPr>
              <w:keepNext/>
              <w:spacing w:before="0" w:after="0" w:line="240" w:lineRule="auto"/>
              <w:rPr>
                <w:u w:val="single"/>
              </w:rPr>
            </w:pPr>
            <w:r>
              <w:rPr>
                <w:u w:val="single"/>
              </w:rPr>
              <w:t>Spiroxamine – AO</w:t>
            </w:r>
          </w:p>
          <w:p w14:paraId="538013FB" w14:textId="77777777" w:rsidR="00FF2150" w:rsidRDefault="001609B0">
            <w:pPr>
              <w:spacing w:before="0" w:after="0" w:line="240" w:lineRule="auto"/>
              <w:jc w:val="both"/>
              <w:rPr>
                <w:sz w:val="20"/>
              </w:rPr>
            </w:pPr>
            <w:r>
              <w:rPr>
                <w:sz w:val="20"/>
              </w:rPr>
              <w:t>Method: MRM/SRM</w:t>
            </w:r>
          </w:p>
          <w:p w14:paraId="738B5374" w14:textId="77777777" w:rsidR="00FF2150" w:rsidRDefault="001609B0">
            <w:pPr>
              <w:spacing w:before="0" w:after="0" w:line="240" w:lineRule="auto"/>
              <w:jc w:val="both"/>
              <w:rPr>
                <w:sz w:val="20"/>
              </w:rPr>
            </w:pPr>
            <w:r>
              <w:rPr>
                <w:sz w:val="20"/>
              </w:rPr>
              <w:t xml:space="preserve">. </w:t>
            </w:r>
          </w:p>
          <w:p w14:paraId="430D9016" w14:textId="77777777" w:rsidR="00FF2150" w:rsidRDefault="001609B0">
            <w:pPr>
              <w:spacing w:before="0" w:after="0" w:line="240" w:lineRule="auto"/>
              <w:jc w:val="both"/>
              <w:rPr>
                <w:sz w:val="20"/>
              </w:rPr>
            </w:pPr>
            <w:r>
              <w:rPr>
                <w:sz w:val="20"/>
              </w:rPr>
              <w:t>Toxicity:  ADI = 0.025 mg/kg bw/</w:t>
            </w:r>
            <w:proofErr w:type="gramStart"/>
            <w:r>
              <w:rPr>
                <w:sz w:val="20"/>
              </w:rPr>
              <w:t>day,ARfD</w:t>
            </w:r>
            <w:proofErr w:type="gramEnd"/>
            <w:r>
              <w:rPr>
                <w:sz w:val="20"/>
              </w:rPr>
              <w:t xml:space="preserve"> = 0.1 mg/kg bw</w:t>
            </w:r>
          </w:p>
          <w:p w14:paraId="7A5D7B13" w14:textId="77777777" w:rsidR="00FF2150" w:rsidRDefault="001609B0">
            <w:pPr>
              <w:numPr>
                <w:ilvl w:val="0"/>
                <w:numId w:val="6"/>
              </w:numPr>
              <w:spacing w:before="0" w:after="0" w:line="240" w:lineRule="auto"/>
              <w:ind w:left="318" w:hanging="318"/>
              <w:rPr>
                <w:sz w:val="20"/>
              </w:rPr>
            </w:pPr>
            <w:r>
              <w:rPr>
                <w:sz w:val="20"/>
              </w:rPr>
              <w:t>0 % findings EFSA 2012 report (395 samples)</w:t>
            </w:r>
          </w:p>
          <w:p w14:paraId="6F4774FF" w14:textId="77777777" w:rsidR="00FF2150" w:rsidRDefault="001609B0">
            <w:pPr>
              <w:numPr>
                <w:ilvl w:val="0"/>
                <w:numId w:val="6"/>
              </w:numPr>
              <w:spacing w:before="0" w:after="0" w:line="240" w:lineRule="auto"/>
              <w:ind w:left="318" w:hanging="318"/>
              <w:rPr>
                <w:sz w:val="20"/>
              </w:rPr>
            </w:pPr>
            <w:r>
              <w:rPr>
                <w:sz w:val="20"/>
              </w:rPr>
              <w:t>0 % findings EFSA 2013 report (428 samples)</w:t>
            </w:r>
          </w:p>
          <w:p w14:paraId="23604676" w14:textId="77777777" w:rsidR="00FF2150" w:rsidRDefault="001609B0">
            <w:pPr>
              <w:numPr>
                <w:ilvl w:val="0"/>
                <w:numId w:val="6"/>
              </w:numPr>
              <w:spacing w:before="0" w:after="0" w:line="240" w:lineRule="auto"/>
              <w:ind w:left="318" w:hanging="318"/>
              <w:rPr>
                <w:sz w:val="20"/>
              </w:rPr>
            </w:pPr>
            <w:r>
              <w:rPr>
                <w:sz w:val="20"/>
              </w:rPr>
              <w:t>0% findings EFSA 2014 report (636 samples)</w:t>
            </w:r>
          </w:p>
          <w:p w14:paraId="3F7BDF07" w14:textId="77777777" w:rsidR="00FF2150" w:rsidRDefault="001609B0">
            <w:pPr>
              <w:numPr>
                <w:ilvl w:val="0"/>
                <w:numId w:val="6"/>
              </w:numPr>
              <w:spacing w:before="0" w:after="0" w:line="240" w:lineRule="auto"/>
              <w:ind w:left="318" w:hanging="318"/>
              <w:rPr>
                <w:sz w:val="20"/>
              </w:rPr>
            </w:pPr>
            <w:r>
              <w:rPr>
                <w:sz w:val="20"/>
              </w:rPr>
              <w:t>0% findings EFSA 2015 report (92 samples)</w:t>
            </w:r>
          </w:p>
          <w:p w14:paraId="0E27F84C" w14:textId="77777777" w:rsidR="00FF2150" w:rsidRDefault="001609B0">
            <w:pPr>
              <w:numPr>
                <w:ilvl w:val="0"/>
                <w:numId w:val="6"/>
              </w:numPr>
              <w:spacing w:before="0" w:after="0" w:line="240" w:lineRule="auto"/>
              <w:ind w:left="318" w:hanging="318"/>
              <w:rPr>
                <w:sz w:val="20"/>
              </w:rPr>
            </w:pPr>
            <w:r>
              <w:rPr>
                <w:sz w:val="20"/>
              </w:rPr>
              <w:t xml:space="preserve">0% findings EFSA </w:t>
            </w:r>
            <w:proofErr w:type="gramStart"/>
            <w:r>
              <w:rPr>
                <w:sz w:val="20"/>
              </w:rPr>
              <w:t>2016  report</w:t>
            </w:r>
            <w:proofErr w:type="gramEnd"/>
            <w:r>
              <w:rPr>
                <w:sz w:val="20"/>
              </w:rPr>
              <w:t xml:space="preserve"> (84 samples)</w:t>
            </w:r>
          </w:p>
          <w:p w14:paraId="2E6D2C8A" w14:textId="77777777" w:rsidR="00FF2150" w:rsidRDefault="001609B0">
            <w:pPr>
              <w:numPr>
                <w:ilvl w:val="0"/>
                <w:numId w:val="6"/>
              </w:numPr>
              <w:spacing w:before="0" w:after="0" w:line="240" w:lineRule="auto"/>
              <w:ind w:left="318" w:hanging="318"/>
              <w:rPr>
                <w:sz w:val="20"/>
              </w:rPr>
            </w:pPr>
            <w:r>
              <w:rPr>
                <w:sz w:val="20"/>
              </w:rPr>
              <w:t xml:space="preserve">0% findings EFSA </w:t>
            </w:r>
            <w:proofErr w:type="gramStart"/>
            <w:r>
              <w:rPr>
                <w:sz w:val="20"/>
              </w:rPr>
              <w:t>2017  report</w:t>
            </w:r>
            <w:proofErr w:type="gramEnd"/>
            <w:r>
              <w:rPr>
                <w:sz w:val="20"/>
              </w:rPr>
              <w:t xml:space="preserve"> (850 samples)</w:t>
            </w:r>
          </w:p>
          <w:p w14:paraId="2D527510" w14:textId="77777777" w:rsidR="00FF2150" w:rsidRDefault="001609B0">
            <w:pPr>
              <w:spacing w:before="0" w:after="0" w:line="240" w:lineRule="auto"/>
              <w:rPr>
                <w:sz w:val="20"/>
              </w:rPr>
            </w:pPr>
            <w:r>
              <w:rPr>
                <w:color w:val="000000"/>
                <w:sz w:val="20"/>
              </w:rPr>
              <w:t>3% labs and 11% MS analysed full RD in 2018</w:t>
            </w:r>
            <w:r>
              <w:rPr>
                <w:sz w:val="20"/>
              </w:rPr>
              <w:t>.</w:t>
            </w:r>
          </w:p>
          <w:p w14:paraId="4F61B2DD" w14:textId="77777777" w:rsidR="00FF2150" w:rsidRDefault="001609B0">
            <w:pPr>
              <w:keepNext/>
              <w:spacing w:before="0" w:after="0" w:line="240" w:lineRule="auto"/>
              <w:rPr>
                <w:u w:val="single"/>
              </w:rPr>
            </w:pPr>
            <w:r>
              <w:rPr>
                <w:sz w:val="20"/>
              </w:rPr>
              <w:t>7% labs and 14% MS analysed full RD in 2018</w:t>
            </w:r>
          </w:p>
          <w:p w14:paraId="7217B022" w14:textId="77777777" w:rsidR="00FF2150" w:rsidRDefault="001609B0">
            <w:pPr>
              <w:keepNext/>
              <w:spacing w:before="0" w:after="0" w:line="240" w:lineRule="auto"/>
              <w:rPr>
                <w:snapToGrid/>
                <w:sz w:val="16"/>
              </w:rPr>
            </w:pPr>
            <w:r>
              <w:rPr>
                <w:sz w:val="16"/>
              </w:rPr>
              <w:t>Based on feeding studies, relevant for cows’ milk and liver.</w:t>
            </w:r>
          </w:p>
          <w:p w14:paraId="11CCFF1E" w14:textId="77777777" w:rsidR="00FF2150" w:rsidRDefault="00FF2150">
            <w:pPr>
              <w:keepNext/>
              <w:spacing w:before="0" w:after="0" w:line="240" w:lineRule="auto"/>
              <w:rPr>
                <w:sz w:val="16"/>
              </w:rPr>
            </w:pPr>
          </w:p>
          <w:p w14:paraId="0063D1A2" w14:textId="77777777" w:rsidR="00FF2150" w:rsidRDefault="001609B0">
            <w:pPr>
              <w:spacing w:before="0" w:after="0" w:line="240" w:lineRule="auto"/>
              <w:jc w:val="both"/>
              <w:rPr>
                <w:sz w:val="20"/>
              </w:rPr>
            </w:pPr>
            <w:r>
              <w:rPr>
                <w:sz w:val="20"/>
                <w:u w:val="single"/>
              </w:rPr>
              <w:t xml:space="preserve">Spiroxamine carboxylic acid (M06) </w:t>
            </w:r>
            <w:r>
              <w:rPr>
                <w:sz w:val="20"/>
              </w:rPr>
              <w:t xml:space="preserve">has been successfully validated by the EURL-SRM (SRM-36) in various commodities of animal origin. An analytical standard for </w:t>
            </w:r>
            <w:r>
              <w:rPr>
                <w:sz w:val="20"/>
                <w:u w:val="single"/>
              </w:rPr>
              <w:t xml:space="preserve">the metabolite M06 </w:t>
            </w:r>
            <w:r>
              <w:rPr>
                <w:sz w:val="20"/>
              </w:rPr>
              <w:t xml:space="preserve">is commercially available. </w:t>
            </w:r>
          </w:p>
          <w:p w14:paraId="106DDC04" w14:textId="77777777" w:rsidR="00FF2150" w:rsidRDefault="00FF2150">
            <w:pPr>
              <w:spacing w:before="0" w:after="0" w:line="240" w:lineRule="auto"/>
              <w:rPr>
                <w:sz w:val="16"/>
                <w:szCs w:val="16"/>
              </w:rPr>
            </w:pPr>
          </w:p>
          <w:p w14:paraId="619E46B7" w14:textId="77777777" w:rsidR="00FF2150" w:rsidRDefault="001609B0">
            <w:pPr>
              <w:keepNext/>
              <w:spacing w:before="0" w:after="0" w:line="240" w:lineRule="auto"/>
              <w:rPr>
                <w:sz w:val="20"/>
                <w:u w:val="single"/>
              </w:rPr>
            </w:pPr>
            <w:r>
              <w:rPr>
                <w:b/>
                <w:sz w:val="20"/>
                <w:u w:val="single"/>
              </w:rPr>
              <w:t xml:space="preserve">Support needed: </w:t>
            </w:r>
            <w:r>
              <w:rPr>
                <w:sz w:val="20"/>
              </w:rPr>
              <w:t>Act towards increasing the analytical coverage by official labs.</w:t>
            </w:r>
          </w:p>
        </w:tc>
      </w:tr>
    </w:tbl>
    <w:p w14:paraId="2F6C40D8" w14:textId="77777777" w:rsidR="00FF2150" w:rsidRDefault="00FF2150">
      <w:pPr>
        <w:spacing w:before="0" w:after="0" w:line="240" w:lineRule="auto"/>
        <w:rPr>
          <w:u w:val="single"/>
        </w:rPr>
      </w:pPr>
    </w:p>
    <w:p w14:paraId="6700760F" w14:textId="77777777" w:rsidR="00FF2150" w:rsidRDefault="001609B0">
      <w:pPr>
        <w:spacing w:before="120" w:after="0"/>
        <w:rPr>
          <w:i/>
          <w:u w:val="single"/>
        </w:rPr>
      </w:pPr>
      <w:r>
        <w:rPr>
          <w:i/>
          <w:u w:val="single"/>
        </w:rPr>
        <w:t>(b) Support required due to other reasons</w:t>
      </w:r>
    </w:p>
    <w:tbl>
      <w:tblPr>
        <w:tblW w:w="10490" w:type="dxa"/>
        <w:tblInd w:w="-34" w:type="dxa"/>
        <w:tblBorders>
          <w:insideH w:val="single" w:sz="4" w:space="0" w:color="auto"/>
          <w:insideV w:val="single" w:sz="4" w:space="0" w:color="auto"/>
        </w:tblBorders>
        <w:tblLook w:val="04A0" w:firstRow="1" w:lastRow="0" w:firstColumn="1" w:lastColumn="0" w:noHBand="0" w:noVBand="1"/>
      </w:tblPr>
      <w:tblGrid>
        <w:gridCol w:w="5104"/>
        <w:gridCol w:w="5386"/>
      </w:tblGrid>
      <w:tr w:rsidR="00FF2150" w14:paraId="43AB6A95" w14:textId="77777777">
        <w:tc>
          <w:tcPr>
            <w:tcW w:w="5104" w:type="dxa"/>
            <w:shd w:val="clear" w:color="auto" w:fill="auto"/>
          </w:tcPr>
          <w:p w14:paraId="17BE0441" w14:textId="77777777" w:rsidR="00FF2150" w:rsidRDefault="001609B0">
            <w:pPr>
              <w:spacing w:before="0" w:after="0" w:line="240" w:lineRule="auto"/>
              <w:jc w:val="both"/>
              <w:rPr>
                <w:u w:val="single"/>
              </w:rPr>
            </w:pPr>
            <w:r>
              <w:rPr>
                <w:u w:val="single"/>
              </w:rPr>
              <w:t>Aminocyclopyrachlor – AO</w:t>
            </w:r>
          </w:p>
          <w:p w14:paraId="6FB5ED2E" w14:textId="77777777" w:rsidR="00FF2150" w:rsidRDefault="001609B0">
            <w:pPr>
              <w:spacing w:before="0" w:after="0" w:line="240" w:lineRule="auto"/>
              <w:jc w:val="both"/>
              <w:rPr>
                <w:sz w:val="20"/>
              </w:rPr>
            </w:pPr>
            <w:r>
              <w:rPr>
                <w:sz w:val="20"/>
              </w:rPr>
              <w:t>Not approved in EU, recently approved outside EU</w:t>
            </w:r>
          </w:p>
          <w:p w14:paraId="3158E710" w14:textId="77777777" w:rsidR="00FF2150" w:rsidRDefault="001609B0">
            <w:pPr>
              <w:spacing w:before="0" w:after="0" w:line="240" w:lineRule="auto"/>
              <w:jc w:val="both"/>
              <w:rPr>
                <w:sz w:val="20"/>
              </w:rPr>
            </w:pPr>
            <w:r>
              <w:rPr>
                <w:sz w:val="20"/>
              </w:rPr>
              <w:t>ADI 0-3 mg/kg bw day, ARfD N/A</w:t>
            </w:r>
          </w:p>
          <w:p w14:paraId="3AA51346" w14:textId="77777777" w:rsidR="00FF2150" w:rsidRDefault="001609B0">
            <w:pPr>
              <w:spacing w:before="0" w:after="0" w:line="240" w:lineRule="auto"/>
              <w:jc w:val="both"/>
              <w:rPr>
                <w:sz w:val="20"/>
              </w:rPr>
            </w:pPr>
            <w:r>
              <w:rPr>
                <w:sz w:val="20"/>
              </w:rPr>
              <w:t>Method: SRM</w:t>
            </w:r>
          </w:p>
          <w:p w14:paraId="69E142B0" w14:textId="77777777" w:rsidR="00FF2150" w:rsidRDefault="001609B0">
            <w:pPr>
              <w:spacing w:before="0" w:after="0" w:line="240" w:lineRule="auto"/>
              <w:jc w:val="both"/>
              <w:rPr>
                <w:sz w:val="20"/>
              </w:rPr>
            </w:pPr>
            <w:r>
              <w:rPr>
                <w:sz w:val="20"/>
              </w:rPr>
              <w:t>Standard commercially available. Successfully validated by EURL-SRM using QuPPe in food of plant origin. Validation in fat, milk, liver and kidney was conducted and published in the QuPPe-AO document.</w:t>
            </w:r>
          </w:p>
          <w:p w14:paraId="01C8471D" w14:textId="77777777" w:rsidR="00FF2150" w:rsidRDefault="001609B0">
            <w:pPr>
              <w:spacing w:before="0" w:after="0" w:line="240" w:lineRule="auto"/>
              <w:jc w:val="both"/>
              <w:rPr>
                <w:snapToGrid/>
                <w:sz w:val="16"/>
              </w:rPr>
            </w:pPr>
            <w:r>
              <w:rPr>
                <w:sz w:val="16"/>
              </w:rPr>
              <w:t>Based on feeding studies, relevant commodities animal fat, milk, liver and kidney.</w:t>
            </w:r>
          </w:p>
          <w:p w14:paraId="7B5CC998" w14:textId="77777777" w:rsidR="00FF2150" w:rsidRDefault="00FF2150">
            <w:pPr>
              <w:spacing w:before="0" w:after="0" w:line="240" w:lineRule="auto"/>
              <w:jc w:val="both"/>
              <w:rPr>
                <w:sz w:val="16"/>
              </w:rPr>
            </w:pPr>
          </w:p>
          <w:p w14:paraId="31AED6EA" w14:textId="77777777" w:rsidR="00FF2150" w:rsidRDefault="001609B0">
            <w:pPr>
              <w:spacing w:before="0" w:after="0" w:line="240" w:lineRule="auto"/>
              <w:jc w:val="both"/>
              <w:rPr>
                <w:sz w:val="20"/>
              </w:rPr>
            </w:pPr>
            <w:r>
              <w:rPr>
                <w:sz w:val="20"/>
                <w:u w:val="single"/>
              </w:rPr>
              <w:t xml:space="preserve">Aminocyclopyrachlor </w:t>
            </w:r>
            <w:r>
              <w:rPr>
                <w:sz w:val="20"/>
              </w:rPr>
              <w:t xml:space="preserve">has been successfully validated by the EURL-SRM (QuPPe-AO, SRM-25) in various commodities of animal origin. An analytical standard for </w:t>
            </w:r>
            <w:r>
              <w:rPr>
                <w:sz w:val="20"/>
                <w:u w:val="single"/>
              </w:rPr>
              <w:t xml:space="preserve">aminocyclopyrachlor </w:t>
            </w:r>
            <w:r>
              <w:rPr>
                <w:sz w:val="20"/>
              </w:rPr>
              <w:t xml:space="preserve">is commercially available but the corresponding ILIS is not available. </w:t>
            </w:r>
          </w:p>
          <w:p w14:paraId="1B77A1CE" w14:textId="77777777" w:rsidR="00FF2150" w:rsidRDefault="00FF2150">
            <w:pPr>
              <w:spacing w:before="0" w:after="0" w:line="240" w:lineRule="auto"/>
              <w:rPr>
                <w:sz w:val="16"/>
                <w:szCs w:val="16"/>
              </w:rPr>
            </w:pPr>
          </w:p>
          <w:p w14:paraId="57872AA9" w14:textId="77777777" w:rsidR="00FF2150" w:rsidRDefault="001609B0">
            <w:pPr>
              <w:spacing w:before="0" w:after="0" w:line="240" w:lineRule="auto"/>
              <w:jc w:val="both"/>
              <w:rPr>
                <w:u w:val="single"/>
              </w:rPr>
            </w:pPr>
            <w:r>
              <w:rPr>
                <w:b/>
                <w:sz w:val="20"/>
                <w:u w:val="single"/>
              </w:rPr>
              <w:t xml:space="preserve">Support needed: </w:t>
            </w:r>
            <w:r>
              <w:rPr>
                <w:sz w:val="20"/>
              </w:rPr>
              <w:t>Act towards increasing the analytical coverage by official labs.</w:t>
            </w:r>
          </w:p>
        </w:tc>
        <w:tc>
          <w:tcPr>
            <w:tcW w:w="5386" w:type="dxa"/>
            <w:shd w:val="clear" w:color="auto" w:fill="auto"/>
          </w:tcPr>
          <w:p w14:paraId="777C7287" w14:textId="77777777" w:rsidR="00FF2150" w:rsidRDefault="001609B0">
            <w:pPr>
              <w:spacing w:before="0" w:after="0" w:line="240" w:lineRule="auto"/>
              <w:rPr>
                <w:u w:val="single"/>
              </w:rPr>
            </w:pPr>
            <w:r>
              <w:rPr>
                <w:u w:val="single"/>
              </w:rPr>
              <w:t>Benzovindiflupyr – AO</w:t>
            </w:r>
          </w:p>
          <w:p w14:paraId="7C429CC6" w14:textId="77777777" w:rsidR="00FF2150" w:rsidRDefault="001609B0">
            <w:pPr>
              <w:spacing w:before="0" w:after="0" w:line="240" w:lineRule="auto"/>
              <w:rPr>
                <w:sz w:val="20"/>
              </w:rPr>
            </w:pPr>
            <w:r>
              <w:rPr>
                <w:sz w:val="20"/>
              </w:rPr>
              <w:t>Toxicological, occurrence and laboratory coverage data in AnnexIV.</w:t>
            </w:r>
          </w:p>
          <w:p w14:paraId="22856253" w14:textId="77777777" w:rsidR="00FF2150" w:rsidRDefault="001609B0">
            <w:pPr>
              <w:spacing w:before="0" w:after="0" w:line="240" w:lineRule="auto"/>
              <w:rPr>
                <w:sz w:val="20"/>
              </w:rPr>
            </w:pPr>
            <w:r>
              <w:rPr>
                <w:sz w:val="20"/>
              </w:rPr>
              <w:t>Method: MRM</w:t>
            </w:r>
          </w:p>
          <w:p w14:paraId="7219D082" w14:textId="77777777" w:rsidR="00FF2150" w:rsidRDefault="001609B0">
            <w:pPr>
              <w:spacing w:before="0" w:after="0" w:line="240" w:lineRule="auto"/>
              <w:jc w:val="both"/>
              <w:rPr>
                <w:snapToGrid/>
                <w:sz w:val="20"/>
              </w:rPr>
            </w:pPr>
            <w:r>
              <w:rPr>
                <w:sz w:val="20"/>
                <w:u w:val="single"/>
              </w:rPr>
              <w:t xml:space="preserve">Benzovindiflupyr </w:t>
            </w:r>
            <w:r>
              <w:rPr>
                <w:sz w:val="20"/>
              </w:rPr>
              <w:t xml:space="preserve">has been successfully validated by the EURL-AO in various commodities of animal origin using a multiresidue approach (AO-M14 and -15). An analytical standard for </w:t>
            </w:r>
            <w:r>
              <w:rPr>
                <w:sz w:val="20"/>
                <w:u w:val="single"/>
              </w:rPr>
              <w:t xml:space="preserve">benzovindiflupyr </w:t>
            </w:r>
            <w:r>
              <w:rPr>
                <w:sz w:val="20"/>
              </w:rPr>
              <w:t>is commercially available.</w:t>
            </w:r>
          </w:p>
          <w:p w14:paraId="6360FA91" w14:textId="77777777" w:rsidR="00FF2150" w:rsidRDefault="00FF2150">
            <w:pPr>
              <w:spacing w:before="0" w:after="0" w:line="240" w:lineRule="auto"/>
              <w:jc w:val="both"/>
              <w:rPr>
                <w:sz w:val="20"/>
              </w:rPr>
            </w:pPr>
          </w:p>
          <w:p w14:paraId="1A7989E2" w14:textId="77777777" w:rsidR="00FF2150" w:rsidRDefault="001609B0">
            <w:pPr>
              <w:spacing w:before="0" w:after="0" w:line="240" w:lineRule="auto"/>
              <w:rPr>
                <w:u w:val="single"/>
              </w:rPr>
            </w:pPr>
            <w:r>
              <w:rPr>
                <w:b/>
                <w:sz w:val="20"/>
                <w:u w:val="single"/>
              </w:rPr>
              <w:t xml:space="preserve">Support needed: </w:t>
            </w:r>
            <w:r>
              <w:rPr>
                <w:sz w:val="20"/>
              </w:rPr>
              <w:t>Act towards increasing the analytical coverage of the full residue definition by official labs.</w:t>
            </w:r>
          </w:p>
        </w:tc>
      </w:tr>
      <w:tr w:rsidR="00FF2150" w14:paraId="73C2AC3D" w14:textId="77777777">
        <w:tc>
          <w:tcPr>
            <w:tcW w:w="5104" w:type="dxa"/>
            <w:shd w:val="clear" w:color="auto" w:fill="auto"/>
          </w:tcPr>
          <w:p w14:paraId="2224BAE9" w14:textId="77777777" w:rsidR="00FF2150" w:rsidRDefault="00FF2150">
            <w:pPr>
              <w:spacing w:before="0" w:after="0" w:line="240" w:lineRule="auto"/>
              <w:jc w:val="both"/>
              <w:rPr>
                <w:sz w:val="12"/>
                <w:u w:val="single"/>
              </w:rPr>
            </w:pPr>
          </w:p>
          <w:p w14:paraId="76233BE2" w14:textId="77777777" w:rsidR="00FF2150" w:rsidRDefault="001609B0">
            <w:pPr>
              <w:keepNext/>
              <w:spacing w:before="0" w:after="0" w:line="240" w:lineRule="auto"/>
              <w:ind w:left="34"/>
              <w:rPr>
                <w:u w:val="single"/>
              </w:rPr>
            </w:pPr>
            <w:r>
              <w:rPr>
                <w:u w:val="single"/>
              </w:rPr>
              <w:t>Carbendazim and Thiophanate methyl – AO</w:t>
            </w:r>
          </w:p>
          <w:p w14:paraId="40BD32A1" w14:textId="77777777" w:rsidR="00FF2150" w:rsidRDefault="001609B0">
            <w:pPr>
              <w:numPr>
                <w:ilvl w:val="0"/>
                <w:numId w:val="6"/>
              </w:numPr>
              <w:spacing w:before="0" w:after="0" w:line="240" w:lineRule="auto"/>
              <w:ind w:left="0" w:hanging="357"/>
              <w:rPr>
                <w:sz w:val="20"/>
              </w:rPr>
            </w:pPr>
            <w:r>
              <w:rPr>
                <w:sz w:val="20"/>
              </w:rPr>
              <w:t>Toxicity: ADI = 0.02 mg/kg bw/day, ARfD = 0.02 mg/kg bw</w:t>
            </w:r>
          </w:p>
          <w:p w14:paraId="354C2920" w14:textId="77777777" w:rsidR="00FF2150" w:rsidRDefault="001609B0">
            <w:pPr>
              <w:numPr>
                <w:ilvl w:val="0"/>
                <w:numId w:val="6"/>
              </w:numPr>
              <w:spacing w:before="0" w:after="0" w:line="240" w:lineRule="auto"/>
              <w:ind w:left="0" w:hanging="357"/>
              <w:rPr>
                <w:sz w:val="20"/>
              </w:rPr>
            </w:pPr>
            <w:r>
              <w:rPr>
                <w:sz w:val="20"/>
              </w:rPr>
              <w:t>Method: MRM/SRM, Priority: 2A</w:t>
            </w:r>
          </w:p>
          <w:p w14:paraId="45D273E9" w14:textId="77777777" w:rsidR="00FF2150" w:rsidRDefault="001609B0">
            <w:pPr>
              <w:numPr>
                <w:ilvl w:val="0"/>
                <w:numId w:val="6"/>
              </w:numPr>
              <w:spacing w:before="0" w:after="0" w:line="240" w:lineRule="auto"/>
              <w:ind w:left="0" w:hanging="357"/>
              <w:rPr>
                <w:sz w:val="20"/>
              </w:rPr>
            </w:pPr>
            <w:r>
              <w:rPr>
                <w:sz w:val="20"/>
              </w:rPr>
              <w:t>Evaluation after 2 years (10/2017)</w:t>
            </w:r>
            <w:r>
              <w:rPr>
                <w:sz w:val="20"/>
              </w:rPr>
              <w:sym w:font="Wingdings" w:char="F0E0"/>
            </w:r>
            <w:r>
              <w:rPr>
                <w:sz w:val="20"/>
              </w:rPr>
              <w:t>10/2018</w:t>
            </w:r>
            <w:r>
              <w:rPr>
                <w:sz w:val="20"/>
              </w:rPr>
              <w:sym w:font="Wingdings" w:char="F0E0"/>
            </w:r>
            <w:r>
              <w:rPr>
                <w:sz w:val="20"/>
              </w:rPr>
              <w:t>10/2019</w:t>
            </w:r>
          </w:p>
          <w:p w14:paraId="35B58FD5" w14:textId="77777777" w:rsidR="00FF2150" w:rsidRDefault="001609B0">
            <w:pPr>
              <w:numPr>
                <w:ilvl w:val="0"/>
                <w:numId w:val="6"/>
              </w:numPr>
              <w:spacing w:before="0" w:after="0" w:line="240" w:lineRule="auto"/>
              <w:ind w:left="318" w:hanging="284"/>
              <w:rPr>
                <w:sz w:val="20"/>
              </w:rPr>
            </w:pPr>
            <w:r>
              <w:rPr>
                <w:sz w:val="20"/>
              </w:rPr>
              <w:t xml:space="preserve">2.28% findings EFSA 2012 </w:t>
            </w:r>
          </w:p>
          <w:p w14:paraId="115B9E39" w14:textId="77777777" w:rsidR="00FF2150" w:rsidRDefault="001609B0">
            <w:pPr>
              <w:numPr>
                <w:ilvl w:val="0"/>
                <w:numId w:val="6"/>
              </w:numPr>
              <w:spacing w:before="0" w:after="0" w:line="240" w:lineRule="auto"/>
              <w:ind w:left="318" w:hanging="284"/>
              <w:rPr>
                <w:sz w:val="20"/>
              </w:rPr>
            </w:pPr>
            <w:r>
              <w:rPr>
                <w:sz w:val="20"/>
              </w:rPr>
              <w:t>0% findings EFSA 2013 (712 samples)</w:t>
            </w:r>
          </w:p>
          <w:p w14:paraId="02D19AE5" w14:textId="77777777" w:rsidR="00FF2150" w:rsidRDefault="001609B0">
            <w:pPr>
              <w:numPr>
                <w:ilvl w:val="0"/>
                <w:numId w:val="6"/>
              </w:numPr>
              <w:spacing w:before="0" w:after="0" w:line="240" w:lineRule="auto"/>
              <w:ind w:left="318" w:hanging="284"/>
              <w:rPr>
                <w:sz w:val="20"/>
              </w:rPr>
            </w:pPr>
            <w:r>
              <w:rPr>
                <w:sz w:val="20"/>
              </w:rPr>
              <w:t>0.37% findings EFSA 2014 (1350 samples)</w:t>
            </w:r>
          </w:p>
          <w:p w14:paraId="3E3000C8" w14:textId="77777777" w:rsidR="00FF2150" w:rsidRDefault="001609B0">
            <w:pPr>
              <w:numPr>
                <w:ilvl w:val="0"/>
                <w:numId w:val="6"/>
              </w:numPr>
              <w:spacing w:before="0" w:after="0" w:line="240" w:lineRule="auto"/>
              <w:ind w:left="318" w:hanging="284"/>
              <w:rPr>
                <w:sz w:val="20"/>
              </w:rPr>
            </w:pPr>
            <w:r>
              <w:rPr>
                <w:sz w:val="20"/>
              </w:rPr>
              <w:t xml:space="preserve">1.49% findings (0.00% MRL exceedances) EFSA 2015 </w:t>
            </w:r>
          </w:p>
          <w:p w14:paraId="529ADE56" w14:textId="77777777" w:rsidR="00FF2150" w:rsidRDefault="001609B0">
            <w:pPr>
              <w:numPr>
                <w:ilvl w:val="0"/>
                <w:numId w:val="6"/>
              </w:numPr>
              <w:spacing w:before="0" w:after="0" w:line="240" w:lineRule="auto"/>
              <w:ind w:left="318" w:hanging="284"/>
              <w:rPr>
                <w:sz w:val="20"/>
              </w:rPr>
            </w:pPr>
            <w:r>
              <w:rPr>
                <w:sz w:val="20"/>
              </w:rPr>
              <w:t>0.27% findings (0.00% MRL exceedances) EFSA 2016</w:t>
            </w:r>
          </w:p>
          <w:p w14:paraId="1A506661" w14:textId="77777777" w:rsidR="00FF2150" w:rsidRDefault="001609B0">
            <w:pPr>
              <w:numPr>
                <w:ilvl w:val="0"/>
                <w:numId w:val="6"/>
              </w:numPr>
              <w:spacing w:before="0" w:after="0" w:line="240" w:lineRule="auto"/>
              <w:ind w:left="318" w:hanging="284"/>
              <w:rPr>
                <w:color w:val="000000"/>
                <w:sz w:val="20"/>
              </w:rPr>
            </w:pPr>
            <w:r>
              <w:rPr>
                <w:color w:val="000000"/>
                <w:sz w:val="20"/>
              </w:rPr>
              <w:t xml:space="preserve">0.00% findings (0.00% MRL exceedances) EFSA 2017 </w:t>
            </w:r>
          </w:p>
          <w:p w14:paraId="1974689D" w14:textId="77777777" w:rsidR="00FF2150" w:rsidRDefault="001609B0">
            <w:pPr>
              <w:numPr>
                <w:ilvl w:val="0"/>
                <w:numId w:val="6"/>
              </w:numPr>
              <w:spacing w:before="0" w:after="0" w:line="240" w:lineRule="auto"/>
              <w:ind w:left="0"/>
              <w:rPr>
                <w:sz w:val="20"/>
              </w:rPr>
            </w:pPr>
            <w:r>
              <w:rPr>
                <w:sz w:val="20"/>
              </w:rPr>
              <w:t>51% labs and 68% MS analysed full RD in 2015</w:t>
            </w:r>
          </w:p>
          <w:p w14:paraId="21DE0C8E" w14:textId="77777777" w:rsidR="00FF2150" w:rsidRDefault="001609B0">
            <w:pPr>
              <w:numPr>
                <w:ilvl w:val="0"/>
                <w:numId w:val="6"/>
              </w:numPr>
              <w:spacing w:before="0" w:after="0" w:line="240" w:lineRule="auto"/>
              <w:ind w:left="0"/>
              <w:rPr>
                <w:sz w:val="20"/>
              </w:rPr>
            </w:pPr>
            <w:r>
              <w:rPr>
                <w:sz w:val="20"/>
              </w:rPr>
              <w:t>42% labs and 72% MS analysed full RD in 2016</w:t>
            </w:r>
          </w:p>
          <w:p w14:paraId="5E945BEE" w14:textId="77777777" w:rsidR="00FF2150" w:rsidRDefault="001609B0">
            <w:pPr>
              <w:numPr>
                <w:ilvl w:val="0"/>
                <w:numId w:val="6"/>
              </w:numPr>
              <w:spacing w:before="0" w:after="0" w:line="240" w:lineRule="auto"/>
              <w:ind w:left="0"/>
              <w:rPr>
                <w:color w:val="000000"/>
                <w:sz w:val="20"/>
              </w:rPr>
            </w:pPr>
            <w:r>
              <w:rPr>
                <w:color w:val="000000"/>
                <w:sz w:val="20"/>
              </w:rPr>
              <w:t>38% labs and 64% MS analysed full RD in 2017</w:t>
            </w:r>
          </w:p>
          <w:p w14:paraId="7C97AA13" w14:textId="77777777" w:rsidR="00FF2150" w:rsidRDefault="001609B0">
            <w:pPr>
              <w:spacing w:before="0" w:after="0" w:line="240" w:lineRule="auto"/>
              <w:ind w:left="34"/>
              <w:jc w:val="both"/>
              <w:rPr>
                <w:sz w:val="20"/>
              </w:rPr>
            </w:pPr>
            <w:r>
              <w:rPr>
                <w:color w:val="000000"/>
                <w:sz w:val="20"/>
              </w:rPr>
              <w:t>30% labs and 67% MS analysed full RD in 2018</w:t>
            </w:r>
          </w:p>
          <w:p w14:paraId="61649B54" w14:textId="77777777" w:rsidR="00FF2150" w:rsidRDefault="001609B0">
            <w:pPr>
              <w:spacing w:before="0" w:after="0" w:line="240" w:lineRule="auto"/>
              <w:ind w:left="34"/>
              <w:jc w:val="both"/>
              <w:rPr>
                <w:sz w:val="20"/>
              </w:rPr>
            </w:pPr>
            <w:r>
              <w:rPr>
                <w:sz w:val="20"/>
              </w:rPr>
              <w:t>36% labs and 64% MS analysed full RD in 2020</w:t>
            </w:r>
          </w:p>
          <w:p w14:paraId="6BA7CC3D" w14:textId="77777777" w:rsidR="00FF2150" w:rsidRDefault="001609B0">
            <w:pPr>
              <w:spacing w:before="0" w:after="0" w:line="240" w:lineRule="auto"/>
              <w:ind w:left="34"/>
              <w:jc w:val="both"/>
              <w:rPr>
                <w:sz w:val="20"/>
              </w:rPr>
            </w:pPr>
            <w:r>
              <w:rPr>
                <w:sz w:val="20"/>
              </w:rPr>
              <w:t>Relevant for honey.</w:t>
            </w:r>
          </w:p>
          <w:p w14:paraId="1F53417D" w14:textId="77777777" w:rsidR="00FF2150" w:rsidRDefault="00FF2150">
            <w:pPr>
              <w:spacing w:before="0" w:after="0" w:line="240" w:lineRule="auto"/>
              <w:jc w:val="both"/>
              <w:rPr>
                <w:u w:val="single"/>
              </w:rPr>
            </w:pPr>
          </w:p>
        </w:tc>
        <w:tc>
          <w:tcPr>
            <w:tcW w:w="5386" w:type="dxa"/>
            <w:shd w:val="clear" w:color="auto" w:fill="auto"/>
          </w:tcPr>
          <w:p w14:paraId="58041FAA" w14:textId="77777777" w:rsidR="00FF2150" w:rsidRDefault="00FF2150">
            <w:pPr>
              <w:spacing w:before="0" w:after="0" w:line="240" w:lineRule="auto"/>
              <w:rPr>
                <w:sz w:val="10"/>
                <w:u w:val="single"/>
              </w:rPr>
            </w:pPr>
          </w:p>
          <w:p w14:paraId="313FB2FF" w14:textId="77777777" w:rsidR="00FF2150" w:rsidRDefault="00FF2150">
            <w:pPr>
              <w:spacing w:before="0" w:after="0" w:line="240" w:lineRule="auto"/>
              <w:rPr>
                <w:u w:val="single"/>
              </w:rPr>
            </w:pPr>
          </w:p>
        </w:tc>
      </w:tr>
      <w:tr w:rsidR="00FF2150" w14:paraId="20A7BF07" w14:textId="77777777">
        <w:tc>
          <w:tcPr>
            <w:tcW w:w="5104" w:type="dxa"/>
            <w:shd w:val="clear" w:color="auto" w:fill="auto"/>
          </w:tcPr>
          <w:p w14:paraId="0E568491" w14:textId="77777777" w:rsidR="00FF2150" w:rsidRDefault="001609B0">
            <w:pPr>
              <w:keepNext/>
              <w:spacing w:before="0" w:after="0" w:line="240" w:lineRule="auto"/>
              <w:ind w:left="34"/>
              <w:rPr>
                <w:u w:val="single"/>
              </w:rPr>
            </w:pPr>
            <w:r>
              <w:rPr>
                <w:u w:val="single"/>
              </w:rPr>
              <w:t>Maleic hydrazide – AO</w:t>
            </w:r>
          </w:p>
          <w:p w14:paraId="28287170" w14:textId="77777777" w:rsidR="00FF2150" w:rsidRDefault="001609B0">
            <w:pPr>
              <w:keepNext/>
              <w:spacing w:before="0" w:after="0" w:line="240" w:lineRule="auto"/>
              <w:ind w:left="34"/>
              <w:rPr>
                <w:sz w:val="20"/>
              </w:rPr>
            </w:pPr>
            <w:r>
              <w:rPr>
                <w:sz w:val="20"/>
              </w:rPr>
              <w:t xml:space="preserve">Method: SRM. </w:t>
            </w:r>
          </w:p>
          <w:p w14:paraId="3294A975" w14:textId="77777777" w:rsidR="00FF2150" w:rsidRDefault="001609B0">
            <w:pPr>
              <w:keepNext/>
              <w:spacing w:before="0" w:after="0" w:line="240" w:lineRule="auto"/>
              <w:ind w:left="34"/>
              <w:rPr>
                <w:sz w:val="20"/>
              </w:rPr>
            </w:pPr>
            <w:r>
              <w:rPr>
                <w:sz w:val="20"/>
              </w:rPr>
              <w:t xml:space="preserve">Maleic hydrazide is QuPPe amenable and has been validated by the EURL-SRM in various commodities (validation data can be found under SRM09, QuPPe-AO) </w:t>
            </w:r>
          </w:p>
          <w:p w14:paraId="0C35CA32" w14:textId="77777777" w:rsidR="00FF2150" w:rsidRDefault="001609B0">
            <w:pPr>
              <w:spacing w:before="0" w:after="0" w:line="240" w:lineRule="auto"/>
              <w:rPr>
                <w:sz w:val="20"/>
              </w:rPr>
            </w:pPr>
            <w:r>
              <w:rPr>
                <w:sz w:val="20"/>
              </w:rPr>
              <w:t>Toxicity:  ADI = 0.25 mg/kg bw/day, ARfD NA</w:t>
            </w:r>
          </w:p>
          <w:p w14:paraId="069A87BB" w14:textId="77777777" w:rsidR="00FF2150" w:rsidRDefault="001609B0">
            <w:pPr>
              <w:spacing w:before="0" w:after="0" w:line="240" w:lineRule="auto"/>
              <w:rPr>
                <w:sz w:val="20"/>
              </w:rPr>
            </w:pPr>
            <w:r>
              <w:rPr>
                <w:sz w:val="20"/>
              </w:rPr>
              <w:t>Priority: 2B</w:t>
            </w:r>
          </w:p>
          <w:p w14:paraId="7155C0CF" w14:textId="77777777" w:rsidR="00FF2150" w:rsidRDefault="001609B0">
            <w:pPr>
              <w:spacing w:before="0" w:after="0" w:line="240" w:lineRule="auto"/>
              <w:rPr>
                <w:sz w:val="20"/>
              </w:rPr>
            </w:pPr>
            <w:r>
              <w:rPr>
                <w:sz w:val="20"/>
              </w:rPr>
              <w:t xml:space="preserve">Evaluation after 2 years (10/2017) </w:t>
            </w:r>
            <w:r>
              <w:rPr>
                <w:sz w:val="20"/>
              </w:rPr>
              <w:sym w:font="Wingdings" w:char="F0E0"/>
            </w:r>
            <w:r>
              <w:rPr>
                <w:sz w:val="20"/>
              </w:rPr>
              <w:t xml:space="preserve"> 10/2018</w:t>
            </w:r>
          </w:p>
          <w:p w14:paraId="01D2C807" w14:textId="77777777" w:rsidR="00FF2150" w:rsidRDefault="001609B0">
            <w:pPr>
              <w:numPr>
                <w:ilvl w:val="0"/>
                <w:numId w:val="40"/>
              </w:numPr>
              <w:spacing w:before="0" w:after="0" w:line="240" w:lineRule="auto"/>
              <w:ind w:left="318" w:hanging="318"/>
              <w:rPr>
                <w:sz w:val="20"/>
              </w:rPr>
            </w:pPr>
            <w:proofErr w:type="gramStart"/>
            <w:r>
              <w:rPr>
                <w:sz w:val="20"/>
              </w:rPr>
              <w:t>No  monitoring</w:t>
            </w:r>
            <w:proofErr w:type="gramEnd"/>
            <w:r>
              <w:rPr>
                <w:sz w:val="20"/>
              </w:rPr>
              <w:t xml:space="preserve"> results available in EFSA 2012 report</w:t>
            </w:r>
          </w:p>
          <w:p w14:paraId="0E506DB7" w14:textId="77777777" w:rsidR="00FF2150" w:rsidRDefault="001609B0">
            <w:pPr>
              <w:numPr>
                <w:ilvl w:val="0"/>
                <w:numId w:val="40"/>
              </w:numPr>
              <w:spacing w:before="0" w:after="0" w:line="240" w:lineRule="auto"/>
              <w:ind w:left="318" w:hanging="318"/>
              <w:rPr>
                <w:sz w:val="20"/>
              </w:rPr>
            </w:pPr>
            <w:r>
              <w:rPr>
                <w:sz w:val="20"/>
              </w:rPr>
              <w:t>0% findings EFSA 2013 report (15 samples)</w:t>
            </w:r>
          </w:p>
          <w:p w14:paraId="3E8DCFAA" w14:textId="77777777" w:rsidR="00FF2150" w:rsidRDefault="001609B0">
            <w:pPr>
              <w:numPr>
                <w:ilvl w:val="0"/>
                <w:numId w:val="40"/>
              </w:numPr>
              <w:spacing w:before="0" w:after="0" w:line="240" w:lineRule="auto"/>
              <w:ind w:left="318" w:hanging="318"/>
              <w:rPr>
                <w:sz w:val="20"/>
              </w:rPr>
            </w:pPr>
            <w:r>
              <w:rPr>
                <w:sz w:val="20"/>
              </w:rPr>
              <w:t>0% findings EFSA 2014 report (46 samples)</w:t>
            </w:r>
          </w:p>
          <w:p w14:paraId="6164707E" w14:textId="77777777" w:rsidR="00FF2150" w:rsidRDefault="001609B0">
            <w:pPr>
              <w:numPr>
                <w:ilvl w:val="0"/>
                <w:numId w:val="40"/>
              </w:numPr>
              <w:spacing w:before="0" w:after="0" w:line="240" w:lineRule="auto"/>
              <w:ind w:left="318" w:hanging="318"/>
              <w:rPr>
                <w:sz w:val="20"/>
              </w:rPr>
            </w:pPr>
            <w:r>
              <w:rPr>
                <w:sz w:val="20"/>
              </w:rPr>
              <w:t>0.00% findings (0.00% MRL exceedances) EFSA 2015 report (10 samples)</w:t>
            </w:r>
          </w:p>
          <w:p w14:paraId="653C7367" w14:textId="77777777" w:rsidR="00FF2150" w:rsidRDefault="001609B0">
            <w:pPr>
              <w:numPr>
                <w:ilvl w:val="0"/>
                <w:numId w:val="40"/>
              </w:numPr>
              <w:spacing w:before="0" w:after="0" w:line="240" w:lineRule="auto"/>
              <w:ind w:left="318" w:hanging="318"/>
              <w:rPr>
                <w:sz w:val="20"/>
              </w:rPr>
            </w:pPr>
            <w:r>
              <w:rPr>
                <w:sz w:val="20"/>
              </w:rPr>
              <w:t>0.00% findings (0.00% MRL exceedances) EFSA 2016 report (46 samples)</w:t>
            </w:r>
          </w:p>
          <w:p w14:paraId="5B242A41" w14:textId="77777777" w:rsidR="00FF2150" w:rsidRDefault="001609B0">
            <w:pPr>
              <w:numPr>
                <w:ilvl w:val="0"/>
                <w:numId w:val="40"/>
              </w:numPr>
              <w:spacing w:before="0" w:after="0" w:line="240" w:lineRule="auto"/>
              <w:ind w:left="318" w:hanging="318"/>
              <w:rPr>
                <w:sz w:val="20"/>
              </w:rPr>
            </w:pPr>
            <w:r>
              <w:rPr>
                <w:sz w:val="20"/>
              </w:rPr>
              <w:t>0.00% findings (0.00% MRL exceedances) EFSA 2017 report (6 samples)</w:t>
            </w:r>
          </w:p>
          <w:p w14:paraId="1575F8C6" w14:textId="77777777" w:rsidR="00FF2150" w:rsidRDefault="001609B0">
            <w:pPr>
              <w:spacing w:before="0" w:after="0" w:line="240" w:lineRule="auto"/>
              <w:rPr>
                <w:sz w:val="20"/>
              </w:rPr>
            </w:pPr>
            <w:r>
              <w:rPr>
                <w:sz w:val="20"/>
              </w:rPr>
              <w:t>10% labs and 28% MS analysed full RD in 2015</w:t>
            </w:r>
          </w:p>
          <w:p w14:paraId="69D592C1" w14:textId="77777777" w:rsidR="00FF2150" w:rsidRDefault="001609B0">
            <w:pPr>
              <w:spacing w:before="0" w:after="0" w:line="240" w:lineRule="auto"/>
              <w:rPr>
                <w:sz w:val="20"/>
              </w:rPr>
            </w:pPr>
            <w:r>
              <w:rPr>
                <w:sz w:val="20"/>
              </w:rPr>
              <w:t>12% labs and 36% MS analysed full RD in 2016</w:t>
            </w:r>
          </w:p>
          <w:p w14:paraId="416BD340" w14:textId="77777777" w:rsidR="00FF2150" w:rsidRDefault="001609B0">
            <w:pPr>
              <w:spacing w:before="0" w:after="0" w:line="240" w:lineRule="auto"/>
              <w:rPr>
                <w:sz w:val="20"/>
              </w:rPr>
            </w:pPr>
            <w:r>
              <w:rPr>
                <w:sz w:val="20"/>
              </w:rPr>
              <w:t xml:space="preserve"> 6% labs and 14% MS analysed full RD in 2017</w:t>
            </w:r>
          </w:p>
          <w:p w14:paraId="60940F9F" w14:textId="77777777" w:rsidR="00FF2150" w:rsidRDefault="001609B0">
            <w:pPr>
              <w:spacing w:before="0" w:after="0" w:line="240" w:lineRule="auto"/>
              <w:rPr>
                <w:sz w:val="20"/>
              </w:rPr>
            </w:pPr>
            <w:r>
              <w:rPr>
                <w:color w:val="000000"/>
                <w:sz w:val="20"/>
              </w:rPr>
              <w:t>6% labs and 15% MS analysed full RD in 2018</w:t>
            </w:r>
          </w:p>
          <w:p w14:paraId="2B282AA5" w14:textId="77777777" w:rsidR="00FF2150" w:rsidRDefault="001609B0">
            <w:pPr>
              <w:spacing w:before="0" w:after="0" w:line="240" w:lineRule="auto"/>
              <w:rPr>
                <w:sz w:val="20"/>
              </w:rPr>
            </w:pPr>
            <w:r>
              <w:rPr>
                <w:sz w:val="20"/>
              </w:rPr>
              <w:t>13% labs and 29% MS analysed full RD in 2020</w:t>
            </w:r>
          </w:p>
          <w:p w14:paraId="3EF8B44A" w14:textId="77777777" w:rsidR="00FF2150" w:rsidRDefault="001609B0">
            <w:pPr>
              <w:spacing w:before="0" w:after="0" w:line="240" w:lineRule="auto"/>
              <w:rPr>
                <w:snapToGrid/>
                <w:sz w:val="20"/>
              </w:rPr>
            </w:pPr>
            <w:r>
              <w:rPr>
                <w:sz w:val="20"/>
              </w:rPr>
              <w:t>Based on feeding studies, relevant for all commodities of animal origin.</w:t>
            </w:r>
          </w:p>
          <w:p w14:paraId="66294522" w14:textId="77777777" w:rsidR="00FF2150" w:rsidRDefault="001609B0">
            <w:pPr>
              <w:spacing w:before="0" w:after="0" w:line="240" w:lineRule="auto"/>
              <w:jc w:val="both"/>
              <w:rPr>
                <w:sz w:val="20"/>
              </w:rPr>
            </w:pPr>
            <w:r>
              <w:rPr>
                <w:sz w:val="20"/>
                <w:u w:val="single"/>
              </w:rPr>
              <w:t xml:space="preserve">Maleic hydrazide </w:t>
            </w:r>
            <w:r>
              <w:rPr>
                <w:sz w:val="20"/>
              </w:rPr>
              <w:t xml:space="preserve">has been successfully validated by the EURL-SRM (QuPPe-AO, SRM-25) in various commodities of animal origin. Analytical standards for </w:t>
            </w:r>
            <w:r>
              <w:rPr>
                <w:sz w:val="20"/>
                <w:u w:val="single"/>
              </w:rPr>
              <w:t xml:space="preserve">maleic hydrazide and its </w:t>
            </w:r>
            <w:r>
              <w:rPr>
                <w:sz w:val="20"/>
              </w:rPr>
              <w:t xml:space="preserve">corresponding ILIS are commercially available. </w:t>
            </w:r>
          </w:p>
          <w:p w14:paraId="584E29C7" w14:textId="77777777" w:rsidR="00FF2150" w:rsidRDefault="00FF2150">
            <w:pPr>
              <w:spacing w:before="0" w:after="0" w:line="240" w:lineRule="auto"/>
              <w:rPr>
                <w:sz w:val="16"/>
                <w:szCs w:val="16"/>
              </w:rPr>
            </w:pPr>
          </w:p>
          <w:p w14:paraId="49A59DDF" w14:textId="77777777" w:rsidR="00FF2150" w:rsidRDefault="001609B0">
            <w:pPr>
              <w:spacing w:before="0" w:after="0" w:line="240" w:lineRule="auto"/>
              <w:rPr>
                <w:sz w:val="20"/>
              </w:rPr>
            </w:pPr>
            <w:r>
              <w:rPr>
                <w:b/>
                <w:sz w:val="20"/>
                <w:u w:val="single"/>
              </w:rPr>
              <w:t xml:space="preserve">Support needed: </w:t>
            </w:r>
            <w:r>
              <w:rPr>
                <w:sz w:val="20"/>
              </w:rPr>
              <w:t>Act towards increasing the analytical coverage by official labs.</w:t>
            </w:r>
          </w:p>
          <w:p w14:paraId="71A64109" w14:textId="77777777" w:rsidR="00FF2150" w:rsidRDefault="00FF2150">
            <w:pPr>
              <w:spacing w:before="0" w:after="0" w:line="240" w:lineRule="auto"/>
              <w:jc w:val="both"/>
              <w:rPr>
                <w:sz w:val="8"/>
                <w:u w:val="single"/>
              </w:rPr>
            </w:pPr>
          </w:p>
        </w:tc>
        <w:tc>
          <w:tcPr>
            <w:tcW w:w="5386" w:type="dxa"/>
            <w:shd w:val="clear" w:color="auto" w:fill="auto"/>
          </w:tcPr>
          <w:p w14:paraId="1219EBFC" w14:textId="77777777" w:rsidR="00FF2150" w:rsidRDefault="001609B0">
            <w:pPr>
              <w:spacing w:before="0" w:after="0" w:line="240" w:lineRule="auto"/>
              <w:rPr>
                <w:u w:val="single"/>
              </w:rPr>
            </w:pPr>
            <w:r>
              <w:rPr>
                <w:szCs w:val="24"/>
                <w:u w:val="single"/>
              </w:rPr>
              <w:t>Mefentrifluconazole</w:t>
            </w:r>
            <w:r>
              <w:rPr>
                <w:u w:val="single"/>
              </w:rPr>
              <w:t xml:space="preserve"> – AO</w:t>
            </w:r>
          </w:p>
          <w:p w14:paraId="077EE3D0" w14:textId="77777777" w:rsidR="00FF2150" w:rsidRDefault="001609B0">
            <w:pPr>
              <w:spacing w:before="0" w:after="0" w:line="240" w:lineRule="auto"/>
              <w:jc w:val="both"/>
              <w:rPr>
                <w:sz w:val="20"/>
              </w:rPr>
            </w:pPr>
            <w:r>
              <w:rPr>
                <w:sz w:val="20"/>
              </w:rPr>
              <w:t xml:space="preserve">Toxicological, occurrence and laboratory coverage data in </w:t>
            </w:r>
            <w:r>
              <w:rPr>
                <w:rFonts w:ascii="Arial" w:hAnsi="Arial" w:cs="Arial"/>
                <w:sz w:val="20"/>
              </w:rPr>
              <w:t>§</w:t>
            </w:r>
            <w:r>
              <w:rPr>
                <w:sz w:val="20"/>
              </w:rPr>
              <w:t>4.2.1.</w:t>
            </w:r>
          </w:p>
          <w:p w14:paraId="29F65E0F" w14:textId="77777777" w:rsidR="00FF2150" w:rsidRDefault="001609B0">
            <w:pPr>
              <w:spacing w:before="0" w:after="0" w:line="240" w:lineRule="auto"/>
              <w:jc w:val="both"/>
              <w:rPr>
                <w:sz w:val="20"/>
              </w:rPr>
            </w:pPr>
            <w:r>
              <w:rPr>
                <w:sz w:val="20"/>
              </w:rPr>
              <w:t>Method: MRM</w:t>
            </w:r>
          </w:p>
          <w:p w14:paraId="6B832177" w14:textId="77777777" w:rsidR="00FF2150" w:rsidRDefault="00FF2150">
            <w:pPr>
              <w:spacing w:before="0" w:after="0" w:line="240" w:lineRule="auto"/>
              <w:rPr>
                <w:sz w:val="8"/>
                <w:u w:val="single"/>
              </w:rPr>
            </w:pPr>
          </w:p>
        </w:tc>
      </w:tr>
      <w:tr w:rsidR="00FF2150" w14:paraId="75DA489B" w14:textId="77777777">
        <w:tc>
          <w:tcPr>
            <w:tcW w:w="5104" w:type="dxa"/>
            <w:shd w:val="clear" w:color="auto" w:fill="auto"/>
          </w:tcPr>
          <w:p w14:paraId="5E583F7D" w14:textId="77777777" w:rsidR="00FF2150" w:rsidRDefault="001609B0">
            <w:pPr>
              <w:keepNext/>
              <w:spacing w:before="0" w:after="0" w:line="240" w:lineRule="auto"/>
              <w:ind w:left="34"/>
              <w:rPr>
                <w:u w:val="single"/>
              </w:rPr>
            </w:pPr>
            <w:r>
              <w:rPr>
                <w:u w:val="single"/>
              </w:rPr>
              <w:t>Penflufen – AO</w:t>
            </w:r>
          </w:p>
          <w:p w14:paraId="7A889757" w14:textId="77777777" w:rsidR="00FF2150" w:rsidRDefault="001609B0">
            <w:pPr>
              <w:spacing w:before="0" w:after="0" w:line="240" w:lineRule="auto"/>
              <w:rPr>
                <w:sz w:val="20"/>
              </w:rPr>
            </w:pPr>
            <w:r>
              <w:rPr>
                <w:sz w:val="20"/>
              </w:rPr>
              <w:t xml:space="preserve">Toxicological, occurrence and laboratory coverage data in </w:t>
            </w:r>
            <w:r>
              <w:rPr>
                <w:rFonts w:ascii="Arial" w:hAnsi="Arial" w:cs="Arial"/>
                <w:sz w:val="20"/>
              </w:rPr>
              <w:t>§</w:t>
            </w:r>
            <w:r>
              <w:rPr>
                <w:sz w:val="20"/>
              </w:rPr>
              <w:t>4.2.2.</w:t>
            </w:r>
          </w:p>
          <w:p w14:paraId="6522EB40" w14:textId="77777777" w:rsidR="00FF2150" w:rsidRDefault="001609B0">
            <w:pPr>
              <w:spacing w:before="0" w:after="0" w:line="240" w:lineRule="auto"/>
              <w:rPr>
                <w:sz w:val="20"/>
              </w:rPr>
            </w:pPr>
            <w:r>
              <w:rPr>
                <w:sz w:val="20"/>
              </w:rPr>
              <w:t>Method: MRM</w:t>
            </w:r>
          </w:p>
          <w:p w14:paraId="07A7DFD4" w14:textId="77777777" w:rsidR="00FF2150" w:rsidRDefault="00FF2150">
            <w:pPr>
              <w:spacing w:before="0" w:after="0" w:line="240" w:lineRule="auto"/>
              <w:rPr>
                <w:sz w:val="20"/>
              </w:rPr>
            </w:pPr>
          </w:p>
          <w:p w14:paraId="4E4278DE" w14:textId="77777777" w:rsidR="00FF2150" w:rsidRDefault="001609B0">
            <w:pPr>
              <w:spacing w:before="0" w:after="0" w:line="240" w:lineRule="auto"/>
              <w:jc w:val="both"/>
              <w:rPr>
                <w:snapToGrid/>
                <w:sz w:val="20"/>
              </w:rPr>
            </w:pPr>
            <w:r>
              <w:rPr>
                <w:sz w:val="20"/>
                <w:u w:val="single"/>
              </w:rPr>
              <w:t xml:space="preserve">Penflufen </w:t>
            </w:r>
            <w:r>
              <w:rPr>
                <w:sz w:val="20"/>
              </w:rPr>
              <w:t>has been successfully validated by the EURL-AO in various commodities of animal origin using a multiresidue approach (AO-M27 and -28). An analytical standard for penflufen is commercially available.</w:t>
            </w:r>
          </w:p>
          <w:p w14:paraId="6723C6F8" w14:textId="77777777" w:rsidR="00FF2150" w:rsidRDefault="00FF2150">
            <w:pPr>
              <w:spacing w:before="0" w:after="0" w:line="240" w:lineRule="auto"/>
              <w:jc w:val="both"/>
              <w:rPr>
                <w:sz w:val="20"/>
              </w:rPr>
            </w:pPr>
          </w:p>
          <w:p w14:paraId="62950EA1" w14:textId="77777777" w:rsidR="00FF2150" w:rsidRDefault="001609B0">
            <w:pPr>
              <w:spacing w:before="0" w:after="0" w:line="240" w:lineRule="auto"/>
              <w:jc w:val="both"/>
              <w:rPr>
                <w:sz w:val="20"/>
              </w:rPr>
            </w:pPr>
            <w:r>
              <w:rPr>
                <w:b/>
                <w:sz w:val="20"/>
                <w:u w:val="single"/>
              </w:rPr>
              <w:t xml:space="preserve">Support needed: </w:t>
            </w:r>
            <w:r>
              <w:rPr>
                <w:sz w:val="20"/>
              </w:rPr>
              <w:t xml:space="preserve">Conduct a validation study for </w:t>
            </w:r>
            <w:r>
              <w:rPr>
                <w:sz w:val="20"/>
                <w:u w:val="single"/>
              </w:rPr>
              <w:t xml:space="preserve">penflufen on further commodities </w:t>
            </w:r>
            <w:r>
              <w:rPr>
                <w:sz w:val="20"/>
              </w:rPr>
              <w:t>and circulate information. Act towards increasing the analytical coverage by official labs.</w:t>
            </w:r>
          </w:p>
          <w:p w14:paraId="0B5F1DF8" w14:textId="77777777" w:rsidR="00FF2150" w:rsidRDefault="00FF2150">
            <w:pPr>
              <w:spacing w:before="0" w:after="0" w:line="240" w:lineRule="auto"/>
              <w:jc w:val="both"/>
              <w:rPr>
                <w:sz w:val="8"/>
                <w:u w:val="single"/>
              </w:rPr>
            </w:pPr>
          </w:p>
        </w:tc>
        <w:tc>
          <w:tcPr>
            <w:tcW w:w="5386" w:type="dxa"/>
            <w:shd w:val="clear" w:color="auto" w:fill="auto"/>
          </w:tcPr>
          <w:p w14:paraId="5B0D60A6" w14:textId="77777777" w:rsidR="00FF2150" w:rsidRDefault="001609B0">
            <w:pPr>
              <w:keepNext/>
              <w:spacing w:before="0" w:after="0" w:line="240" w:lineRule="auto"/>
              <w:ind w:left="34"/>
              <w:rPr>
                <w:u w:val="single"/>
              </w:rPr>
            </w:pPr>
            <w:r>
              <w:rPr>
                <w:u w:val="single"/>
              </w:rPr>
              <w:t>Sulfoxaflor – AO</w:t>
            </w:r>
          </w:p>
          <w:p w14:paraId="2B41AAEE" w14:textId="77777777" w:rsidR="00FF2150" w:rsidRDefault="001609B0">
            <w:pPr>
              <w:spacing w:before="0" w:after="0" w:line="240" w:lineRule="auto"/>
              <w:jc w:val="both"/>
              <w:rPr>
                <w:sz w:val="20"/>
              </w:rPr>
            </w:pPr>
            <w:r>
              <w:rPr>
                <w:sz w:val="20"/>
              </w:rPr>
              <w:t xml:space="preserve">Toxicological, occurrence and laboratory coverage data in </w:t>
            </w:r>
            <w:r>
              <w:rPr>
                <w:rFonts w:ascii="Arial" w:hAnsi="Arial" w:cs="Arial"/>
                <w:sz w:val="20"/>
              </w:rPr>
              <w:t>§</w:t>
            </w:r>
            <w:r>
              <w:rPr>
                <w:sz w:val="20"/>
              </w:rPr>
              <w:t>4.2.2.</w:t>
            </w:r>
          </w:p>
          <w:p w14:paraId="11473226" w14:textId="77777777" w:rsidR="00FF2150" w:rsidRDefault="001609B0">
            <w:pPr>
              <w:spacing w:before="0" w:after="0" w:line="240" w:lineRule="auto"/>
              <w:jc w:val="both"/>
              <w:rPr>
                <w:sz w:val="20"/>
              </w:rPr>
            </w:pPr>
            <w:r>
              <w:rPr>
                <w:sz w:val="20"/>
              </w:rPr>
              <w:t>Method: MRM</w:t>
            </w:r>
          </w:p>
          <w:p w14:paraId="735B8C6E" w14:textId="77777777" w:rsidR="00FF2150" w:rsidRDefault="00FF2150">
            <w:pPr>
              <w:spacing w:before="0" w:after="0" w:line="240" w:lineRule="auto"/>
              <w:jc w:val="both"/>
              <w:rPr>
                <w:sz w:val="20"/>
              </w:rPr>
            </w:pPr>
          </w:p>
          <w:p w14:paraId="1A2753BF" w14:textId="77777777" w:rsidR="00FF2150" w:rsidRDefault="001609B0">
            <w:pPr>
              <w:spacing w:before="0" w:after="0" w:line="240" w:lineRule="auto"/>
              <w:jc w:val="both"/>
              <w:rPr>
                <w:snapToGrid/>
                <w:sz w:val="20"/>
              </w:rPr>
            </w:pPr>
            <w:r>
              <w:rPr>
                <w:sz w:val="20"/>
                <w:u w:val="single"/>
              </w:rPr>
              <w:t xml:space="preserve">Sulfoxaflor </w:t>
            </w:r>
            <w:r>
              <w:rPr>
                <w:sz w:val="20"/>
              </w:rPr>
              <w:t>has been successfully validated by the EURL-AO in various commodities of animal origin using a multiresidue approach (AO-M27 and -28). An analytical standard for sulfoxaflor is commercially available.</w:t>
            </w:r>
          </w:p>
          <w:p w14:paraId="71C47C8F" w14:textId="77777777" w:rsidR="00FF2150" w:rsidRDefault="00FF2150">
            <w:pPr>
              <w:spacing w:before="0" w:after="0" w:line="240" w:lineRule="auto"/>
              <w:jc w:val="both"/>
              <w:rPr>
                <w:sz w:val="20"/>
              </w:rPr>
            </w:pPr>
          </w:p>
          <w:p w14:paraId="19EB604E" w14:textId="77777777" w:rsidR="00FF2150" w:rsidRDefault="001609B0">
            <w:pPr>
              <w:spacing w:before="0" w:after="0" w:line="240" w:lineRule="auto"/>
              <w:rPr>
                <w:sz w:val="8"/>
                <w:u w:val="single"/>
              </w:rPr>
            </w:pPr>
            <w:r>
              <w:rPr>
                <w:b/>
                <w:sz w:val="20"/>
                <w:u w:val="single"/>
              </w:rPr>
              <w:t xml:space="preserve">Support needed: </w:t>
            </w:r>
            <w:r>
              <w:rPr>
                <w:sz w:val="20"/>
              </w:rPr>
              <w:t>Conduct a validation study for sulfoxaflor on further commodities and circulate information. Act towards increasing the analytical coverage by official labs.</w:t>
            </w:r>
          </w:p>
        </w:tc>
      </w:tr>
    </w:tbl>
    <w:p w14:paraId="52204BF5" w14:textId="77777777" w:rsidR="00FF2150" w:rsidRDefault="00FF2150">
      <w:pPr>
        <w:pStyle w:val="Titolo1"/>
        <w:numPr>
          <w:ilvl w:val="0"/>
          <w:numId w:val="0"/>
        </w:numPr>
        <w:spacing w:before="0" w:after="0"/>
        <w:sectPr w:rsidR="00FF2150">
          <w:pgSz w:w="11907" w:h="16840" w:code="9"/>
          <w:pgMar w:top="851" w:right="708" w:bottom="851" w:left="993" w:header="720" w:footer="93" w:gutter="0"/>
          <w:cols w:space="720"/>
          <w:titlePg/>
          <w:docGrid w:linePitch="326"/>
        </w:sectPr>
      </w:pPr>
      <w:bookmarkStart w:id="49" w:name="_Toc526523973"/>
    </w:p>
    <w:p w14:paraId="3C0ED457" w14:textId="77777777" w:rsidR="00FF2150" w:rsidRDefault="001609B0">
      <w:pPr>
        <w:pStyle w:val="Titolo1"/>
        <w:numPr>
          <w:ilvl w:val="0"/>
          <w:numId w:val="0"/>
        </w:numPr>
        <w:spacing w:before="0" w:after="0"/>
      </w:pPr>
      <w:bookmarkStart w:id="50" w:name="_Toc190614737"/>
      <w:r>
        <w:t>Annex III: Substances that are of interest for cumulative risk assessment</w:t>
      </w:r>
      <w:bookmarkEnd w:id="49"/>
      <w:bookmarkEnd w:id="50"/>
    </w:p>
    <w:p w14:paraId="1FF4DB62" w14:textId="77777777" w:rsidR="00FF2150" w:rsidRDefault="00FF2150" w:rsidP="00D85435">
      <w:pPr>
        <w:snapToGrid w:val="0"/>
        <w:spacing w:before="0" w:after="0" w:line="240" w:lineRule="auto"/>
      </w:pPr>
    </w:p>
    <w:p w14:paraId="0F9106E9" w14:textId="77777777" w:rsidR="00FF2150" w:rsidRDefault="001609B0" w:rsidP="00D85435">
      <w:pPr>
        <w:numPr>
          <w:ilvl w:val="0"/>
          <w:numId w:val="54"/>
        </w:numPr>
        <w:snapToGrid w:val="0"/>
        <w:spacing w:before="0" w:after="0" w:line="240" w:lineRule="auto"/>
        <w:ind w:left="426" w:hanging="426"/>
        <w:jc w:val="both"/>
      </w:pPr>
      <w:r>
        <w:t xml:space="preserve">This Annex will be updated whenever necessary in the light of the finalisation by EFSA of new Cumulative Assessment Groups (CAGs). If substances, not yet captured in the EU MACP and the current WD, but relevant for the newly developed CAGs, they will be listed here. </w:t>
      </w:r>
    </w:p>
    <w:p w14:paraId="115C493A" w14:textId="105D0502" w:rsidR="00FF2150" w:rsidRDefault="001609B0" w:rsidP="004E2904">
      <w:pPr>
        <w:numPr>
          <w:ilvl w:val="0"/>
          <w:numId w:val="54"/>
        </w:numPr>
        <w:snapToGrid w:val="0"/>
        <w:spacing w:before="0" w:after="0" w:line="240" w:lineRule="auto"/>
        <w:ind w:left="426" w:hanging="426"/>
        <w:jc w:val="both"/>
      </w:pPr>
      <w:r>
        <w:t>With status of October 2024, all relevant substances for the already existing CAGs, are captured by the EU MACP and/or the current WD.</w:t>
      </w:r>
    </w:p>
    <w:p w14:paraId="1C71DE89" w14:textId="77777777" w:rsidR="00FF2150" w:rsidRDefault="00FF2150">
      <w:pPr>
        <w:spacing w:before="0" w:after="0" w:line="240" w:lineRule="auto"/>
        <w:rPr>
          <w:szCs w:val="24"/>
          <w:lang w:val="en-IE" w:eastAsia="en-IE"/>
        </w:rPr>
      </w:pPr>
    </w:p>
    <w:p w14:paraId="5772E48A" w14:textId="77777777" w:rsidR="00FF2150" w:rsidRDefault="00FF2150">
      <w:pPr>
        <w:numPr>
          <w:ilvl w:val="0"/>
          <w:numId w:val="21"/>
        </w:numPr>
        <w:spacing w:before="0" w:after="0" w:line="240" w:lineRule="auto"/>
        <w:ind w:left="426" w:hanging="426"/>
        <w:sectPr w:rsidR="00FF2150">
          <w:headerReference w:type="first" r:id="rId24"/>
          <w:pgSz w:w="11907" w:h="16840" w:code="9"/>
          <w:pgMar w:top="851" w:right="708" w:bottom="851" w:left="993" w:header="720" w:footer="93" w:gutter="0"/>
          <w:cols w:space="720"/>
          <w:titlePg/>
          <w:docGrid w:linePitch="326"/>
        </w:sectPr>
      </w:pPr>
    </w:p>
    <w:p w14:paraId="6DB679DE" w14:textId="77777777" w:rsidR="00FF2150" w:rsidRDefault="001609B0">
      <w:pPr>
        <w:pStyle w:val="Titolo1"/>
        <w:numPr>
          <w:ilvl w:val="0"/>
          <w:numId w:val="0"/>
        </w:numPr>
        <w:spacing w:before="0" w:after="0"/>
      </w:pPr>
      <w:bookmarkStart w:id="51" w:name="_Toc526523974"/>
      <w:bookmarkStart w:id="52" w:name="_Toc190614738"/>
      <w:r>
        <w:t>Annex IV: Substances with a low level of findings</w:t>
      </w:r>
      <w:bookmarkEnd w:id="51"/>
      <w:bookmarkEnd w:id="52"/>
    </w:p>
    <w:p w14:paraId="0C6E1D88" w14:textId="77777777" w:rsidR="00FF2150" w:rsidRDefault="00FF2150">
      <w:pPr>
        <w:spacing w:before="0" w:after="0" w:line="240" w:lineRule="auto"/>
        <w:jc w:val="both"/>
      </w:pPr>
      <w:bookmarkStart w:id="53" w:name="_Toc465089795"/>
    </w:p>
    <w:p w14:paraId="776FA2D3" w14:textId="77777777" w:rsidR="00FF2150" w:rsidRDefault="001609B0">
      <w:pPr>
        <w:spacing w:before="0" w:after="0" w:line="240" w:lineRule="auto"/>
        <w:jc w:val="both"/>
      </w:pPr>
      <w:r>
        <w:t>This annex contains substances for which few residues were detected during their evaluation under chapter 4. They were moved to this annex for information of the Member States that are interested of keeping them in their National Programmes as most of them are analysed by a large fraction of laboratories and Member States.</w:t>
      </w:r>
    </w:p>
    <w:p w14:paraId="10C6703E" w14:textId="77777777" w:rsidR="00FF2150" w:rsidRDefault="00FF2150">
      <w:pPr>
        <w:spacing w:before="0" w:after="0" w:line="240" w:lineRule="auto"/>
        <w:jc w:val="both"/>
      </w:pPr>
    </w:p>
    <w:p w14:paraId="27CCAA1B" w14:textId="77777777" w:rsidR="00FF2150" w:rsidRDefault="001609B0">
      <w:pPr>
        <w:spacing w:before="0" w:after="0" w:line="240" w:lineRule="auto"/>
        <w:rPr>
          <w:u w:val="single"/>
        </w:rPr>
      </w:pPr>
      <w:r>
        <w:rPr>
          <w:u w:val="single"/>
        </w:rPr>
        <w:t>Pesticides relevant to products of plant origin</w:t>
      </w:r>
    </w:p>
    <w:p w14:paraId="71A68E65" w14:textId="77777777" w:rsidR="00FF2150" w:rsidRDefault="00FF2150">
      <w:pPr>
        <w:spacing w:before="0" w:after="0" w:line="240" w:lineRule="auto"/>
        <w:rPr>
          <w:i/>
        </w:rPr>
      </w:pPr>
    </w:p>
    <w:p w14:paraId="1DB1A890" w14:textId="77777777" w:rsidR="00FF2150" w:rsidRDefault="001609B0">
      <w:pPr>
        <w:spacing w:before="0" w:after="0" w:line="240" w:lineRule="auto"/>
        <w:rPr>
          <w:i/>
        </w:rPr>
      </w:pPr>
      <w:r>
        <w:rPr>
          <w:i/>
        </w:rPr>
        <w:t>Previously listed in Chapter 4.1.1 (Frequent detections, MRL exceedances or RASFF notifications)</w:t>
      </w:r>
    </w:p>
    <w:p w14:paraId="439C5722" w14:textId="77777777" w:rsidR="00FF2150" w:rsidRDefault="00FF2150">
      <w:pPr>
        <w:spacing w:before="0" w:after="0" w:line="240" w:lineRule="auto"/>
        <w:rPr>
          <w:i/>
        </w:rPr>
      </w:pPr>
    </w:p>
    <w:tbl>
      <w:tblPr>
        <w:tblW w:w="0" w:type="auto"/>
        <w:tblBorders>
          <w:insideH w:val="single" w:sz="4" w:space="0" w:color="auto"/>
          <w:insideV w:val="single" w:sz="4" w:space="0" w:color="auto"/>
        </w:tblBorders>
        <w:shd w:val="clear" w:color="auto" w:fill="F2F2F2"/>
        <w:tblLook w:val="04A0" w:firstRow="1" w:lastRow="0" w:firstColumn="1" w:lastColumn="0" w:noHBand="0" w:noVBand="1"/>
      </w:tblPr>
      <w:tblGrid>
        <w:gridCol w:w="5105"/>
        <w:gridCol w:w="5101"/>
      </w:tblGrid>
      <w:tr w:rsidR="00FF2150" w14:paraId="43186FFC" w14:textId="77777777">
        <w:tc>
          <w:tcPr>
            <w:tcW w:w="5105" w:type="dxa"/>
            <w:shd w:val="clear" w:color="auto" w:fill="F2F2F2"/>
          </w:tcPr>
          <w:p w14:paraId="5FC77D61" w14:textId="77777777" w:rsidR="00FF2150" w:rsidRDefault="001609B0">
            <w:pPr>
              <w:keepNext/>
              <w:spacing w:before="0" w:after="0" w:line="240" w:lineRule="auto"/>
              <w:rPr>
                <w:u w:val="single"/>
              </w:rPr>
            </w:pPr>
            <w:r>
              <w:rPr>
                <w:u w:val="single"/>
              </w:rPr>
              <w:t xml:space="preserve">Amitraz (Not approved) – PO </w:t>
            </w:r>
          </w:p>
          <w:p w14:paraId="0321DDC4" w14:textId="77777777" w:rsidR="00FF2150" w:rsidRDefault="00FF2150">
            <w:pPr>
              <w:numPr>
                <w:ilvl w:val="0"/>
                <w:numId w:val="6"/>
              </w:numPr>
              <w:spacing w:before="0" w:after="0" w:line="240" w:lineRule="auto"/>
              <w:ind w:left="0" w:hanging="357"/>
              <w:rPr>
                <w:sz w:val="20"/>
              </w:rPr>
            </w:pPr>
          </w:p>
          <w:p w14:paraId="45454E6B" w14:textId="77777777" w:rsidR="00FF2150" w:rsidRDefault="001609B0">
            <w:pPr>
              <w:numPr>
                <w:ilvl w:val="0"/>
                <w:numId w:val="6"/>
              </w:numPr>
              <w:spacing w:before="0" w:after="0" w:line="240" w:lineRule="auto"/>
              <w:ind w:left="0" w:hanging="357"/>
              <w:rPr>
                <w:sz w:val="20"/>
              </w:rPr>
            </w:pPr>
            <w:r>
              <w:rPr>
                <w:sz w:val="20"/>
              </w:rPr>
              <w:t xml:space="preserve">Method: SRM </w:t>
            </w:r>
          </w:p>
          <w:p w14:paraId="0EDE2AC7" w14:textId="77777777" w:rsidR="00FF2150" w:rsidRDefault="001609B0">
            <w:pPr>
              <w:numPr>
                <w:ilvl w:val="0"/>
                <w:numId w:val="6"/>
              </w:numPr>
              <w:spacing w:before="0" w:after="0" w:line="240" w:lineRule="auto"/>
              <w:ind w:left="0" w:hanging="357"/>
              <w:rPr>
                <w:sz w:val="20"/>
              </w:rPr>
            </w:pPr>
            <w:r>
              <w:rPr>
                <w:sz w:val="20"/>
              </w:rPr>
              <w:t>Toxicity: ADI 0.003 mg/kg bw/day, ARfD 0.01 mg/kg bw</w:t>
            </w:r>
          </w:p>
          <w:p w14:paraId="7C1BDED8" w14:textId="77777777" w:rsidR="00FF2150" w:rsidRDefault="001609B0">
            <w:pPr>
              <w:numPr>
                <w:ilvl w:val="0"/>
                <w:numId w:val="6"/>
              </w:numPr>
              <w:spacing w:before="0" w:after="0" w:line="240" w:lineRule="auto"/>
              <w:ind w:left="0" w:hanging="357"/>
              <w:rPr>
                <w:sz w:val="20"/>
              </w:rPr>
            </w:pPr>
            <w:r>
              <w:rPr>
                <w:sz w:val="20"/>
              </w:rPr>
              <w:t>Priority 2A</w:t>
            </w:r>
          </w:p>
          <w:p w14:paraId="5440FA68" w14:textId="77777777" w:rsidR="00FF2150" w:rsidRDefault="001609B0">
            <w:pPr>
              <w:numPr>
                <w:ilvl w:val="0"/>
                <w:numId w:val="6"/>
              </w:numPr>
              <w:spacing w:before="0" w:after="0" w:line="240" w:lineRule="auto"/>
              <w:ind w:left="0" w:hanging="357"/>
              <w:rPr>
                <w:sz w:val="20"/>
              </w:rPr>
            </w:pPr>
            <w:r>
              <w:rPr>
                <w:sz w:val="20"/>
              </w:rPr>
              <w:t xml:space="preserve">Evaluation after 2 years (10/2017) </w:t>
            </w:r>
            <w:r>
              <w:rPr>
                <w:sz w:val="20"/>
              </w:rPr>
              <w:sym w:font="Wingdings" w:char="F0E0"/>
            </w:r>
            <w:r>
              <w:rPr>
                <w:sz w:val="20"/>
              </w:rPr>
              <w:t xml:space="preserve"> 10/2018</w:t>
            </w:r>
          </w:p>
          <w:p w14:paraId="5BD33E06" w14:textId="77777777" w:rsidR="00FF2150" w:rsidRDefault="001609B0">
            <w:pPr>
              <w:numPr>
                <w:ilvl w:val="0"/>
                <w:numId w:val="28"/>
              </w:numPr>
              <w:spacing w:before="0" w:after="0" w:line="240" w:lineRule="auto"/>
              <w:ind w:left="317" w:hanging="284"/>
              <w:rPr>
                <w:sz w:val="20"/>
              </w:rPr>
            </w:pPr>
            <w:r>
              <w:rPr>
                <w:sz w:val="20"/>
              </w:rPr>
              <w:t xml:space="preserve">0.03% </w:t>
            </w:r>
            <w:proofErr w:type="gramStart"/>
            <w:r>
              <w:rPr>
                <w:sz w:val="20"/>
              </w:rPr>
              <w:t>findings  2012</w:t>
            </w:r>
            <w:proofErr w:type="gramEnd"/>
            <w:r>
              <w:rPr>
                <w:sz w:val="20"/>
              </w:rPr>
              <w:t xml:space="preserve"> EFSA report</w:t>
            </w:r>
          </w:p>
          <w:p w14:paraId="51FF48A4" w14:textId="77777777" w:rsidR="00FF2150" w:rsidRDefault="001609B0">
            <w:pPr>
              <w:numPr>
                <w:ilvl w:val="0"/>
                <w:numId w:val="28"/>
              </w:numPr>
              <w:spacing w:before="0" w:after="0" w:line="240" w:lineRule="auto"/>
              <w:ind w:left="317" w:hanging="284"/>
              <w:rPr>
                <w:sz w:val="20"/>
              </w:rPr>
            </w:pPr>
            <w:r>
              <w:rPr>
                <w:sz w:val="20"/>
              </w:rPr>
              <w:t xml:space="preserve">0.27% findings EFSA 2013 report </w:t>
            </w:r>
          </w:p>
          <w:p w14:paraId="49929AF6" w14:textId="77777777" w:rsidR="00FF2150" w:rsidRDefault="001609B0">
            <w:pPr>
              <w:numPr>
                <w:ilvl w:val="0"/>
                <w:numId w:val="28"/>
              </w:numPr>
              <w:spacing w:before="0" w:after="0" w:line="240" w:lineRule="auto"/>
              <w:ind w:left="317" w:hanging="284"/>
              <w:rPr>
                <w:sz w:val="20"/>
              </w:rPr>
            </w:pPr>
            <w:r>
              <w:rPr>
                <w:sz w:val="20"/>
              </w:rPr>
              <w:t>0.09% findings (0.01% MRL exceedances) EFSA 2014</w:t>
            </w:r>
          </w:p>
          <w:p w14:paraId="184FB1FA" w14:textId="77777777" w:rsidR="00FF2150" w:rsidRDefault="001609B0">
            <w:pPr>
              <w:numPr>
                <w:ilvl w:val="0"/>
                <w:numId w:val="28"/>
              </w:numPr>
              <w:spacing w:before="0" w:after="0" w:line="240" w:lineRule="auto"/>
              <w:ind w:left="317" w:hanging="284"/>
              <w:rPr>
                <w:sz w:val="20"/>
              </w:rPr>
            </w:pPr>
            <w:r>
              <w:rPr>
                <w:sz w:val="20"/>
              </w:rPr>
              <w:t xml:space="preserve">0.06% findings (0.04% MRL exceedances) EFSA 2015 </w:t>
            </w:r>
          </w:p>
          <w:p w14:paraId="446B78CB" w14:textId="77777777" w:rsidR="00FF2150" w:rsidRDefault="001609B0">
            <w:pPr>
              <w:numPr>
                <w:ilvl w:val="0"/>
                <w:numId w:val="28"/>
              </w:numPr>
              <w:spacing w:before="0" w:after="0" w:line="240" w:lineRule="auto"/>
              <w:ind w:left="317" w:hanging="284"/>
              <w:rPr>
                <w:sz w:val="20"/>
              </w:rPr>
            </w:pPr>
            <w:r>
              <w:rPr>
                <w:sz w:val="20"/>
              </w:rPr>
              <w:t>0.05% findings (0.03% MRL exceedances) EFSA 2016</w:t>
            </w:r>
          </w:p>
          <w:p w14:paraId="6A05EDB1" w14:textId="77777777" w:rsidR="00FF2150" w:rsidRDefault="001609B0">
            <w:pPr>
              <w:numPr>
                <w:ilvl w:val="0"/>
                <w:numId w:val="28"/>
              </w:numPr>
              <w:spacing w:before="0" w:after="0" w:line="240" w:lineRule="auto"/>
              <w:ind w:left="317" w:hanging="284"/>
              <w:rPr>
                <w:sz w:val="20"/>
              </w:rPr>
            </w:pPr>
            <w:r>
              <w:rPr>
                <w:sz w:val="20"/>
              </w:rPr>
              <w:t>0.10% findings (0.02% MRL exceedances) EFSA 2017</w:t>
            </w:r>
          </w:p>
          <w:p w14:paraId="007C995D" w14:textId="77777777" w:rsidR="00FF2150" w:rsidRDefault="001609B0">
            <w:pPr>
              <w:numPr>
                <w:ilvl w:val="0"/>
                <w:numId w:val="28"/>
              </w:numPr>
              <w:spacing w:before="0" w:after="0" w:line="240" w:lineRule="auto"/>
              <w:ind w:left="317" w:hanging="284"/>
              <w:rPr>
                <w:sz w:val="20"/>
              </w:rPr>
            </w:pPr>
            <w:r>
              <w:rPr>
                <w:sz w:val="20"/>
              </w:rPr>
              <w:t>0.06% findings (0.02% MRL exceedances) EFSA 2018</w:t>
            </w:r>
          </w:p>
          <w:p w14:paraId="47143424" w14:textId="77777777" w:rsidR="00FF2150" w:rsidRDefault="001609B0">
            <w:pPr>
              <w:numPr>
                <w:ilvl w:val="0"/>
                <w:numId w:val="28"/>
              </w:numPr>
              <w:spacing w:before="0" w:after="0" w:line="240" w:lineRule="auto"/>
              <w:ind w:left="317" w:hanging="284"/>
              <w:rPr>
                <w:sz w:val="20"/>
              </w:rPr>
            </w:pPr>
            <w:r>
              <w:rPr>
                <w:sz w:val="20"/>
              </w:rPr>
              <w:t>0.02% findings (0.01% MRL exceedances) EFSA 2019</w:t>
            </w:r>
          </w:p>
          <w:p w14:paraId="6D211B20" w14:textId="77777777" w:rsidR="00FF2150" w:rsidRDefault="001609B0">
            <w:pPr>
              <w:numPr>
                <w:ilvl w:val="0"/>
                <w:numId w:val="28"/>
              </w:numPr>
              <w:spacing w:before="0" w:after="0" w:line="240" w:lineRule="auto"/>
              <w:ind w:left="317" w:hanging="284"/>
              <w:rPr>
                <w:sz w:val="20"/>
              </w:rPr>
            </w:pPr>
            <w:r>
              <w:rPr>
                <w:sz w:val="20"/>
              </w:rPr>
              <w:t xml:space="preserve">0.01% findings (0.02% MRL exceedances) EFSA 2020 </w:t>
            </w:r>
          </w:p>
          <w:p w14:paraId="2A1A7BF5" w14:textId="77777777" w:rsidR="00FF2150" w:rsidRDefault="001609B0">
            <w:pPr>
              <w:numPr>
                <w:ilvl w:val="0"/>
                <w:numId w:val="6"/>
              </w:numPr>
              <w:spacing w:before="0" w:after="0" w:line="240" w:lineRule="auto"/>
              <w:ind w:left="0"/>
              <w:rPr>
                <w:sz w:val="20"/>
              </w:rPr>
            </w:pPr>
            <w:r>
              <w:rPr>
                <w:sz w:val="20"/>
              </w:rPr>
              <w:t>14% labs and 54% MS analysed full RD in 2015</w:t>
            </w:r>
          </w:p>
          <w:p w14:paraId="55123E0B" w14:textId="77777777" w:rsidR="00FF2150" w:rsidRDefault="001609B0">
            <w:pPr>
              <w:keepNext/>
              <w:numPr>
                <w:ilvl w:val="0"/>
                <w:numId w:val="6"/>
              </w:numPr>
              <w:spacing w:before="0" w:after="0" w:line="240" w:lineRule="auto"/>
              <w:ind w:left="0"/>
              <w:rPr>
                <w:sz w:val="20"/>
              </w:rPr>
            </w:pPr>
            <w:r>
              <w:rPr>
                <w:sz w:val="20"/>
              </w:rPr>
              <w:t>15% labs and 39% MS analysed full RD in 2016</w:t>
            </w:r>
          </w:p>
          <w:p w14:paraId="37E3163F" w14:textId="77777777" w:rsidR="00FF2150" w:rsidRDefault="001609B0">
            <w:pPr>
              <w:keepNext/>
              <w:numPr>
                <w:ilvl w:val="0"/>
                <w:numId w:val="6"/>
              </w:numPr>
              <w:spacing w:before="0" w:after="0" w:line="240" w:lineRule="auto"/>
              <w:ind w:left="0"/>
              <w:rPr>
                <w:color w:val="000000"/>
                <w:sz w:val="20"/>
              </w:rPr>
            </w:pPr>
            <w:r>
              <w:rPr>
                <w:color w:val="000000"/>
                <w:sz w:val="20"/>
              </w:rPr>
              <w:t xml:space="preserve">14% labs </w:t>
            </w:r>
            <w:proofErr w:type="gramStart"/>
            <w:r>
              <w:rPr>
                <w:color w:val="000000"/>
                <w:sz w:val="20"/>
              </w:rPr>
              <w:t>and  9</w:t>
            </w:r>
            <w:proofErr w:type="gramEnd"/>
            <w:r>
              <w:rPr>
                <w:color w:val="000000"/>
                <w:sz w:val="20"/>
              </w:rPr>
              <w:t>% MS analysed full RD in 2017</w:t>
            </w:r>
          </w:p>
          <w:p w14:paraId="1DD93818" w14:textId="77777777" w:rsidR="00FF2150" w:rsidRDefault="001609B0">
            <w:pPr>
              <w:keepNext/>
              <w:numPr>
                <w:ilvl w:val="0"/>
                <w:numId w:val="6"/>
              </w:numPr>
              <w:spacing w:before="0" w:after="0" w:line="240" w:lineRule="auto"/>
              <w:ind w:left="0"/>
              <w:rPr>
                <w:color w:val="000000"/>
                <w:sz w:val="20"/>
              </w:rPr>
            </w:pPr>
            <w:r>
              <w:rPr>
                <w:sz w:val="20"/>
              </w:rPr>
              <w:t>13% labs and 39% MS analysed full RD in 2018.</w:t>
            </w:r>
          </w:p>
          <w:p w14:paraId="3149B5F4" w14:textId="77777777" w:rsidR="00FF2150" w:rsidRDefault="001609B0">
            <w:pPr>
              <w:spacing w:before="0" w:after="0" w:line="240" w:lineRule="auto"/>
              <w:rPr>
                <w:b/>
                <w:sz w:val="20"/>
              </w:rPr>
            </w:pPr>
            <w:r>
              <w:rPr>
                <w:b/>
                <w:sz w:val="20"/>
              </w:rPr>
              <w:sym w:font="Symbol" w:char="F0DE"/>
            </w:r>
            <w:r>
              <w:rPr>
                <w:b/>
                <w:sz w:val="20"/>
              </w:rPr>
              <w:t xml:space="preserve"> Analytical coverage poor</w:t>
            </w:r>
          </w:p>
          <w:p w14:paraId="73D6252F" w14:textId="77777777" w:rsidR="00FF2150" w:rsidRDefault="001609B0">
            <w:pPr>
              <w:spacing w:before="0" w:after="0" w:line="240" w:lineRule="auto"/>
              <w:rPr>
                <w:sz w:val="20"/>
              </w:rPr>
            </w:pPr>
            <w:r>
              <w:rPr>
                <w:b/>
                <w:sz w:val="20"/>
              </w:rPr>
              <w:sym w:font="Symbol" w:char="F0DE"/>
            </w:r>
            <w:r>
              <w:rPr>
                <w:b/>
                <w:sz w:val="20"/>
              </w:rPr>
              <w:t xml:space="preserve"> Few findings</w:t>
            </w:r>
            <w:r>
              <w:rPr>
                <w:sz w:val="20"/>
              </w:rPr>
              <w:t xml:space="preserve"> </w:t>
            </w:r>
          </w:p>
          <w:p w14:paraId="795D6A37" w14:textId="77777777" w:rsidR="00FF2150" w:rsidRDefault="001609B0">
            <w:pPr>
              <w:spacing w:before="0" w:after="0" w:line="240" w:lineRule="auto"/>
              <w:rPr>
                <w:u w:val="single"/>
              </w:rPr>
            </w:pPr>
            <w:r>
              <w:rPr>
                <w:sz w:val="16"/>
              </w:rPr>
              <w:t xml:space="preserve">Especially relevant for sweet peppers, apples, tomatoes, aubergines, grapefruit, oranges, peaches and pears. Additionally relevant for chili peppers, </w:t>
            </w:r>
            <w:proofErr w:type="gramStart"/>
            <w:r>
              <w:rPr>
                <w:sz w:val="16"/>
              </w:rPr>
              <w:t>honey,  papaya</w:t>
            </w:r>
            <w:proofErr w:type="gramEnd"/>
            <w:r>
              <w:rPr>
                <w:sz w:val="16"/>
              </w:rPr>
              <w:t>, basil, green beans, okra, mandarins, cucumbers; not relevant for cereals.</w:t>
            </w:r>
          </w:p>
        </w:tc>
        <w:tc>
          <w:tcPr>
            <w:tcW w:w="5101" w:type="dxa"/>
            <w:shd w:val="clear" w:color="auto" w:fill="F2F2F2"/>
          </w:tcPr>
          <w:p w14:paraId="0FC0C0C9" w14:textId="77777777" w:rsidR="00FF2150" w:rsidRDefault="001609B0">
            <w:pPr>
              <w:spacing w:before="0" w:after="0" w:line="240" w:lineRule="auto"/>
              <w:rPr>
                <w:u w:val="single"/>
              </w:rPr>
            </w:pPr>
            <w:r>
              <w:rPr>
                <w:u w:val="single"/>
              </w:rPr>
              <w:t xml:space="preserve">Benalaxyl including other mixtures of constituent isomers including benalaxyl-M – PO </w:t>
            </w:r>
          </w:p>
          <w:p w14:paraId="70B09BC9" w14:textId="77777777" w:rsidR="00FF2150" w:rsidRDefault="00FF2150">
            <w:pPr>
              <w:spacing w:before="0" w:after="0" w:line="240" w:lineRule="auto"/>
              <w:rPr>
                <w:u w:val="single"/>
              </w:rPr>
            </w:pPr>
          </w:p>
          <w:p w14:paraId="425553C6" w14:textId="77777777" w:rsidR="00FF2150" w:rsidRDefault="001609B0">
            <w:pPr>
              <w:numPr>
                <w:ilvl w:val="0"/>
                <w:numId w:val="6"/>
              </w:numPr>
              <w:spacing w:before="0" w:after="0" w:line="240" w:lineRule="auto"/>
              <w:ind w:left="0" w:hanging="357"/>
              <w:rPr>
                <w:sz w:val="20"/>
              </w:rPr>
            </w:pPr>
            <w:r>
              <w:rPr>
                <w:sz w:val="20"/>
              </w:rPr>
              <w:t>Method: MRM</w:t>
            </w:r>
          </w:p>
          <w:p w14:paraId="5E7BA02E" w14:textId="77777777" w:rsidR="00FF2150" w:rsidRDefault="001609B0">
            <w:pPr>
              <w:numPr>
                <w:ilvl w:val="0"/>
                <w:numId w:val="6"/>
              </w:numPr>
              <w:spacing w:before="0" w:after="0" w:line="240" w:lineRule="auto"/>
              <w:ind w:left="0" w:hanging="357"/>
              <w:rPr>
                <w:sz w:val="20"/>
              </w:rPr>
            </w:pPr>
            <w:r>
              <w:rPr>
                <w:sz w:val="20"/>
              </w:rPr>
              <w:t>Toxicity: ADI = 0.04 mg/kg bw/</w:t>
            </w:r>
            <w:proofErr w:type="gramStart"/>
            <w:r>
              <w:rPr>
                <w:sz w:val="20"/>
              </w:rPr>
              <w:t>day,  ARfD</w:t>
            </w:r>
            <w:proofErr w:type="gramEnd"/>
            <w:r>
              <w:rPr>
                <w:sz w:val="20"/>
              </w:rPr>
              <w:t xml:space="preserve"> NA</w:t>
            </w:r>
          </w:p>
          <w:p w14:paraId="47BCE8F7" w14:textId="77777777" w:rsidR="00FF2150" w:rsidRDefault="001609B0">
            <w:pPr>
              <w:numPr>
                <w:ilvl w:val="0"/>
                <w:numId w:val="6"/>
              </w:numPr>
              <w:spacing w:before="0" w:after="0" w:line="240" w:lineRule="auto"/>
              <w:ind w:left="0"/>
              <w:rPr>
                <w:sz w:val="20"/>
              </w:rPr>
            </w:pPr>
            <w:r>
              <w:rPr>
                <w:sz w:val="20"/>
              </w:rPr>
              <w:t>Priority: 1A</w:t>
            </w:r>
          </w:p>
          <w:p w14:paraId="354226EB" w14:textId="77777777" w:rsidR="00FF2150" w:rsidRDefault="001609B0">
            <w:pPr>
              <w:numPr>
                <w:ilvl w:val="0"/>
                <w:numId w:val="6"/>
              </w:numPr>
              <w:spacing w:before="0" w:after="0" w:line="240" w:lineRule="auto"/>
              <w:ind w:left="0"/>
              <w:rPr>
                <w:sz w:val="20"/>
              </w:rPr>
            </w:pPr>
            <w:r>
              <w:rPr>
                <w:sz w:val="20"/>
              </w:rPr>
              <w:t>Evaluation: after 1 year (10/2016)</w:t>
            </w:r>
          </w:p>
          <w:p w14:paraId="45DBE162" w14:textId="77777777" w:rsidR="00FF2150" w:rsidRDefault="001609B0">
            <w:pPr>
              <w:numPr>
                <w:ilvl w:val="0"/>
                <w:numId w:val="41"/>
              </w:numPr>
              <w:spacing w:before="0" w:after="0" w:line="240" w:lineRule="auto"/>
              <w:ind w:left="284" w:hanging="284"/>
              <w:rPr>
                <w:sz w:val="20"/>
              </w:rPr>
            </w:pPr>
            <w:r>
              <w:rPr>
                <w:sz w:val="20"/>
              </w:rPr>
              <w:t>0.1% findings in vegetables EFSA 2011 report</w:t>
            </w:r>
          </w:p>
          <w:p w14:paraId="1F62488A" w14:textId="77777777" w:rsidR="00FF2150" w:rsidRDefault="001609B0">
            <w:pPr>
              <w:numPr>
                <w:ilvl w:val="0"/>
                <w:numId w:val="41"/>
              </w:numPr>
              <w:spacing w:before="0" w:after="0" w:line="240" w:lineRule="auto"/>
              <w:ind w:left="284" w:hanging="284"/>
              <w:rPr>
                <w:sz w:val="20"/>
              </w:rPr>
            </w:pPr>
            <w:r>
              <w:rPr>
                <w:sz w:val="20"/>
              </w:rPr>
              <w:t>0.05% findings EFSA 2012 report</w:t>
            </w:r>
          </w:p>
          <w:p w14:paraId="1885AB1B" w14:textId="77777777" w:rsidR="00FF2150" w:rsidRDefault="001609B0">
            <w:pPr>
              <w:numPr>
                <w:ilvl w:val="0"/>
                <w:numId w:val="41"/>
              </w:numPr>
              <w:spacing w:before="0" w:after="0" w:line="240" w:lineRule="auto"/>
              <w:ind w:left="284" w:hanging="284"/>
              <w:rPr>
                <w:sz w:val="20"/>
              </w:rPr>
            </w:pPr>
            <w:r>
              <w:rPr>
                <w:sz w:val="20"/>
              </w:rPr>
              <w:t>0.02% findings EFSA 2013 report</w:t>
            </w:r>
          </w:p>
          <w:p w14:paraId="5B01DD89" w14:textId="77777777" w:rsidR="00FF2150" w:rsidRDefault="001609B0">
            <w:pPr>
              <w:numPr>
                <w:ilvl w:val="0"/>
                <w:numId w:val="41"/>
              </w:numPr>
              <w:spacing w:before="0" w:after="0" w:line="240" w:lineRule="auto"/>
              <w:ind w:left="284" w:hanging="284"/>
              <w:rPr>
                <w:sz w:val="20"/>
              </w:rPr>
            </w:pPr>
            <w:r>
              <w:rPr>
                <w:sz w:val="20"/>
              </w:rPr>
              <w:t>0.02% findings EFSA 2014 report</w:t>
            </w:r>
          </w:p>
          <w:p w14:paraId="719CA97B" w14:textId="77777777" w:rsidR="00FF2150" w:rsidRDefault="001609B0">
            <w:pPr>
              <w:numPr>
                <w:ilvl w:val="0"/>
                <w:numId w:val="41"/>
              </w:numPr>
              <w:spacing w:before="0" w:after="0" w:line="240" w:lineRule="auto"/>
              <w:ind w:left="284" w:hanging="284"/>
              <w:rPr>
                <w:sz w:val="20"/>
              </w:rPr>
            </w:pPr>
            <w:r>
              <w:rPr>
                <w:sz w:val="20"/>
              </w:rPr>
              <w:t>0.04% findings, 0.00% MRL exceedances 2015 EFSA</w:t>
            </w:r>
          </w:p>
          <w:p w14:paraId="221ED649" w14:textId="77777777" w:rsidR="00FF2150" w:rsidRDefault="001609B0">
            <w:pPr>
              <w:numPr>
                <w:ilvl w:val="0"/>
                <w:numId w:val="41"/>
              </w:numPr>
              <w:spacing w:before="0" w:after="0" w:line="240" w:lineRule="auto"/>
              <w:ind w:left="284" w:hanging="284"/>
              <w:rPr>
                <w:sz w:val="20"/>
              </w:rPr>
            </w:pPr>
            <w:r>
              <w:rPr>
                <w:sz w:val="20"/>
              </w:rPr>
              <w:t>0.03% findings (0.00% MRL exceedances) EFSA 2016</w:t>
            </w:r>
          </w:p>
          <w:p w14:paraId="140F7914" w14:textId="77777777" w:rsidR="00FF2150" w:rsidRDefault="001609B0">
            <w:pPr>
              <w:numPr>
                <w:ilvl w:val="0"/>
                <w:numId w:val="41"/>
              </w:numPr>
              <w:spacing w:before="0" w:after="0" w:line="240" w:lineRule="auto"/>
              <w:ind w:left="284" w:hanging="284"/>
              <w:rPr>
                <w:sz w:val="20"/>
              </w:rPr>
            </w:pPr>
            <w:r>
              <w:rPr>
                <w:sz w:val="20"/>
              </w:rPr>
              <w:t>0.03% findings (0.00% MRL exceedances) EFSA 2017</w:t>
            </w:r>
          </w:p>
          <w:p w14:paraId="30A49D7A" w14:textId="77777777" w:rsidR="00FF2150" w:rsidRDefault="001609B0">
            <w:pPr>
              <w:numPr>
                <w:ilvl w:val="0"/>
                <w:numId w:val="41"/>
              </w:numPr>
              <w:spacing w:before="0" w:after="0" w:line="240" w:lineRule="auto"/>
              <w:ind w:left="284" w:hanging="284"/>
              <w:rPr>
                <w:sz w:val="20"/>
              </w:rPr>
            </w:pPr>
            <w:r>
              <w:rPr>
                <w:sz w:val="20"/>
              </w:rPr>
              <w:t>0.03% findings (0.00% MRL exceedances) EFSA 2018</w:t>
            </w:r>
          </w:p>
          <w:p w14:paraId="363A276A" w14:textId="77777777" w:rsidR="00FF2150" w:rsidRDefault="001609B0">
            <w:pPr>
              <w:numPr>
                <w:ilvl w:val="0"/>
                <w:numId w:val="41"/>
              </w:numPr>
              <w:spacing w:before="0" w:after="0" w:line="240" w:lineRule="auto"/>
              <w:ind w:left="284" w:hanging="284"/>
              <w:rPr>
                <w:sz w:val="20"/>
              </w:rPr>
            </w:pPr>
            <w:r>
              <w:rPr>
                <w:sz w:val="20"/>
              </w:rPr>
              <w:t>0.03% findings (0.00% MRL exceedances) EFSA 2019</w:t>
            </w:r>
          </w:p>
          <w:p w14:paraId="7006DC08" w14:textId="77777777" w:rsidR="00FF2150" w:rsidRDefault="001609B0">
            <w:pPr>
              <w:numPr>
                <w:ilvl w:val="0"/>
                <w:numId w:val="41"/>
              </w:numPr>
              <w:spacing w:before="0" w:after="0" w:line="240" w:lineRule="auto"/>
              <w:ind w:left="284" w:hanging="284"/>
              <w:rPr>
                <w:sz w:val="20"/>
              </w:rPr>
            </w:pPr>
            <w:r>
              <w:rPr>
                <w:sz w:val="20"/>
              </w:rPr>
              <w:t xml:space="preserve">0.03% findings (0.00% MRL exceedances) EFSA 2020 </w:t>
            </w:r>
          </w:p>
          <w:p w14:paraId="52340688" w14:textId="77777777" w:rsidR="00FF2150" w:rsidRDefault="001609B0">
            <w:pPr>
              <w:numPr>
                <w:ilvl w:val="0"/>
                <w:numId w:val="6"/>
              </w:numPr>
              <w:spacing w:before="0" w:after="0" w:line="240" w:lineRule="auto"/>
              <w:ind w:left="0"/>
              <w:rPr>
                <w:sz w:val="20"/>
              </w:rPr>
            </w:pPr>
            <w:r>
              <w:rPr>
                <w:sz w:val="20"/>
              </w:rPr>
              <w:t>66% labs and 85% MS analysed full RD in 2015</w:t>
            </w:r>
          </w:p>
          <w:p w14:paraId="30EB7157" w14:textId="77777777" w:rsidR="00FF2150" w:rsidRDefault="001609B0">
            <w:pPr>
              <w:numPr>
                <w:ilvl w:val="0"/>
                <w:numId w:val="6"/>
              </w:numPr>
              <w:spacing w:before="0" w:after="0" w:line="240" w:lineRule="auto"/>
              <w:ind w:left="0"/>
              <w:rPr>
                <w:sz w:val="20"/>
              </w:rPr>
            </w:pPr>
            <w:r>
              <w:rPr>
                <w:sz w:val="20"/>
              </w:rPr>
              <w:t>70% labs and 86% MS analysed full RD in 2018.</w:t>
            </w:r>
          </w:p>
          <w:p w14:paraId="5367D997" w14:textId="77777777" w:rsidR="00FF2150" w:rsidRDefault="001609B0">
            <w:pPr>
              <w:spacing w:before="0" w:after="0" w:line="240" w:lineRule="auto"/>
              <w:rPr>
                <w:b/>
                <w:sz w:val="20"/>
              </w:rPr>
            </w:pPr>
            <w:r>
              <w:rPr>
                <w:b/>
                <w:sz w:val="20"/>
              </w:rPr>
              <w:sym w:font="Symbol" w:char="F0DE"/>
            </w:r>
            <w:r>
              <w:rPr>
                <w:b/>
                <w:sz w:val="20"/>
              </w:rPr>
              <w:t xml:space="preserve"> Analytical coverage good</w:t>
            </w:r>
          </w:p>
          <w:p w14:paraId="52135E88" w14:textId="77777777" w:rsidR="00FF2150" w:rsidRDefault="001609B0">
            <w:pPr>
              <w:spacing w:before="0" w:after="0" w:line="240" w:lineRule="auto"/>
              <w:rPr>
                <w:b/>
                <w:sz w:val="20"/>
              </w:rPr>
            </w:pPr>
            <w:r>
              <w:rPr>
                <w:b/>
                <w:sz w:val="20"/>
              </w:rPr>
              <w:sym w:font="Symbol" w:char="F0DE"/>
            </w:r>
            <w:r>
              <w:rPr>
                <w:b/>
                <w:sz w:val="20"/>
              </w:rPr>
              <w:t xml:space="preserve"> Few findings</w:t>
            </w:r>
          </w:p>
          <w:p w14:paraId="4C1E57BB" w14:textId="77777777" w:rsidR="00FF2150" w:rsidRDefault="001609B0">
            <w:pPr>
              <w:spacing w:before="0" w:after="0" w:line="240" w:lineRule="auto"/>
              <w:rPr>
                <w:u w:val="single"/>
              </w:rPr>
            </w:pPr>
            <w:r>
              <w:rPr>
                <w:sz w:val="16"/>
              </w:rPr>
              <w:t>Findings in lettuce, grapes, wine, tomatoes, sweet peppers, melons, strawberries</w:t>
            </w:r>
          </w:p>
        </w:tc>
      </w:tr>
      <w:tr w:rsidR="00FF2150" w14:paraId="61E5ACC8" w14:textId="77777777">
        <w:tc>
          <w:tcPr>
            <w:tcW w:w="5105" w:type="dxa"/>
            <w:shd w:val="clear" w:color="auto" w:fill="F2F2F2"/>
          </w:tcPr>
          <w:p w14:paraId="1B8CE23A" w14:textId="77777777" w:rsidR="00FF2150" w:rsidRDefault="001609B0">
            <w:pPr>
              <w:spacing w:before="0" w:after="0"/>
              <w:rPr>
                <w:u w:val="single"/>
              </w:rPr>
            </w:pPr>
            <w:r>
              <w:rPr>
                <w:u w:val="single"/>
              </w:rPr>
              <w:t xml:space="preserve">Chlorfluazuron (Not approved) – PO </w:t>
            </w:r>
          </w:p>
          <w:p w14:paraId="06CF9015" w14:textId="77777777" w:rsidR="00FF2150" w:rsidRDefault="001609B0">
            <w:pPr>
              <w:numPr>
                <w:ilvl w:val="0"/>
                <w:numId w:val="6"/>
              </w:numPr>
              <w:spacing w:before="0" w:after="0" w:line="240" w:lineRule="auto"/>
              <w:ind w:left="0" w:hanging="357"/>
              <w:rPr>
                <w:sz w:val="20"/>
              </w:rPr>
            </w:pPr>
            <w:r>
              <w:rPr>
                <w:sz w:val="20"/>
              </w:rPr>
              <w:t>Toxicity: no toxicological reference values available</w:t>
            </w:r>
          </w:p>
          <w:p w14:paraId="63D73444" w14:textId="77777777" w:rsidR="00FF2150" w:rsidRDefault="001609B0">
            <w:pPr>
              <w:numPr>
                <w:ilvl w:val="0"/>
                <w:numId w:val="6"/>
              </w:numPr>
              <w:spacing w:before="0" w:after="0" w:line="240" w:lineRule="auto"/>
              <w:ind w:left="0" w:hanging="357"/>
              <w:rPr>
                <w:sz w:val="20"/>
              </w:rPr>
            </w:pPr>
            <w:r>
              <w:rPr>
                <w:sz w:val="20"/>
              </w:rPr>
              <w:t>Method:  MRM</w:t>
            </w:r>
          </w:p>
          <w:p w14:paraId="51FD0F36" w14:textId="77777777" w:rsidR="00FF2150" w:rsidRDefault="001609B0">
            <w:pPr>
              <w:numPr>
                <w:ilvl w:val="0"/>
                <w:numId w:val="6"/>
              </w:numPr>
              <w:spacing w:before="0" w:after="0" w:line="240" w:lineRule="auto"/>
              <w:ind w:left="0" w:hanging="357"/>
              <w:rPr>
                <w:sz w:val="20"/>
              </w:rPr>
            </w:pPr>
            <w:r>
              <w:rPr>
                <w:sz w:val="20"/>
              </w:rPr>
              <w:t>Priority: 1B</w:t>
            </w:r>
          </w:p>
          <w:p w14:paraId="743D63C7" w14:textId="77777777" w:rsidR="00FF2150" w:rsidRDefault="001609B0">
            <w:pPr>
              <w:numPr>
                <w:ilvl w:val="0"/>
                <w:numId w:val="6"/>
              </w:numPr>
              <w:spacing w:before="0" w:after="0" w:line="240" w:lineRule="auto"/>
              <w:ind w:left="0" w:hanging="357"/>
              <w:rPr>
                <w:sz w:val="20"/>
              </w:rPr>
            </w:pPr>
            <w:r>
              <w:rPr>
                <w:sz w:val="20"/>
              </w:rPr>
              <w:t>Evaluation: after 1 year (10/2018)</w:t>
            </w:r>
          </w:p>
          <w:p w14:paraId="7229CF56" w14:textId="77777777" w:rsidR="00FF2150" w:rsidRDefault="001609B0">
            <w:pPr>
              <w:numPr>
                <w:ilvl w:val="0"/>
                <w:numId w:val="8"/>
              </w:numPr>
              <w:spacing w:before="0" w:after="0" w:line="240" w:lineRule="auto"/>
              <w:ind w:left="284" w:hanging="284"/>
              <w:rPr>
                <w:sz w:val="20"/>
              </w:rPr>
            </w:pPr>
            <w:r>
              <w:rPr>
                <w:sz w:val="20"/>
              </w:rPr>
              <w:t xml:space="preserve">0.01% findings (0.01% MRL exceedances) EFSA 2013 </w:t>
            </w:r>
          </w:p>
          <w:p w14:paraId="490414CC" w14:textId="77777777" w:rsidR="00FF2150" w:rsidRDefault="001609B0">
            <w:pPr>
              <w:numPr>
                <w:ilvl w:val="0"/>
                <w:numId w:val="8"/>
              </w:numPr>
              <w:spacing w:before="0" w:after="0" w:line="240" w:lineRule="auto"/>
              <w:ind w:left="284" w:hanging="284"/>
              <w:rPr>
                <w:sz w:val="20"/>
              </w:rPr>
            </w:pPr>
            <w:r>
              <w:rPr>
                <w:sz w:val="20"/>
              </w:rPr>
              <w:t xml:space="preserve">0.09% findings (0.09% MRL exceedances) EFSA 2014 </w:t>
            </w:r>
          </w:p>
          <w:p w14:paraId="3C9EA802" w14:textId="77777777" w:rsidR="00FF2150" w:rsidRDefault="001609B0">
            <w:pPr>
              <w:numPr>
                <w:ilvl w:val="0"/>
                <w:numId w:val="8"/>
              </w:numPr>
              <w:spacing w:before="0" w:after="0" w:line="240" w:lineRule="auto"/>
              <w:ind w:left="284" w:hanging="284"/>
              <w:rPr>
                <w:sz w:val="20"/>
              </w:rPr>
            </w:pPr>
            <w:r>
              <w:rPr>
                <w:sz w:val="20"/>
              </w:rPr>
              <w:t xml:space="preserve">0.01% findings (0.02% MRL exceedances) EFSA 2015 </w:t>
            </w:r>
          </w:p>
          <w:p w14:paraId="2DA01CA9" w14:textId="77777777" w:rsidR="00FF2150" w:rsidRDefault="001609B0">
            <w:pPr>
              <w:numPr>
                <w:ilvl w:val="0"/>
                <w:numId w:val="8"/>
              </w:numPr>
              <w:spacing w:before="0" w:after="0" w:line="240" w:lineRule="auto"/>
              <w:ind w:left="284" w:hanging="284"/>
              <w:rPr>
                <w:sz w:val="20"/>
              </w:rPr>
            </w:pPr>
            <w:r>
              <w:rPr>
                <w:sz w:val="20"/>
              </w:rPr>
              <w:t>0.00% findings (0.02% MRL exceedances) EFSA 2016</w:t>
            </w:r>
          </w:p>
          <w:p w14:paraId="72784141" w14:textId="77777777" w:rsidR="00FF2150" w:rsidRDefault="001609B0">
            <w:pPr>
              <w:numPr>
                <w:ilvl w:val="0"/>
                <w:numId w:val="8"/>
              </w:numPr>
              <w:spacing w:before="0" w:after="0" w:line="240" w:lineRule="auto"/>
              <w:ind w:left="284" w:hanging="284"/>
              <w:rPr>
                <w:sz w:val="20"/>
              </w:rPr>
            </w:pPr>
            <w:r>
              <w:rPr>
                <w:sz w:val="20"/>
              </w:rPr>
              <w:t>0.00% findings (0.02% MRL exceedances) EFSA 2017</w:t>
            </w:r>
          </w:p>
          <w:p w14:paraId="0A6C4DDB" w14:textId="77777777" w:rsidR="00FF2150" w:rsidRDefault="001609B0">
            <w:pPr>
              <w:numPr>
                <w:ilvl w:val="0"/>
                <w:numId w:val="8"/>
              </w:numPr>
              <w:spacing w:before="0" w:after="0" w:line="240" w:lineRule="auto"/>
              <w:ind w:left="284" w:hanging="284"/>
              <w:rPr>
                <w:sz w:val="20"/>
              </w:rPr>
            </w:pPr>
            <w:r>
              <w:rPr>
                <w:sz w:val="20"/>
              </w:rPr>
              <w:t>0.01% findings (0.01% MRL exceedances) EFSA 2018</w:t>
            </w:r>
          </w:p>
          <w:p w14:paraId="77F38C1E" w14:textId="77777777" w:rsidR="00FF2150" w:rsidRDefault="001609B0">
            <w:pPr>
              <w:numPr>
                <w:ilvl w:val="0"/>
                <w:numId w:val="8"/>
              </w:numPr>
              <w:spacing w:before="0" w:after="0" w:line="240" w:lineRule="auto"/>
              <w:ind w:left="284" w:hanging="284"/>
              <w:rPr>
                <w:sz w:val="20"/>
              </w:rPr>
            </w:pPr>
            <w:r>
              <w:rPr>
                <w:sz w:val="20"/>
              </w:rPr>
              <w:t>0.00% findings (0.00% MRL exceedances) EFSA 2019</w:t>
            </w:r>
          </w:p>
          <w:p w14:paraId="555358A1" w14:textId="77777777" w:rsidR="00FF2150" w:rsidRDefault="001609B0">
            <w:pPr>
              <w:numPr>
                <w:ilvl w:val="0"/>
                <w:numId w:val="8"/>
              </w:numPr>
              <w:spacing w:before="0" w:after="0" w:line="240" w:lineRule="auto"/>
              <w:ind w:left="284" w:hanging="284"/>
              <w:rPr>
                <w:sz w:val="20"/>
              </w:rPr>
            </w:pPr>
            <w:r>
              <w:rPr>
                <w:sz w:val="20"/>
              </w:rPr>
              <w:t xml:space="preserve">0.00% findings (0.00% MRL exceedances) EFSA 2020 </w:t>
            </w:r>
          </w:p>
          <w:p w14:paraId="797BEA88" w14:textId="77777777" w:rsidR="00FF2150" w:rsidRDefault="001609B0">
            <w:pPr>
              <w:keepNext/>
              <w:numPr>
                <w:ilvl w:val="0"/>
                <w:numId w:val="6"/>
              </w:numPr>
              <w:spacing w:before="0" w:after="0" w:line="240" w:lineRule="auto"/>
              <w:ind w:left="0"/>
              <w:rPr>
                <w:color w:val="000000"/>
                <w:sz w:val="20"/>
              </w:rPr>
            </w:pPr>
            <w:r>
              <w:rPr>
                <w:color w:val="000000"/>
                <w:sz w:val="20"/>
              </w:rPr>
              <w:t>30% labs and 46% MS analysed full RD in 2016</w:t>
            </w:r>
          </w:p>
          <w:p w14:paraId="21E15FA4" w14:textId="77777777" w:rsidR="00FF2150" w:rsidRDefault="001609B0">
            <w:pPr>
              <w:spacing w:before="0" w:after="0" w:line="240" w:lineRule="auto"/>
              <w:rPr>
                <w:color w:val="000000"/>
                <w:sz w:val="20"/>
              </w:rPr>
            </w:pPr>
            <w:r>
              <w:rPr>
                <w:color w:val="000000"/>
                <w:sz w:val="20"/>
              </w:rPr>
              <w:t>36% labs and 64% MS analysed full RD in 2017</w:t>
            </w:r>
          </w:p>
          <w:p w14:paraId="5E1ED059" w14:textId="77777777" w:rsidR="00FF2150" w:rsidRDefault="001609B0">
            <w:pPr>
              <w:spacing w:before="0" w:after="0" w:line="240" w:lineRule="auto"/>
              <w:rPr>
                <w:color w:val="000000"/>
                <w:sz w:val="20"/>
              </w:rPr>
            </w:pPr>
            <w:r>
              <w:rPr>
                <w:sz w:val="20"/>
              </w:rPr>
              <w:t>37% labs and 64% MS analysed full RD in 2018.</w:t>
            </w:r>
          </w:p>
          <w:p w14:paraId="5F2BC1E5" w14:textId="77777777" w:rsidR="00FF2150" w:rsidRDefault="001609B0">
            <w:pPr>
              <w:spacing w:before="0" w:after="0" w:line="240" w:lineRule="auto"/>
              <w:rPr>
                <w:b/>
                <w:sz w:val="20"/>
              </w:rPr>
            </w:pPr>
            <w:r>
              <w:rPr>
                <w:b/>
                <w:sz w:val="20"/>
              </w:rPr>
              <w:sym w:font="Symbol" w:char="F0DE"/>
            </w:r>
            <w:r>
              <w:rPr>
                <w:b/>
                <w:sz w:val="20"/>
              </w:rPr>
              <w:t xml:space="preserve"> Analytical coverage poor</w:t>
            </w:r>
          </w:p>
          <w:p w14:paraId="2CBA46AF" w14:textId="77777777" w:rsidR="00FF2150" w:rsidRDefault="001609B0">
            <w:pPr>
              <w:spacing w:before="0" w:after="0" w:line="240" w:lineRule="auto"/>
              <w:rPr>
                <w:u w:val="single"/>
              </w:rPr>
            </w:pPr>
            <w:r>
              <w:rPr>
                <w:b/>
                <w:sz w:val="20"/>
              </w:rPr>
              <w:sym w:font="Symbol" w:char="F0DE"/>
            </w:r>
            <w:r>
              <w:rPr>
                <w:b/>
                <w:sz w:val="20"/>
              </w:rPr>
              <w:t xml:space="preserve"> Few findings</w:t>
            </w:r>
          </w:p>
        </w:tc>
        <w:tc>
          <w:tcPr>
            <w:tcW w:w="5101" w:type="dxa"/>
            <w:shd w:val="clear" w:color="auto" w:fill="F2F2F2"/>
          </w:tcPr>
          <w:p w14:paraId="01366EE9" w14:textId="77777777" w:rsidR="00FF2150" w:rsidRDefault="001609B0">
            <w:pPr>
              <w:spacing w:before="0" w:after="0" w:line="240" w:lineRule="auto"/>
              <w:rPr>
                <w:u w:val="single"/>
              </w:rPr>
            </w:pPr>
            <w:r>
              <w:rPr>
                <w:u w:val="single"/>
              </w:rPr>
              <w:t>Clomazone – PO</w:t>
            </w:r>
          </w:p>
          <w:p w14:paraId="20499120" w14:textId="77777777" w:rsidR="00FF2150" w:rsidRDefault="00FF2150">
            <w:pPr>
              <w:spacing w:before="0" w:after="0" w:line="240" w:lineRule="auto"/>
              <w:rPr>
                <w:u w:val="single"/>
              </w:rPr>
            </w:pPr>
          </w:p>
          <w:p w14:paraId="4151401C" w14:textId="77777777" w:rsidR="00FF2150" w:rsidRDefault="001609B0">
            <w:pPr>
              <w:numPr>
                <w:ilvl w:val="0"/>
                <w:numId w:val="6"/>
              </w:numPr>
              <w:spacing w:before="0" w:after="0" w:line="240" w:lineRule="auto"/>
              <w:ind w:left="0" w:hanging="357"/>
              <w:rPr>
                <w:sz w:val="20"/>
              </w:rPr>
            </w:pPr>
            <w:r>
              <w:rPr>
                <w:sz w:val="20"/>
              </w:rPr>
              <w:t xml:space="preserve">Method:  MRM </w:t>
            </w:r>
          </w:p>
          <w:p w14:paraId="65153C16" w14:textId="77777777" w:rsidR="00FF2150" w:rsidRDefault="001609B0">
            <w:pPr>
              <w:numPr>
                <w:ilvl w:val="0"/>
                <w:numId w:val="6"/>
              </w:numPr>
              <w:spacing w:before="0" w:after="0" w:line="240" w:lineRule="auto"/>
              <w:ind w:left="0" w:hanging="357"/>
              <w:rPr>
                <w:sz w:val="20"/>
              </w:rPr>
            </w:pPr>
            <w:r>
              <w:rPr>
                <w:sz w:val="20"/>
              </w:rPr>
              <w:t>Toxicity: ADI = 0.133 mg/kg bw/day, ARfD NA</w:t>
            </w:r>
          </w:p>
          <w:p w14:paraId="7AAF0C47" w14:textId="77777777" w:rsidR="00FF2150" w:rsidRDefault="001609B0">
            <w:pPr>
              <w:numPr>
                <w:ilvl w:val="0"/>
                <w:numId w:val="6"/>
              </w:numPr>
              <w:spacing w:before="0" w:after="0" w:line="240" w:lineRule="auto"/>
              <w:ind w:left="0" w:hanging="357"/>
              <w:rPr>
                <w:sz w:val="20"/>
              </w:rPr>
            </w:pPr>
            <w:r>
              <w:rPr>
                <w:sz w:val="20"/>
              </w:rPr>
              <w:t>Priority: 1B</w:t>
            </w:r>
          </w:p>
          <w:p w14:paraId="2876FC67" w14:textId="77777777" w:rsidR="00FF2150" w:rsidRDefault="001609B0">
            <w:pPr>
              <w:numPr>
                <w:ilvl w:val="0"/>
                <w:numId w:val="6"/>
              </w:numPr>
              <w:spacing w:before="0" w:after="0" w:line="240" w:lineRule="auto"/>
              <w:ind w:left="0" w:hanging="357"/>
              <w:rPr>
                <w:sz w:val="20"/>
              </w:rPr>
            </w:pPr>
            <w:r>
              <w:rPr>
                <w:sz w:val="20"/>
              </w:rPr>
              <w:t>Evaluation: after 1 year (10/2016)</w:t>
            </w:r>
          </w:p>
          <w:p w14:paraId="77BDB197" w14:textId="77777777" w:rsidR="00FF2150" w:rsidRDefault="001609B0">
            <w:pPr>
              <w:numPr>
                <w:ilvl w:val="0"/>
                <w:numId w:val="42"/>
              </w:numPr>
              <w:spacing w:before="0" w:after="0" w:line="240" w:lineRule="auto"/>
              <w:ind w:left="318" w:hanging="318"/>
              <w:rPr>
                <w:sz w:val="20"/>
              </w:rPr>
            </w:pPr>
            <w:r>
              <w:rPr>
                <w:sz w:val="20"/>
              </w:rPr>
              <w:t>0.1% findings in vegetables (EFSA 2011 report)</w:t>
            </w:r>
          </w:p>
          <w:p w14:paraId="4352D435" w14:textId="77777777" w:rsidR="00FF2150" w:rsidRDefault="001609B0">
            <w:pPr>
              <w:numPr>
                <w:ilvl w:val="0"/>
                <w:numId w:val="42"/>
              </w:numPr>
              <w:spacing w:before="0" w:after="0" w:line="240" w:lineRule="auto"/>
              <w:ind w:left="318" w:hanging="318"/>
              <w:rPr>
                <w:sz w:val="20"/>
              </w:rPr>
            </w:pPr>
            <w:r>
              <w:rPr>
                <w:sz w:val="20"/>
              </w:rPr>
              <w:t>0.05% findings EFSA 2012 report</w:t>
            </w:r>
          </w:p>
          <w:p w14:paraId="5BA3D3E3" w14:textId="77777777" w:rsidR="00FF2150" w:rsidRDefault="001609B0">
            <w:pPr>
              <w:numPr>
                <w:ilvl w:val="0"/>
                <w:numId w:val="42"/>
              </w:numPr>
              <w:spacing w:before="0" w:after="0" w:line="240" w:lineRule="auto"/>
              <w:ind w:left="318" w:hanging="318"/>
              <w:rPr>
                <w:sz w:val="20"/>
              </w:rPr>
            </w:pPr>
            <w:r>
              <w:rPr>
                <w:sz w:val="20"/>
              </w:rPr>
              <w:t>0.03% findings EFSA 2013 report</w:t>
            </w:r>
          </w:p>
          <w:p w14:paraId="3704951D" w14:textId="77777777" w:rsidR="00FF2150" w:rsidRDefault="001609B0">
            <w:pPr>
              <w:numPr>
                <w:ilvl w:val="0"/>
                <w:numId w:val="42"/>
              </w:numPr>
              <w:spacing w:before="0" w:after="0" w:line="240" w:lineRule="auto"/>
              <w:ind w:left="318" w:hanging="318"/>
              <w:rPr>
                <w:sz w:val="20"/>
              </w:rPr>
            </w:pPr>
            <w:r>
              <w:rPr>
                <w:sz w:val="20"/>
              </w:rPr>
              <w:t>0.04% findings EFSA 2014 report</w:t>
            </w:r>
          </w:p>
          <w:p w14:paraId="45D957B8" w14:textId="77777777" w:rsidR="00FF2150" w:rsidRDefault="001609B0">
            <w:pPr>
              <w:numPr>
                <w:ilvl w:val="0"/>
                <w:numId w:val="42"/>
              </w:numPr>
              <w:spacing w:before="0" w:after="0" w:line="240" w:lineRule="auto"/>
              <w:ind w:left="318" w:hanging="318"/>
              <w:rPr>
                <w:sz w:val="20"/>
              </w:rPr>
            </w:pPr>
            <w:r>
              <w:rPr>
                <w:sz w:val="20"/>
              </w:rPr>
              <w:t>0.08% findings, 0.01% MRL exceedances 2015 EFSA</w:t>
            </w:r>
          </w:p>
          <w:p w14:paraId="3E07140C" w14:textId="77777777" w:rsidR="00FF2150" w:rsidRDefault="001609B0">
            <w:pPr>
              <w:numPr>
                <w:ilvl w:val="0"/>
                <w:numId w:val="42"/>
              </w:numPr>
              <w:spacing w:before="0" w:after="0" w:line="240" w:lineRule="auto"/>
              <w:ind w:left="318" w:hanging="318"/>
              <w:rPr>
                <w:sz w:val="20"/>
              </w:rPr>
            </w:pPr>
            <w:r>
              <w:rPr>
                <w:sz w:val="20"/>
              </w:rPr>
              <w:t>0.04% findings (0.00% MRL exceedances) EFSA 2016</w:t>
            </w:r>
          </w:p>
          <w:p w14:paraId="3098E0E9" w14:textId="77777777" w:rsidR="00FF2150" w:rsidRDefault="001609B0">
            <w:pPr>
              <w:numPr>
                <w:ilvl w:val="0"/>
                <w:numId w:val="42"/>
              </w:numPr>
              <w:spacing w:before="0" w:after="0" w:line="240" w:lineRule="auto"/>
              <w:ind w:left="318" w:hanging="318"/>
              <w:rPr>
                <w:sz w:val="20"/>
              </w:rPr>
            </w:pPr>
            <w:r>
              <w:rPr>
                <w:sz w:val="20"/>
              </w:rPr>
              <w:t>0.05% findings (0.00% MRL exceedances) EFSA 2017</w:t>
            </w:r>
          </w:p>
          <w:p w14:paraId="73F9083C" w14:textId="77777777" w:rsidR="00FF2150" w:rsidRDefault="001609B0">
            <w:pPr>
              <w:numPr>
                <w:ilvl w:val="0"/>
                <w:numId w:val="42"/>
              </w:numPr>
              <w:spacing w:before="0" w:after="0" w:line="240" w:lineRule="auto"/>
              <w:ind w:left="318" w:hanging="318"/>
              <w:rPr>
                <w:sz w:val="20"/>
              </w:rPr>
            </w:pPr>
            <w:r>
              <w:rPr>
                <w:sz w:val="20"/>
              </w:rPr>
              <w:t>0.04% findings (0.02% MRL exceedances) EFSA 2018</w:t>
            </w:r>
          </w:p>
          <w:p w14:paraId="33BDCB7A" w14:textId="77777777" w:rsidR="00FF2150" w:rsidRDefault="001609B0">
            <w:pPr>
              <w:numPr>
                <w:ilvl w:val="0"/>
                <w:numId w:val="42"/>
              </w:numPr>
              <w:spacing w:before="0" w:after="0" w:line="240" w:lineRule="auto"/>
              <w:ind w:left="318" w:hanging="318"/>
              <w:rPr>
                <w:sz w:val="20"/>
              </w:rPr>
            </w:pPr>
            <w:r>
              <w:rPr>
                <w:sz w:val="20"/>
              </w:rPr>
              <w:t>0.02% findings (0.02% MRL exceedances) EFSA 2019</w:t>
            </w:r>
          </w:p>
          <w:p w14:paraId="1333CD88" w14:textId="77777777" w:rsidR="00FF2150" w:rsidRDefault="001609B0">
            <w:pPr>
              <w:numPr>
                <w:ilvl w:val="0"/>
                <w:numId w:val="42"/>
              </w:numPr>
              <w:spacing w:before="0" w:after="0" w:line="240" w:lineRule="auto"/>
              <w:ind w:left="318" w:hanging="318"/>
              <w:rPr>
                <w:sz w:val="20"/>
              </w:rPr>
            </w:pPr>
            <w:r>
              <w:rPr>
                <w:sz w:val="20"/>
              </w:rPr>
              <w:t xml:space="preserve">0.02% findings (0.00% MRL exceedances) EFSA 2020 </w:t>
            </w:r>
          </w:p>
          <w:p w14:paraId="45609573" w14:textId="77777777" w:rsidR="00FF2150" w:rsidRDefault="001609B0">
            <w:pPr>
              <w:numPr>
                <w:ilvl w:val="0"/>
                <w:numId w:val="6"/>
              </w:numPr>
              <w:spacing w:before="0" w:after="0" w:line="240" w:lineRule="auto"/>
              <w:ind w:left="0"/>
              <w:rPr>
                <w:sz w:val="20"/>
              </w:rPr>
            </w:pPr>
            <w:r>
              <w:rPr>
                <w:sz w:val="20"/>
              </w:rPr>
              <w:t>57% labs and 81 % MS analysed full RD in 2015</w:t>
            </w:r>
          </w:p>
          <w:p w14:paraId="25523BB7" w14:textId="77777777" w:rsidR="00FF2150" w:rsidRDefault="001609B0">
            <w:pPr>
              <w:numPr>
                <w:ilvl w:val="0"/>
                <w:numId w:val="6"/>
              </w:numPr>
              <w:spacing w:before="0" w:after="0" w:line="240" w:lineRule="auto"/>
              <w:ind w:left="0"/>
              <w:rPr>
                <w:sz w:val="20"/>
              </w:rPr>
            </w:pPr>
            <w:r>
              <w:rPr>
                <w:sz w:val="20"/>
              </w:rPr>
              <w:t>63% labs and 82% MS analysed full RD in 2018.</w:t>
            </w:r>
          </w:p>
          <w:p w14:paraId="5EC99446" w14:textId="77777777" w:rsidR="00FF2150" w:rsidRDefault="001609B0">
            <w:pPr>
              <w:spacing w:before="0" w:after="0" w:line="240" w:lineRule="auto"/>
              <w:rPr>
                <w:b/>
                <w:sz w:val="20"/>
              </w:rPr>
            </w:pPr>
            <w:r>
              <w:rPr>
                <w:b/>
                <w:sz w:val="20"/>
              </w:rPr>
              <w:sym w:font="Symbol" w:char="F0DE"/>
            </w:r>
            <w:r>
              <w:rPr>
                <w:b/>
                <w:sz w:val="20"/>
              </w:rPr>
              <w:t xml:space="preserve"> Analytical coverage medium</w:t>
            </w:r>
          </w:p>
          <w:p w14:paraId="764A357E" w14:textId="77777777" w:rsidR="00FF2150" w:rsidRDefault="001609B0">
            <w:pPr>
              <w:spacing w:before="0" w:after="0" w:line="240" w:lineRule="auto"/>
              <w:rPr>
                <w:b/>
                <w:sz w:val="20"/>
              </w:rPr>
            </w:pPr>
            <w:r>
              <w:rPr>
                <w:b/>
                <w:sz w:val="20"/>
              </w:rPr>
              <w:sym w:font="Symbol" w:char="F0DE"/>
            </w:r>
            <w:r>
              <w:rPr>
                <w:b/>
                <w:sz w:val="20"/>
              </w:rPr>
              <w:t xml:space="preserve"> Few findings</w:t>
            </w:r>
          </w:p>
          <w:p w14:paraId="17F30A7A" w14:textId="77777777" w:rsidR="00FF2150" w:rsidRDefault="001609B0">
            <w:pPr>
              <w:spacing w:before="0" w:after="0" w:line="240" w:lineRule="auto"/>
              <w:rPr>
                <w:u w:val="single"/>
              </w:rPr>
            </w:pPr>
            <w:r>
              <w:rPr>
                <w:sz w:val="16"/>
              </w:rPr>
              <w:t xml:space="preserve">Findings in carrots and caulifower  </w:t>
            </w:r>
          </w:p>
        </w:tc>
      </w:tr>
      <w:tr w:rsidR="00FF2150" w14:paraId="1A68324D" w14:textId="77777777">
        <w:tc>
          <w:tcPr>
            <w:tcW w:w="5105" w:type="dxa"/>
            <w:shd w:val="clear" w:color="auto" w:fill="F2F2F2"/>
          </w:tcPr>
          <w:p w14:paraId="432252EB" w14:textId="77777777" w:rsidR="00FF2150" w:rsidRDefault="001609B0">
            <w:pPr>
              <w:spacing w:before="0" w:after="0" w:line="240" w:lineRule="auto"/>
              <w:rPr>
                <w:color w:val="000000" w:themeColor="text1"/>
                <w:u w:val="single"/>
              </w:rPr>
            </w:pPr>
            <w:r>
              <w:rPr>
                <w:color w:val="000000" w:themeColor="text1"/>
                <w:u w:val="single"/>
              </w:rPr>
              <w:t xml:space="preserve">Diafenthiuron (Not Approved) – PO </w:t>
            </w:r>
          </w:p>
          <w:p w14:paraId="16D3C82E" w14:textId="77777777" w:rsidR="00FF2150" w:rsidRDefault="001609B0">
            <w:pPr>
              <w:numPr>
                <w:ilvl w:val="0"/>
                <w:numId w:val="6"/>
              </w:numPr>
              <w:spacing w:before="0" w:after="0" w:line="240" w:lineRule="auto"/>
              <w:ind w:left="0" w:hanging="357"/>
              <w:rPr>
                <w:color w:val="000000" w:themeColor="text1"/>
                <w:sz w:val="20"/>
              </w:rPr>
            </w:pPr>
            <w:r>
              <w:rPr>
                <w:i/>
                <w:color w:val="000000" w:themeColor="text1"/>
                <w:sz w:val="20"/>
              </w:rPr>
              <w:t>Added: 10/2018</w:t>
            </w:r>
          </w:p>
          <w:p w14:paraId="55B35923" w14:textId="77777777" w:rsidR="00FF2150" w:rsidRDefault="00FF2150">
            <w:pPr>
              <w:numPr>
                <w:ilvl w:val="0"/>
                <w:numId w:val="6"/>
              </w:numPr>
              <w:spacing w:before="0" w:after="0" w:line="240" w:lineRule="auto"/>
              <w:ind w:left="0" w:hanging="357"/>
              <w:rPr>
                <w:color w:val="000000" w:themeColor="text1"/>
                <w:sz w:val="20"/>
              </w:rPr>
            </w:pPr>
          </w:p>
          <w:p w14:paraId="5C6F780B"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Toxicity: no toxicological reference values available</w:t>
            </w:r>
          </w:p>
          <w:p w14:paraId="3B5D2027"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Method:  MRM/SRM, Priority: 1B</w:t>
            </w:r>
          </w:p>
          <w:p w14:paraId="7EA7500E"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Evaluation: after 1 year (10/2019)</w:t>
            </w:r>
            <w:r>
              <w:rPr>
                <w:color w:val="000000" w:themeColor="text1"/>
                <w:sz w:val="20"/>
              </w:rPr>
              <w:sym w:font="Wingdings" w:char="F0E0"/>
            </w:r>
            <w:r>
              <w:rPr>
                <w:color w:val="000000" w:themeColor="text1"/>
                <w:sz w:val="20"/>
              </w:rPr>
              <w:t>10/2020</w:t>
            </w:r>
            <w:r>
              <w:rPr>
                <w:color w:val="000000" w:themeColor="text1"/>
                <w:sz w:val="20"/>
              </w:rPr>
              <w:sym w:font="Wingdings" w:char="F0E0"/>
            </w:r>
            <w:r>
              <w:rPr>
                <w:color w:val="000000" w:themeColor="text1"/>
                <w:sz w:val="20"/>
              </w:rPr>
              <w:t>10/2021</w:t>
            </w:r>
            <w:r>
              <w:rPr>
                <w:color w:val="000000" w:themeColor="text1"/>
                <w:sz w:val="20"/>
              </w:rPr>
              <w:sym w:font="Wingdings" w:char="F0E0"/>
            </w:r>
            <w:r>
              <w:rPr>
                <w:color w:val="000000" w:themeColor="text1"/>
                <w:sz w:val="20"/>
              </w:rPr>
              <w:t>10/2022</w:t>
            </w:r>
            <w:r>
              <w:rPr>
                <w:color w:val="000000" w:themeColor="text1"/>
                <w:sz w:val="20"/>
              </w:rPr>
              <w:sym w:font="Wingdings" w:char="F0E0"/>
            </w:r>
            <w:r>
              <w:rPr>
                <w:color w:val="000000" w:themeColor="text1"/>
                <w:sz w:val="20"/>
              </w:rPr>
              <w:t>10/2023</w:t>
            </w:r>
          </w:p>
          <w:p w14:paraId="73B72BC2" w14:textId="77777777" w:rsidR="00FF2150" w:rsidRDefault="001609B0">
            <w:pPr>
              <w:numPr>
                <w:ilvl w:val="0"/>
                <w:numId w:val="8"/>
              </w:numPr>
              <w:spacing w:before="0" w:after="0" w:line="240" w:lineRule="auto"/>
              <w:ind w:left="284" w:hanging="284"/>
              <w:rPr>
                <w:color w:val="000000" w:themeColor="text1"/>
                <w:sz w:val="20"/>
              </w:rPr>
            </w:pPr>
            <w:r>
              <w:rPr>
                <w:color w:val="000000" w:themeColor="text1"/>
                <w:sz w:val="20"/>
              </w:rPr>
              <w:t xml:space="preserve">0.03% findings (0.03% MRL exceedances) EFSA 2014 </w:t>
            </w:r>
          </w:p>
          <w:p w14:paraId="5516A949" w14:textId="77777777" w:rsidR="00FF2150" w:rsidRDefault="001609B0">
            <w:pPr>
              <w:numPr>
                <w:ilvl w:val="0"/>
                <w:numId w:val="8"/>
              </w:numPr>
              <w:spacing w:before="0" w:after="0" w:line="240" w:lineRule="auto"/>
              <w:ind w:left="284" w:hanging="284"/>
              <w:rPr>
                <w:color w:val="000000" w:themeColor="text1"/>
                <w:sz w:val="20"/>
              </w:rPr>
            </w:pPr>
            <w:r>
              <w:rPr>
                <w:color w:val="000000" w:themeColor="text1"/>
                <w:sz w:val="20"/>
              </w:rPr>
              <w:t xml:space="preserve">0.00% findings (0.01% MRL exceedances) EFSA 2015 </w:t>
            </w:r>
          </w:p>
          <w:p w14:paraId="61694071" w14:textId="77777777" w:rsidR="00FF2150" w:rsidRDefault="001609B0">
            <w:pPr>
              <w:numPr>
                <w:ilvl w:val="0"/>
                <w:numId w:val="8"/>
              </w:numPr>
              <w:spacing w:before="0" w:after="0" w:line="240" w:lineRule="auto"/>
              <w:ind w:left="284" w:hanging="284"/>
              <w:rPr>
                <w:color w:val="000000" w:themeColor="text1"/>
                <w:sz w:val="20"/>
              </w:rPr>
            </w:pPr>
            <w:r>
              <w:rPr>
                <w:color w:val="000000" w:themeColor="text1"/>
                <w:sz w:val="20"/>
              </w:rPr>
              <w:t>0.02% findings (0.03% MRL exceedances) EFSA 2016</w:t>
            </w:r>
          </w:p>
          <w:p w14:paraId="1DDA109C" w14:textId="77777777" w:rsidR="00FF2150" w:rsidRDefault="001609B0">
            <w:pPr>
              <w:numPr>
                <w:ilvl w:val="0"/>
                <w:numId w:val="8"/>
              </w:numPr>
              <w:spacing w:before="0" w:after="0" w:line="240" w:lineRule="auto"/>
              <w:ind w:left="284" w:hanging="284"/>
              <w:rPr>
                <w:color w:val="000000" w:themeColor="text1"/>
                <w:sz w:val="20"/>
              </w:rPr>
            </w:pPr>
            <w:r>
              <w:rPr>
                <w:color w:val="000000" w:themeColor="text1"/>
                <w:sz w:val="20"/>
              </w:rPr>
              <w:t>0.01% findings (0.02% MRL exceedances) EFSA 2017</w:t>
            </w:r>
          </w:p>
          <w:p w14:paraId="51BBF72E" w14:textId="77777777" w:rsidR="00FF2150" w:rsidRDefault="001609B0">
            <w:pPr>
              <w:numPr>
                <w:ilvl w:val="0"/>
                <w:numId w:val="8"/>
              </w:numPr>
              <w:spacing w:before="0" w:after="0" w:line="240" w:lineRule="auto"/>
              <w:ind w:left="284" w:hanging="284"/>
              <w:rPr>
                <w:color w:val="000000" w:themeColor="text1"/>
                <w:sz w:val="20"/>
              </w:rPr>
            </w:pPr>
            <w:r>
              <w:rPr>
                <w:color w:val="000000" w:themeColor="text1"/>
                <w:sz w:val="20"/>
              </w:rPr>
              <w:t>0.01% findings (0.02% MRL exceedances) EFSA 2018</w:t>
            </w:r>
          </w:p>
          <w:p w14:paraId="330676A1" w14:textId="77777777" w:rsidR="00FF2150" w:rsidRDefault="001609B0">
            <w:pPr>
              <w:numPr>
                <w:ilvl w:val="0"/>
                <w:numId w:val="8"/>
              </w:numPr>
              <w:spacing w:before="0" w:after="0" w:line="240" w:lineRule="auto"/>
              <w:ind w:left="284" w:hanging="284"/>
              <w:rPr>
                <w:color w:val="000000" w:themeColor="text1"/>
                <w:sz w:val="20"/>
              </w:rPr>
            </w:pPr>
            <w:r>
              <w:rPr>
                <w:color w:val="000000" w:themeColor="text1"/>
                <w:sz w:val="20"/>
              </w:rPr>
              <w:t>0.01% findings (0.00% MRL exceedances) EFSA 2019</w:t>
            </w:r>
          </w:p>
          <w:p w14:paraId="1A01CCF1" w14:textId="77777777" w:rsidR="00FF2150" w:rsidRDefault="001609B0">
            <w:pPr>
              <w:numPr>
                <w:ilvl w:val="0"/>
                <w:numId w:val="8"/>
              </w:numPr>
              <w:spacing w:before="0" w:after="0" w:line="240" w:lineRule="auto"/>
              <w:ind w:left="284" w:hanging="284"/>
              <w:rPr>
                <w:color w:val="000000" w:themeColor="text1"/>
                <w:sz w:val="20"/>
              </w:rPr>
            </w:pPr>
            <w:r>
              <w:rPr>
                <w:color w:val="000000" w:themeColor="text1"/>
                <w:sz w:val="20"/>
              </w:rPr>
              <w:t>0.02% findings (0.00% MRL exceedances) EFSA 2020</w:t>
            </w:r>
          </w:p>
          <w:p w14:paraId="521FF3D8" w14:textId="77777777" w:rsidR="00FF2150" w:rsidRDefault="001609B0">
            <w:pPr>
              <w:keepNext/>
              <w:spacing w:before="0" w:after="0" w:line="240" w:lineRule="auto"/>
              <w:rPr>
                <w:color w:val="000000" w:themeColor="text1"/>
                <w:sz w:val="20"/>
              </w:rPr>
            </w:pPr>
            <w:r>
              <w:rPr>
                <w:color w:val="000000" w:themeColor="text1"/>
                <w:sz w:val="20"/>
              </w:rPr>
              <w:t>29% labs and 64% MS analysed full RD in 2018</w:t>
            </w:r>
          </w:p>
          <w:p w14:paraId="2EDA8B73" w14:textId="77777777" w:rsidR="00FF2150" w:rsidRDefault="001609B0">
            <w:pPr>
              <w:keepNext/>
              <w:spacing w:before="0" w:after="0" w:line="240" w:lineRule="auto"/>
              <w:rPr>
                <w:color w:val="000000" w:themeColor="text1"/>
                <w:sz w:val="20"/>
              </w:rPr>
            </w:pPr>
            <w:r>
              <w:rPr>
                <w:color w:val="000000" w:themeColor="text1"/>
                <w:sz w:val="20"/>
              </w:rPr>
              <w:t>30% labs and 65% MS analysed full RD in 2019</w:t>
            </w:r>
          </w:p>
          <w:p w14:paraId="1124766C" w14:textId="77777777" w:rsidR="00FF2150" w:rsidRDefault="001609B0">
            <w:pPr>
              <w:keepNext/>
              <w:spacing w:before="0" w:after="0" w:line="240" w:lineRule="auto"/>
              <w:rPr>
                <w:color w:val="000000" w:themeColor="text1"/>
                <w:sz w:val="20"/>
              </w:rPr>
            </w:pPr>
            <w:r>
              <w:rPr>
                <w:color w:val="000000" w:themeColor="text1"/>
                <w:sz w:val="20"/>
              </w:rPr>
              <w:t>35% labs and 68% MS analysed full RD in 2020</w:t>
            </w:r>
          </w:p>
          <w:p w14:paraId="3EDFD730" w14:textId="77777777" w:rsidR="00FF2150" w:rsidRDefault="001609B0">
            <w:pPr>
              <w:keepNext/>
              <w:spacing w:before="0" w:after="0" w:line="240" w:lineRule="auto"/>
              <w:rPr>
                <w:color w:val="000000" w:themeColor="text1"/>
                <w:sz w:val="20"/>
              </w:rPr>
            </w:pPr>
            <w:r>
              <w:rPr>
                <w:color w:val="000000" w:themeColor="text1"/>
                <w:sz w:val="20"/>
              </w:rPr>
              <w:t>42% labs and 64% MS analysed full RD in 2021</w:t>
            </w:r>
          </w:p>
          <w:p w14:paraId="2C4F30FE" w14:textId="77777777" w:rsidR="00FF2150" w:rsidRDefault="001609B0">
            <w:pPr>
              <w:numPr>
                <w:ilvl w:val="0"/>
                <w:numId w:val="6"/>
              </w:numPr>
              <w:spacing w:before="0" w:after="0" w:line="240" w:lineRule="auto"/>
              <w:ind w:left="0"/>
              <w:rPr>
                <w:b/>
                <w:color w:val="000000" w:themeColor="text1"/>
                <w:sz w:val="20"/>
              </w:rPr>
            </w:pPr>
            <w:r>
              <w:rPr>
                <w:b/>
                <w:color w:val="000000" w:themeColor="text1"/>
                <w:sz w:val="20"/>
              </w:rPr>
              <w:sym w:font="Symbol" w:char="F0DE"/>
            </w:r>
            <w:r>
              <w:rPr>
                <w:b/>
                <w:color w:val="000000" w:themeColor="text1"/>
                <w:sz w:val="20"/>
              </w:rPr>
              <w:t xml:space="preserve"> Analytical coverage average</w:t>
            </w:r>
          </w:p>
          <w:p w14:paraId="751750F8" w14:textId="77777777" w:rsidR="00FF2150" w:rsidRDefault="001609B0">
            <w:pPr>
              <w:numPr>
                <w:ilvl w:val="0"/>
                <w:numId w:val="6"/>
              </w:numPr>
              <w:spacing w:before="0" w:after="0" w:line="240" w:lineRule="auto"/>
              <w:ind w:left="0"/>
              <w:rPr>
                <w:b/>
                <w:color w:val="000000" w:themeColor="text1"/>
                <w:sz w:val="20"/>
              </w:rPr>
            </w:pPr>
            <w:r>
              <w:rPr>
                <w:b/>
                <w:color w:val="000000" w:themeColor="text1"/>
                <w:sz w:val="20"/>
              </w:rPr>
              <w:sym w:font="Symbol" w:char="F0DE"/>
            </w:r>
            <w:r>
              <w:rPr>
                <w:b/>
                <w:color w:val="000000" w:themeColor="text1"/>
                <w:sz w:val="20"/>
              </w:rPr>
              <w:t xml:space="preserve"> Few findings </w:t>
            </w:r>
          </w:p>
          <w:p w14:paraId="1A8A2BFD" w14:textId="77777777" w:rsidR="00FF2150" w:rsidRDefault="001609B0">
            <w:pPr>
              <w:spacing w:before="0" w:after="0" w:line="240" w:lineRule="auto"/>
              <w:rPr>
                <w:u w:val="single"/>
              </w:rPr>
            </w:pPr>
            <w:r>
              <w:rPr>
                <w:color w:val="000000" w:themeColor="text1"/>
                <w:sz w:val="16"/>
                <w:szCs w:val="16"/>
              </w:rPr>
              <w:t>Analytical method influenced by matrix, but already included in a screening PT. Found in green beans and oranges.</w:t>
            </w:r>
          </w:p>
        </w:tc>
        <w:tc>
          <w:tcPr>
            <w:tcW w:w="5101" w:type="dxa"/>
            <w:shd w:val="clear" w:color="auto" w:fill="F2F2F2"/>
          </w:tcPr>
          <w:p w14:paraId="41C63FFC" w14:textId="77777777" w:rsidR="00FF2150" w:rsidRDefault="001609B0">
            <w:pPr>
              <w:spacing w:before="0" w:after="0" w:line="240" w:lineRule="auto"/>
              <w:rPr>
                <w:u w:val="single"/>
              </w:rPr>
            </w:pPr>
            <w:r>
              <w:rPr>
                <w:u w:val="single"/>
              </w:rPr>
              <w:t>Diuron (Not Approved) – PO</w:t>
            </w:r>
          </w:p>
          <w:p w14:paraId="6D916D6D" w14:textId="77777777" w:rsidR="00FF2150" w:rsidRDefault="001609B0">
            <w:pPr>
              <w:numPr>
                <w:ilvl w:val="0"/>
                <w:numId w:val="6"/>
              </w:numPr>
              <w:spacing w:before="0" w:after="0" w:line="240" w:lineRule="auto"/>
              <w:ind w:left="0" w:hanging="357"/>
              <w:rPr>
                <w:i/>
                <w:sz w:val="20"/>
              </w:rPr>
            </w:pPr>
            <w:r>
              <w:rPr>
                <w:i/>
                <w:sz w:val="20"/>
              </w:rPr>
              <w:t xml:space="preserve">Added: 10/2020 </w:t>
            </w:r>
          </w:p>
          <w:p w14:paraId="7F1FE85A" w14:textId="77777777" w:rsidR="00FF2150" w:rsidRDefault="00FF2150">
            <w:pPr>
              <w:numPr>
                <w:ilvl w:val="0"/>
                <w:numId w:val="6"/>
              </w:numPr>
              <w:spacing w:before="0" w:after="0" w:line="240" w:lineRule="auto"/>
              <w:ind w:left="0" w:hanging="357"/>
              <w:rPr>
                <w:sz w:val="20"/>
              </w:rPr>
            </w:pPr>
          </w:p>
          <w:p w14:paraId="0621CB58" w14:textId="77777777" w:rsidR="00FF2150" w:rsidRDefault="001609B0">
            <w:pPr>
              <w:numPr>
                <w:ilvl w:val="0"/>
                <w:numId w:val="6"/>
              </w:numPr>
              <w:spacing w:before="0" w:after="0" w:line="240" w:lineRule="auto"/>
              <w:ind w:left="0" w:hanging="357"/>
              <w:rPr>
                <w:sz w:val="20"/>
              </w:rPr>
            </w:pPr>
            <w:r>
              <w:rPr>
                <w:sz w:val="20"/>
              </w:rPr>
              <w:t>Toxicity: ADI=0.007 mg/kg bw/day, ARfD 0.016 mg/kg bw</w:t>
            </w:r>
          </w:p>
          <w:p w14:paraId="5982B22E" w14:textId="77777777" w:rsidR="00FF2150" w:rsidRDefault="001609B0">
            <w:pPr>
              <w:numPr>
                <w:ilvl w:val="0"/>
                <w:numId w:val="6"/>
              </w:numPr>
              <w:spacing w:before="0" w:after="0" w:line="240" w:lineRule="auto"/>
              <w:ind w:left="0" w:hanging="357"/>
              <w:rPr>
                <w:color w:val="000000"/>
                <w:sz w:val="20"/>
              </w:rPr>
            </w:pPr>
            <w:r>
              <w:rPr>
                <w:sz w:val="20"/>
              </w:rPr>
              <w:t>Method</w:t>
            </w:r>
            <w:r>
              <w:rPr>
                <w:color w:val="000000"/>
                <w:sz w:val="20"/>
              </w:rPr>
              <w:t>:  MRM, Priority: 1B</w:t>
            </w:r>
          </w:p>
          <w:p w14:paraId="05FA65EE" w14:textId="77777777" w:rsidR="00FF2150" w:rsidRDefault="001609B0">
            <w:pPr>
              <w:numPr>
                <w:ilvl w:val="0"/>
                <w:numId w:val="6"/>
              </w:numPr>
              <w:spacing w:before="0" w:after="0" w:line="240" w:lineRule="auto"/>
              <w:ind w:left="0" w:hanging="357"/>
              <w:rPr>
                <w:sz w:val="20"/>
              </w:rPr>
            </w:pPr>
            <w:r>
              <w:rPr>
                <w:color w:val="000000"/>
                <w:sz w:val="20"/>
              </w:rPr>
              <w:t>Evaluation: after</w:t>
            </w:r>
            <w:r>
              <w:rPr>
                <w:sz w:val="20"/>
              </w:rPr>
              <w:t xml:space="preserve"> 1 year (10/2021) </w:t>
            </w:r>
          </w:p>
          <w:p w14:paraId="72251F6B" w14:textId="77777777" w:rsidR="00FF2150" w:rsidRDefault="001609B0">
            <w:pPr>
              <w:numPr>
                <w:ilvl w:val="0"/>
                <w:numId w:val="8"/>
              </w:numPr>
              <w:spacing w:before="0" w:after="0" w:line="240" w:lineRule="auto"/>
              <w:ind w:left="284" w:hanging="284"/>
              <w:rPr>
                <w:sz w:val="20"/>
              </w:rPr>
            </w:pPr>
            <w:r>
              <w:rPr>
                <w:sz w:val="20"/>
              </w:rPr>
              <w:t xml:space="preserve">0.02% findings (0.01% MRL exceedances) EFSA 2016 </w:t>
            </w:r>
          </w:p>
          <w:p w14:paraId="15334269" w14:textId="77777777" w:rsidR="00FF2150" w:rsidRDefault="001609B0">
            <w:pPr>
              <w:numPr>
                <w:ilvl w:val="0"/>
                <w:numId w:val="8"/>
              </w:numPr>
              <w:spacing w:before="0" w:after="0" w:line="240" w:lineRule="auto"/>
              <w:ind w:left="284" w:hanging="284"/>
              <w:rPr>
                <w:sz w:val="20"/>
              </w:rPr>
            </w:pPr>
            <w:r>
              <w:rPr>
                <w:sz w:val="20"/>
              </w:rPr>
              <w:t>0.05% findings (0.01% MRL exceedances) EFSA 2017</w:t>
            </w:r>
          </w:p>
          <w:p w14:paraId="6A877768" w14:textId="77777777" w:rsidR="00FF2150" w:rsidRDefault="001609B0">
            <w:pPr>
              <w:numPr>
                <w:ilvl w:val="0"/>
                <w:numId w:val="8"/>
              </w:numPr>
              <w:spacing w:before="0" w:after="0" w:line="240" w:lineRule="auto"/>
              <w:ind w:left="284" w:hanging="284"/>
              <w:rPr>
                <w:sz w:val="20"/>
              </w:rPr>
            </w:pPr>
            <w:r>
              <w:rPr>
                <w:sz w:val="20"/>
              </w:rPr>
              <w:t>0.06% findings (0.01% MRL exceedances) EFSA 2018</w:t>
            </w:r>
          </w:p>
          <w:p w14:paraId="69FCB2A3" w14:textId="77777777" w:rsidR="00FF2150" w:rsidRDefault="001609B0">
            <w:pPr>
              <w:numPr>
                <w:ilvl w:val="0"/>
                <w:numId w:val="8"/>
              </w:numPr>
              <w:spacing w:before="0" w:after="0" w:line="240" w:lineRule="auto"/>
              <w:ind w:left="284" w:hanging="284"/>
              <w:rPr>
                <w:sz w:val="20"/>
              </w:rPr>
            </w:pPr>
            <w:r>
              <w:rPr>
                <w:color w:val="000000" w:themeColor="text1"/>
                <w:sz w:val="20"/>
              </w:rPr>
              <w:t>0.04% findings (0.00% MRL exceedances) EFSA 2019</w:t>
            </w:r>
          </w:p>
          <w:p w14:paraId="1E5DF999" w14:textId="77777777" w:rsidR="00FF2150" w:rsidRDefault="001609B0">
            <w:pPr>
              <w:numPr>
                <w:ilvl w:val="0"/>
                <w:numId w:val="8"/>
              </w:numPr>
              <w:spacing w:before="0" w:after="0" w:line="240" w:lineRule="auto"/>
              <w:ind w:left="284" w:hanging="284"/>
              <w:rPr>
                <w:sz w:val="20"/>
              </w:rPr>
            </w:pPr>
            <w:r>
              <w:rPr>
                <w:sz w:val="20"/>
              </w:rPr>
              <w:t>0.01% findings (0.01% MRL exceedances) EFSA 2020</w:t>
            </w:r>
          </w:p>
          <w:p w14:paraId="163D2904" w14:textId="77777777" w:rsidR="00FF2150" w:rsidRDefault="001609B0">
            <w:pPr>
              <w:spacing w:before="0" w:after="0" w:line="240" w:lineRule="auto"/>
              <w:rPr>
                <w:sz w:val="20"/>
              </w:rPr>
            </w:pPr>
            <w:r>
              <w:rPr>
                <w:sz w:val="20"/>
              </w:rPr>
              <w:t>60% labs and 79% MS analysed full RD in 2020</w:t>
            </w:r>
          </w:p>
          <w:p w14:paraId="435B4E67" w14:textId="77777777" w:rsidR="00FF2150" w:rsidRDefault="001609B0">
            <w:pPr>
              <w:numPr>
                <w:ilvl w:val="0"/>
                <w:numId w:val="6"/>
              </w:numPr>
              <w:spacing w:before="0" w:after="0" w:line="240" w:lineRule="auto"/>
              <w:ind w:left="0"/>
              <w:rPr>
                <w:b/>
                <w:color w:val="000000" w:themeColor="text1"/>
                <w:sz w:val="20"/>
              </w:rPr>
            </w:pPr>
            <w:r>
              <w:rPr>
                <w:b/>
                <w:color w:val="000000" w:themeColor="text1"/>
                <w:sz w:val="20"/>
              </w:rPr>
              <w:sym w:font="Symbol" w:char="F0DE"/>
            </w:r>
            <w:r>
              <w:rPr>
                <w:b/>
                <w:color w:val="000000" w:themeColor="text1"/>
                <w:sz w:val="20"/>
              </w:rPr>
              <w:t xml:space="preserve"> Analytical coverage good</w:t>
            </w:r>
          </w:p>
          <w:p w14:paraId="20DB97FE" w14:textId="77777777" w:rsidR="00FF2150" w:rsidRDefault="001609B0">
            <w:pPr>
              <w:spacing w:before="0" w:after="0" w:line="240" w:lineRule="auto"/>
              <w:rPr>
                <w:b/>
                <w:color w:val="000000" w:themeColor="text1"/>
                <w:sz w:val="20"/>
              </w:rPr>
            </w:pPr>
            <w:r>
              <w:rPr>
                <w:b/>
                <w:color w:val="000000" w:themeColor="text1"/>
                <w:sz w:val="20"/>
              </w:rPr>
              <w:sym w:font="Symbol" w:char="F0DE"/>
            </w:r>
            <w:r>
              <w:rPr>
                <w:b/>
                <w:color w:val="000000" w:themeColor="text1"/>
                <w:sz w:val="20"/>
              </w:rPr>
              <w:t xml:space="preserve"> Few findings</w:t>
            </w:r>
          </w:p>
          <w:p w14:paraId="2362A532" w14:textId="77777777" w:rsidR="00FF2150" w:rsidRDefault="00FF2150">
            <w:pPr>
              <w:spacing w:before="0" w:after="0" w:line="240" w:lineRule="auto"/>
              <w:rPr>
                <w:u w:val="single"/>
              </w:rPr>
            </w:pPr>
          </w:p>
        </w:tc>
      </w:tr>
      <w:tr w:rsidR="00FF2150" w14:paraId="34A262E2" w14:textId="77777777">
        <w:tc>
          <w:tcPr>
            <w:tcW w:w="5105" w:type="dxa"/>
            <w:shd w:val="clear" w:color="auto" w:fill="F2F2F2"/>
          </w:tcPr>
          <w:p w14:paraId="2A5E8439" w14:textId="77777777" w:rsidR="00FF2150" w:rsidRDefault="001609B0">
            <w:pPr>
              <w:spacing w:before="0" w:after="0" w:line="240" w:lineRule="auto"/>
              <w:rPr>
                <w:u w:val="single"/>
              </w:rPr>
            </w:pPr>
            <w:r>
              <w:rPr>
                <w:u w:val="single"/>
              </w:rPr>
              <w:t xml:space="preserve">Dinotefuran (Not Approved) – PO </w:t>
            </w:r>
          </w:p>
          <w:p w14:paraId="070346CB" w14:textId="77777777" w:rsidR="00FF2150" w:rsidRDefault="001609B0">
            <w:pPr>
              <w:numPr>
                <w:ilvl w:val="0"/>
                <w:numId w:val="6"/>
              </w:numPr>
              <w:spacing w:before="0" w:after="0" w:line="240" w:lineRule="auto"/>
              <w:ind w:left="0" w:hanging="357"/>
              <w:rPr>
                <w:sz w:val="20"/>
              </w:rPr>
            </w:pPr>
            <w:r>
              <w:rPr>
                <w:i/>
                <w:sz w:val="20"/>
              </w:rPr>
              <w:t>Added: 10/2018</w:t>
            </w:r>
          </w:p>
          <w:p w14:paraId="23BF832F" w14:textId="77777777" w:rsidR="00FF2150" w:rsidRDefault="00FF2150">
            <w:pPr>
              <w:numPr>
                <w:ilvl w:val="0"/>
                <w:numId w:val="6"/>
              </w:numPr>
              <w:spacing w:before="0" w:after="0" w:line="240" w:lineRule="auto"/>
              <w:ind w:left="0" w:hanging="357"/>
              <w:rPr>
                <w:sz w:val="20"/>
              </w:rPr>
            </w:pPr>
          </w:p>
          <w:p w14:paraId="051866B6" w14:textId="77777777" w:rsidR="00FF2150" w:rsidRDefault="001609B0">
            <w:pPr>
              <w:numPr>
                <w:ilvl w:val="0"/>
                <w:numId w:val="6"/>
              </w:numPr>
              <w:spacing w:before="0" w:after="0" w:line="240" w:lineRule="auto"/>
              <w:ind w:left="0" w:hanging="357"/>
              <w:rPr>
                <w:sz w:val="20"/>
              </w:rPr>
            </w:pPr>
            <w:r>
              <w:rPr>
                <w:sz w:val="20"/>
              </w:rPr>
              <w:t>Toxicity: no toxicological reference values available</w:t>
            </w:r>
          </w:p>
          <w:p w14:paraId="14291648" w14:textId="77777777" w:rsidR="00FF2150" w:rsidRDefault="001609B0">
            <w:pPr>
              <w:numPr>
                <w:ilvl w:val="0"/>
                <w:numId w:val="6"/>
              </w:numPr>
              <w:spacing w:before="0" w:after="0" w:line="240" w:lineRule="auto"/>
              <w:ind w:left="0" w:hanging="357"/>
              <w:rPr>
                <w:color w:val="000000"/>
                <w:sz w:val="20"/>
              </w:rPr>
            </w:pPr>
            <w:r>
              <w:rPr>
                <w:sz w:val="20"/>
              </w:rPr>
              <w:t>Method</w:t>
            </w:r>
            <w:r>
              <w:rPr>
                <w:color w:val="000000"/>
                <w:sz w:val="20"/>
              </w:rPr>
              <w:t>:  MRM, Priority: 1B</w:t>
            </w:r>
          </w:p>
          <w:p w14:paraId="07488A8C" w14:textId="77777777" w:rsidR="00FF2150" w:rsidRDefault="001609B0">
            <w:pPr>
              <w:numPr>
                <w:ilvl w:val="0"/>
                <w:numId w:val="6"/>
              </w:numPr>
              <w:spacing w:before="0" w:after="0" w:line="240" w:lineRule="auto"/>
              <w:ind w:left="0" w:hanging="357"/>
              <w:rPr>
                <w:sz w:val="20"/>
              </w:rPr>
            </w:pPr>
            <w:r>
              <w:rPr>
                <w:color w:val="000000"/>
                <w:sz w:val="20"/>
              </w:rPr>
              <w:t>Evaluation: after</w:t>
            </w:r>
            <w:r>
              <w:rPr>
                <w:sz w:val="20"/>
              </w:rPr>
              <w:t xml:space="preserve"> 1 year (10/2019)</w:t>
            </w:r>
          </w:p>
          <w:p w14:paraId="04F7CDCB" w14:textId="77777777" w:rsidR="00FF2150" w:rsidRDefault="001609B0">
            <w:pPr>
              <w:numPr>
                <w:ilvl w:val="0"/>
                <w:numId w:val="8"/>
              </w:numPr>
              <w:spacing w:before="0" w:after="0" w:line="240" w:lineRule="auto"/>
              <w:ind w:left="284" w:hanging="284"/>
              <w:rPr>
                <w:sz w:val="20"/>
              </w:rPr>
            </w:pPr>
            <w:r>
              <w:rPr>
                <w:sz w:val="20"/>
              </w:rPr>
              <w:t xml:space="preserve">0.07% findings (0.06% MRL exceedances) EFSA 2014 </w:t>
            </w:r>
          </w:p>
          <w:p w14:paraId="319E8950" w14:textId="77777777" w:rsidR="00FF2150" w:rsidRDefault="001609B0">
            <w:pPr>
              <w:numPr>
                <w:ilvl w:val="0"/>
                <w:numId w:val="8"/>
              </w:numPr>
              <w:spacing w:before="0" w:after="0" w:line="240" w:lineRule="auto"/>
              <w:ind w:left="284" w:hanging="284"/>
              <w:rPr>
                <w:sz w:val="20"/>
              </w:rPr>
            </w:pPr>
            <w:r>
              <w:rPr>
                <w:sz w:val="20"/>
              </w:rPr>
              <w:t xml:space="preserve">0.01% findings (0.03% MRL exceedances) EFSA 2015 </w:t>
            </w:r>
          </w:p>
          <w:p w14:paraId="2A068E1E" w14:textId="77777777" w:rsidR="00FF2150" w:rsidRDefault="001609B0">
            <w:pPr>
              <w:numPr>
                <w:ilvl w:val="0"/>
                <w:numId w:val="8"/>
              </w:numPr>
              <w:spacing w:before="0" w:after="0" w:line="240" w:lineRule="auto"/>
              <w:ind w:left="284" w:hanging="284"/>
              <w:rPr>
                <w:sz w:val="20"/>
              </w:rPr>
            </w:pPr>
            <w:r>
              <w:rPr>
                <w:sz w:val="20"/>
              </w:rPr>
              <w:t>0.03% findings (0.03% MRL exceedances) EFSA 2016</w:t>
            </w:r>
          </w:p>
          <w:p w14:paraId="5886D662" w14:textId="77777777" w:rsidR="00FF2150" w:rsidRDefault="001609B0">
            <w:pPr>
              <w:numPr>
                <w:ilvl w:val="0"/>
                <w:numId w:val="8"/>
              </w:numPr>
              <w:spacing w:before="0" w:after="0" w:line="240" w:lineRule="auto"/>
              <w:ind w:left="284" w:hanging="284"/>
              <w:rPr>
                <w:sz w:val="20"/>
              </w:rPr>
            </w:pPr>
            <w:r>
              <w:rPr>
                <w:sz w:val="20"/>
              </w:rPr>
              <w:t>0.02% findings (0.03% MRL exceedances) EFSA 2017</w:t>
            </w:r>
          </w:p>
          <w:p w14:paraId="47DB645D" w14:textId="77777777" w:rsidR="00FF2150" w:rsidRDefault="001609B0">
            <w:pPr>
              <w:numPr>
                <w:ilvl w:val="0"/>
                <w:numId w:val="8"/>
              </w:numPr>
              <w:spacing w:before="0" w:after="0" w:line="240" w:lineRule="auto"/>
              <w:ind w:left="284" w:hanging="284"/>
              <w:rPr>
                <w:sz w:val="20"/>
              </w:rPr>
            </w:pPr>
            <w:r>
              <w:rPr>
                <w:sz w:val="20"/>
              </w:rPr>
              <w:t>0.00% findings (0.02% MRL exceedances) EFSA 2018</w:t>
            </w:r>
          </w:p>
          <w:p w14:paraId="46A619CE" w14:textId="77777777" w:rsidR="00FF2150" w:rsidRDefault="001609B0">
            <w:pPr>
              <w:numPr>
                <w:ilvl w:val="0"/>
                <w:numId w:val="8"/>
              </w:numPr>
              <w:spacing w:before="0" w:after="0" w:line="240" w:lineRule="auto"/>
              <w:ind w:left="284" w:hanging="284"/>
              <w:rPr>
                <w:sz w:val="20"/>
              </w:rPr>
            </w:pPr>
            <w:r>
              <w:rPr>
                <w:sz w:val="20"/>
              </w:rPr>
              <w:t>0.02% findings (0.04% MRL exceedances) EFSA 2019</w:t>
            </w:r>
          </w:p>
          <w:p w14:paraId="6D38BB64" w14:textId="77777777" w:rsidR="00FF2150" w:rsidRDefault="001609B0">
            <w:pPr>
              <w:numPr>
                <w:ilvl w:val="0"/>
                <w:numId w:val="8"/>
              </w:numPr>
              <w:spacing w:before="0" w:after="0" w:line="240" w:lineRule="auto"/>
              <w:ind w:left="284" w:hanging="284"/>
              <w:rPr>
                <w:sz w:val="20"/>
              </w:rPr>
            </w:pPr>
            <w:r>
              <w:rPr>
                <w:sz w:val="20"/>
              </w:rPr>
              <w:t xml:space="preserve">0.04% findings (0.02% MRL exceedances) EFSA 2020 </w:t>
            </w:r>
          </w:p>
          <w:p w14:paraId="3479D713" w14:textId="77777777" w:rsidR="00FF2150" w:rsidRDefault="001609B0">
            <w:pPr>
              <w:keepNext/>
              <w:spacing w:before="0" w:after="0" w:line="240" w:lineRule="auto"/>
              <w:rPr>
                <w:sz w:val="20"/>
              </w:rPr>
            </w:pPr>
            <w:r>
              <w:rPr>
                <w:sz w:val="20"/>
              </w:rPr>
              <w:t>36% labs and 75% MS analysed full RD in 2018.</w:t>
            </w:r>
          </w:p>
          <w:p w14:paraId="413CD589" w14:textId="77777777" w:rsidR="00FF2150" w:rsidRDefault="001609B0">
            <w:pPr>
              <w:spacing w:before="0" w:after="0" w:line="240" w:lineRule="auto"/>
              <w:rPr>
                <w:b/>
                <w:sz w:val="20"/>
              </w:rPr>
            </w:pPr>
            <w:r>
              <w:rPr>
                <w:b/>
                <w:sz w:val="20"/>
              </w:rPr>
              <w:sym w:font="Symbol" w:char="F0DE"/>
            </w:r>
            <w:r>
              <w:rPr>
                <w:b/>
                <w:sz w:val="20"/>
              </w:rPr>
              <w:t xml:space="preserve"> Analytical coverage poor</w:t>
            </w:r>
          </w:p>
          <w:p w14:paraId="55D8B63F" w14:textId="77777777" w:rsidR="00FF2150" w:rsidRDefault="001609B0">
            <w:pPr>
              <w:spacing w:before="0" w:after="0" w:line="240" w:lineRule="auto"/>
              <w:rPr>
                <w:b/>
                <w:sz w:val="20"/>
              </w:rPr>
            </w:pPr>
            <w:r>
              <w:rPr>
                <w:b/>
                <w:sz w:val="20"/>
              </w:rPr>
              <w:sym w:font="Symbol" w:char="F0DE"/>
            </w:r>
            <w:r>
              <w:rPr>
                <w:b/>
                <w:sz w:val="20"/>
              </w:rPr>
              <w:t xml:space="preserve"> Few findings</w:t>
            </w:r>
          </w:p>
          <w:p w14:paraId="75D461AE" w14:textId="77777777" w:rsidR="00FF2150" w:rsidRDefault="001609B0">
            <w:pPr>
              <w:spacing w:before="0" w:after="0" w:line="240" w:lineRule="auto"/>
              <w:ind w:left="284"/>
              <w:rPr>
                <w:sz w:val="20"/>
              </w:rPr>
            </w:pPr>
            <w:r>
              <w:rPr>
                <w:sz w:val="16"/>
              </w:rPr>
              <w:t>Findings in green beans and rice, and tea (19 RASFF notifications in 2019)</w:t>
            </w:r>
          </w:p>
          <w:p w14:paraId="6FB44565" w14:textId="77777777" w:rsidR="00FF2150" w:rsidRDefault="00FF2150">
            <w:pPr>
              <w:spacing w:before="0" w:after="0" w:line="240" w:lineRule="auto"/>
              <w:rPr>
                <w:u w:val="single"/>
              </w:rPr>
            </w:pPr>
          </w:p>
        </w:tc>
        <w:tc>
          <w:tcPr>
            <w:tcW w:w="5101" w:type="dxa"/>
            <w:shd w:val="clear" w:color="auto" w:fill="F2F2F2"/>
          </w:tcPr>
          <w:p w14:paraId="71D73730" w14:textId="77777777" w:rsidR="00FF2150" w:rsidRDefault="001609B0">
            <w:pPr>
              <w:spacing w:before="0" w:after="0" w:line="240" w:lineRule="auto"/>
              <w:rPr>
                <w:u w:val="single"/>
              </w:rPr>
            </w:pPr>
            <w:r>
              <w:rPr>
                <w:u w:val="single"/>
              </w:rPr>
              <w:t xml:space="preserve">Fenobucarb (Not Approved) – PO </w:t>
            </w:r>
          </w:p>
          <w:p w14:paraId="686D243F" w14:textId="77777777" w:rsidR="00FF2150" w:rsidRDefault="001609B0">
            <w:pPr>
              <w:numPr>
                <w:ilvl w:val="0"/>
                <w:numId w:val="6"/>
              </w:numPr>
              <w:spacing w:before="0" w:after="0" w:line="240" w:lineRule="auto"/>
              <w:ind w:left="0" w:hanging="357"/>
              <w:rPr>
                <w:sz w:val="20"/>
              </w:rPr>
            </w:pPr>
            <w:r>
              <w:rPr>
                <w:i/>
                <w:sz w:val="20"/>
              </w:rPr>
              <w:t>Added: 10/2018</w:t>
            </w:r>
          </w:p>
          <w:p w14:paraId="3E146FCF" w14:textId="77777777" w:rsidR="00FF2150" w:rsidRDefault="00FF2150">
            <w:pPr>
              <w:numPr>
                <w:ilvl w:val="0"/>
                <w:numId w:val="6"/>
              </w:numPr>
              <w:spacing w:before="0" w:after="0" w:line="240" w:lineRule="auto"/>
              <w:ind w:left="0" w:hanging="357"/>
              <w:rPr>
                <w:sz w:val="20"/>
              </w:rPr>
            </w:pPr>
          </w:p>
          <w:p w14:paraId="311239C2" w14:textId="77777777" w:rsidR="00FF2150" w:rsidRDefault="001609B0">
            <w:pPr>
              <w:numPr>
                <w:ilvl w:val="0"/>
                <w:numId w:val="6"/>
              </w:numPr>
              <w:spacing w:before="0" w:after="0" w:line="240" w:lineRule="auto"/>
              <w:ind w:left="0" w:hanging="357"/>
              <w:rPr>
                <w:sz w:val="20"/>
              </w:rPr>
            </w:pPr>
            <w:r>
              <w:rPr>
                <w:sz w:val="20"/>
              </w:rPr>
              <w:t>Toxicity: no toxicological reference values available</w:t>
            </w:r>
          </w:p>
          <w:p w14:paraId="233E8DFC" w14:textId="77777777" w:rsidR="00FF2150" w:rsidRDefault="001609B0">
            <w:pPr>
              <w:numPr>
                <w:ilvl w:val="0"/>
                <w:numId w:val="6"/>
              </w:numPr>
              <w:spacing w:before="0" w:after="0" w:line="240" w:lineRule="auto"/>
              <w:ind w:left="0" w:hanging="357"/>
              <w:rPr>
                <w:color w:val="000000"/>
                <w:sz w:val="20"/>
              </w:rPr>
            </w:pPr>
            <w:r>
              <w:rPr>
                <w:sz w:val="20"/>
              </w:rPr>
              <w:t>Method</w:t>
            </w:r>
            <w:r>
              <w:rPr>
                <w:color w:val="000000"/>
                <w:sz w:val="20"/>
              </w:rPr>
              <w:t>:  MRM</w:t>
            </w:r>
          </w:p>
          <w:p w14:paraId="31D9D377" w14:textId="77777777" w:rsidR="00FF2150" w:rsidRDefault="001609B0">
            <w:pPr>
              <w:numPr>
                <w:ilvl w:val="0"/>
                <w:numId w:val="6"/>
              </w:numPr>
              <w:spacing w:before="0" w:after="0" w:line="240" w:lineRule="auto"/>
              <w:ind w:left="0" w:hanging="357"/>
              <w:rPr>
                <w:color w:val="000000"/>
                <w:sz w:val="20"/>
              </w:rPr>
            </w:pPr>
            <w:r>
              <w:rPr>
                <w:color w:val="000000"/>
                <w:sz w:val="20"/>
              </w:rPr>
              <w:t>Priority: 1B</w:t>
            </w:r>
          </w:p>
          <w:p w14:paraId="0C924AAF" w14:textId="77777777" w:rsidR="00FF2150" w:rsidRDefault="001609B0">
            <w:pPr>
              <w:numPr>
                <w:ilvl w:val="0"/>
                <w:numId w:val="6"/>
              </w:numPr>
              <w:spacing w:before="0" w:after="0" w:line="240" w:lineRule="auto"/>
              <w:ind w:left="0" w:hanging="357"/>
              <w:rPr>
                <w:sz w:val="20"/>
              </w:rPr>
            </w:pPr>
            <w:r>
              <w:rPr>
                <w:color w:val="000000"/>
                <w:sz w:val="20"/>
              </w:rPr>
              <w:t>Evaluation: after</w:t>
            </w:r>
            <w:r>
              <w:rPr>
                <w:sz w:val="20"/>
              </w:rPr>
              <w:t xml:space="preserve"> 1 year (10/2019)</w:t>
            </w:r>
          </w:p>
          <w:p w14:paraId="6347D5DE" w14:textId="77777777" w:rsidR="00FF2150" w:rsidRDefault="001609B0">
            <w:pPr>
              <w:numPr>
                <w:ilvl w:val="0"/>
                <w:numId w:val="8"/>
              </w:numPr>
              <w:spacing w:before="0" w:after="0" w:line="240" w:lineRule="auto"/>
              <w:ind w:left="284" w:hanging="284"/>
              <w:rPr>
                <w:sz w:val="20"/>
              </w:rPr>
            </w:pPr>
            <w:r>
              <w:rPr>
                <w:sz w:val="20"/>
              </w:rPr>
              <w:t xml:space="preserve">0.09% findings (0.06% MRL exceedances) EFSA 2014 </w:t>
            </w:r>
          </w:p>
          <w:p w14:paraId="55E48BA0" w14:textId="77777777" w:rsidR="00FF2150" w:rsidRDefault="001609B0">
            <w:pPr>
              <w:numPr>
                <w:ilvl w:val="0"/>
                <w:numId w:val="8"/>
              </w:numPr>
              <w:spacing w:before="0" w:after="0" w:line="240" w:lineRule="auto"/>
              <w:ind w:left="284" w:hanging="284"/>
              <w:rPr>
                <w:sz w:val="20"/>
              </w:rPr>
            </w:pPr>
            <w:r>
              <w:rPr>
                <w:sz w:val="20"/>
              </w:rPr>
              <w:t xml:space="preserve">0.00% findings (0.02% MRL exceedances) EFSA 2015 </w:t>
            </w:r>
          </w:p>
          <w:p w14:paraId="3BCD5B22" w14:textId="77777777" w:rsidR="00FF2150" w:rsidRDefault="001609B0">
            <w:pPr>
              <w:numPr>
                <w:ilvl w:val="0"/>
                <w:numId w:val="8"/>
              </w:numPr>
              <w:spacing w:before="0" w:after="0" w:line="240" w:lineRule="auto"/>
              <w:ind w:left="284" w:hanging="284"/>
              <w:rPr>
                <w:sz w:val="20"/>
              </w:rPr>
            </w:pPr>
            <w:r>
              <w:rPr>
                <w:sz w:val="20"/>
              </w:rPr>
              <w:t>0.06% findings (0.01% MRL exceedances) EFSA 2016</w:t>
            </w:r>
          </w:p>
          <w:p w14:paraId="502DF14E" w14:textId="77777777" w:rsidR="00FF2150" w:rsidRDefault="001609B0">
            <w:pPr>
              <w:numPr>
                <w:ilvl w:val="0"/>
                <w:numId w:val="8"/>
              </w:numPr>
              <w:spacing w:before="0" w:after="0" w:line="240" w:lineRule="auto"/>
              <w:ind w:left="284" w:hanging="284"/>
              <w:rPr>
                <w:sz w:val="20"/>
              </w:rPr>
            </w:pPr>
            <w:r>
              <w:rPr>
                <w:sz w:val="20"/>
              </w:rPr>
              <w:t>0.03% findings (0.01% MRL exceedances) EFSA 2017</w:t>
            </w:r>
          </w:p>
          <w:p w14:paraId="0D8F21E5" w14:textId="77777777" w:rsidR="00FF2150" w:rsidRDefault="001609B0">
            <w:pPr>
              <w:numPr>
                <w:ilvl w:val="0"/>
                <w:numId w:val="8"/>
              </w:numPr>
              <w:spacing w:before="0" w:after="0" w:line="240" w:lineRule="auto"/>
              <w:ind w:left="284" w:hanging="284"/>
              <w:rPr>
                <w:sz w:val="20"/>
              </w:rPr>
            </w:pPr>
            <w:r>
              <w:rPr>
                <w:sz w:val="20"/>
              </w:rPr>
              <w:t>0.01% findings (0.02% MRL exceedances) EFSA 2018</w:t>
            </w:r>
          </w:p>
          <w:p w14:paraId="4713F887" w14:textId="77777777" w:rsidR="00FF2150" w:rsidRDefault="001609B0">
            <w:pPr>
              <w:numPr>
                <w:ilvl w:val="0"/>
                <w:numId w:val="8"/>
              </w:numPr>
              <w:spacing w:before="0" w:after="0" w:line="240" w:lineRule="auto"/>
              <w:ind w:left="284" w:hanging="284"/>
              <w:rPr>
                <w:sz w:val="20"/>
              </w:rPr>
            </w:pPr>
            <w:r>
              <w:rPr>
                <w:sz w:val="20"/>
              </w:rPr>
              <w:t>0.00% findings (0.01% MRL exceedances) EFSA 2019</w:t>
            </w:r>
          </w:p>
          <w:p w14:paraId="64321E92" w14:textId="77777777" w:rsidR="00FF2150" w:rsidRDefault="001609B0">
            <w:pPr>
              <w:numPr>
                <w:ilvl w:val="0"/>
                <w:numId w:val="8"/>
              </w:numPr>
              <w:spacing w:before="0" w:after="0" w:line="240" w:lineRule="auto"/>
              <w:ind w:left="284" w:hanging="284"/>
              <w:rPr>
                <w:sz w:val="20"/>
              </w:rPr>
            </w:pPr>
            <w:r>
              <w:rPr>
                <w:sz w:val="20"/>
              </w:rPr>
              <w:t xml:space="preserve">0.00% findings (0.01% MRL exceedances) EFSA 2020 </w:t>
            </w:r>
          </w:p>
          <w:p w14:paraId="71CBA479" w14:textId="77777777" w:rsidR="00FF2150" w:rsidRDefault="001609B0">
            <w:pPr>
              <w:keepNext/>
              <w:spacing w:before="0" w:after="0" w:line="240" w:lineRule="auto"/>
              <w:rPr>
                <w:sz w:val="20"/>
              </w:rPr>
            </w:pPr>
            <w:r>
              <w:rPr>
                <w:sz w:val="20"/>
              </w:rPr>
              <w:t>33% labs and 50% MS analysed full RD in 2018.</w:t>
            </w:r>
          </w:p>
          <w:p w14:paraId="2C71A334" w14:textId="77777777" w:rsidR="00FF2150" w:rsidRDefault="001609B0">
            <w:pPr>
              <w:spacing w:before="0" w:after="0" w:line="240" w:lineRule="auto"/>
              <w:rPr>
                <w:b/>
                <w:sz w:val="20"/>
              </w:rPr>
            </w:pPr>
            <w:r>
              <w:rPr>
                <w:b/>
                <w:sz w:val="20"/>
              </w:rPr>
              <w:sym w:font="Symbol" w:char="F0DE"/>
            </w:r>
            <w:r>
              <w:rPr>
                <w:b/>
                <w:sz w:val="20"/>
              </w:rPr>
              <w:t xml:space="preserve"> Analytical coverage poor</w:t>
            </w:r>
          </w:p>
          <w:p w14:paraId="1E8ED570" w14:textId="77777777" w:rsidR="00FF2150" w:rsidRDefault="001609B0">
            <w:pPr>
              <w:spacing w:before="0" w:after="0"/>
              <w:rPr>
                <w:u w:val="single"/>
              </w:rPr>
            </w:pPr>
            <w:r>
              <w:rPr>
                <w:b/>
                <w:sz w:val="20"/>
              </w:rPr>
              <w:sym w:font="Symbol" w:char="F0DE"/>
            </w:r>
            <w:r>
              <w:rPr>
                <w:b/>
                <w:sz w:val="20"/>
              </w:rPr>
              <w:t xml:space="preserve"> Few findings</w:t>
            </w:r>
          </w:p>
          <w:p w14:paraId="689EF177" w14:textId="77777777" w:rsidR="00FF2150" w:rsidRDefault="001609B0">
            <w:pPr>
              <w:spacing w:before="0" w:after="0" w:line="240" w:lineRule="auto"/>
              <w:ind w:left="284"/>
              <w:rPr>
                <w:sz w:val="16"/>
              </w:rPr>
            </w:pPr>
            <w:r>
              <w:rPr>
                <w:sz w:val="16"/>
              </w:rPr>
              <w:t>Findings in green beans, tomatoes, rice and citrus fruits.</w:t>
            </w:r>
          </w:p>
        </w:tc>
      </w:tr>
      <w:tr w:rsidR="00FF2150" w14:paraId="6B96B550" w14:textId="77777777">
        <w:tc>
          <w:tcPr>
            <w:tcW w:w="5105" w:type="dxa"/>
            <w:shd w:val="clear" w:color="auto" w:fill="F2F2F2"/>
          </w:tcPr>
          <w:p w14:paraId="54B84D38" w14:textId="77777777" w:rsidR="00FF2150" w:rsidRDefault="001609B0">
            <w:pPr>
              <w:keepNext/>
              <w:spacing w:before="0" w:after="0" w:line="240" w:lineRule="auto"/>
              <w:rPr>
                <w:color w:val="000000" w:themeColor="text1"/>
                <w:u w:val="single"/>
              </w:rPr>
            </w:pPr>
            <w:r>
              <w:rPr>
                <w:color w:val="000000" w:themeColor="text1"/>
                <w:u w:val="single"/>
              </w:rPr>
              <w:t xml:space="preserve">Fenpicoxamid </w:t>
            </w:r>
            <w:r>
              <w:rPr>
                <w:color w:val="000000" w:themeColor="text1"/>
                <w:szCs w:val="24"/>
                <w:u w:val="single"/>
              </w:rPr>
              <w:t>– PO</w:t>
            </w:r>
          </w:p>
          <w:p w14:paraId="3D77445F" w14:textId="77777777" w:rsidR="00FF2150" w:rsidRDefault="001609B0">
            <w:pPr>
              <w:numPr>
                <w:ilvl w:val="0"/>
                <w:numId w:val="6"/>
              </w:numPr>
              <w:spacing w:before="0" w:after="0" w:line="240" w:lineRule="auto"/>
              <w:ind w:left="0" w:hanging="357"/>
              <w:rPr>
                <w:i/>
                <w:color w:val="000000" w:themeColor="text1"/>
                <w:sz w:val="20"/>
              </w:rPr>
            </w:pPr>
            <w:r>
              <w:rPr>
                <w:i/>
                <w:color w:val="000000" w:themeColor="text1"/>
                <w:sz w:val="20"/>
              </w:rPr>
              <w:t>Approved since 10/2018</w:t>
            </w:r>
          </w:p>
          <w:p w14:paraId="2386C0FD" w14:textId="77777777" w:rsidR="00FF2150" w:rsidRDefault="00FF2150">
            <w:pPr>
              <w:numPr>
                <w:ilvl w:val="0"/>
                <w:numId w:val="6"/>
              </w:numPr>
              <w:spacing w:before="0" w:after="0" w:line="240" w:lineRule="auto"/>
              <w:ind w:left="0" w:hanging="357"/>
              <w:rPr>
                <w:i/>
                <w:color w:val="000000" w:themeColor="text1"/>
                <w:sz w:val="20"/>
              </w:rPr>
            </w:pPr>
          </w:p>
          <w:p w14:paraId="03A66089" w14:textId="77777777" w:rsidR="00FF2150" w:rsidRDefault="001609B0">
            <w:pPr>
              <w:numPr>
                <w:ilvl w:val="0"/>
                <w:numId w:val="6"/>
              </w:numPr>
              <w:spacing w:before="0" w:after="0" w:line="240" w:lineRule="auto"/>
              <w:ind w:left="0" w:hanging="357"/>
              <w:rPr>
                <w:i/>
                <w:color w:val="000000" w:themeColor="text1"/>
                <w:sz w:val="20"/>
              </w:rPr>
            </w:pPr>
            <w:r>
              <w:rPr>
                <w:color w:val="000000" w:themeColor="text1"/>
                <w:sz w:val="20"/>
              </w:rPr>
              <w:t>Toxicity: ADI 0.05 mg/kg bw day, ARfD 1.8 mg/kg bw</w:t>
            </w:r>
          </w:p>
          <w:p w14:paraId="20D22B35"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Method MRM, Priority: 1B</w:t>
            </w:r>
          </w:p>
          <w:p w14:paraId="39D05603"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Evaluation after 1 year (10/2019)</w:t>
            </w:r>
            <w:r>
              <w:rPr>
                <w:color w:val="000000" w:themeColor="text1"/>
                <w:sz w:val="20"/>
              </w:rPr>
              <w:sym w:font="Wingdings" w:char="F0E0"/>
            </w:r>
            <w:r>
              <w:rPr>
                <w:color w:val="000000" w:themeColor="text1"/>
                <w:sz w:val="20"/>
              </w:rPr>
              <w:t xml:space="preserve"> 10/2020</w:t>
            </w:r>
            <w:r>
              <w:rPr>
                <w:color w:val="000000" w:themeColor="text1"/>
                <w:sz w:val="20"/>
              </w:rPr>
              <w:sym w:font="Wingdings" w:char="F0E0"/>
            </w:r>
            <w:r>
              <w:rPr>
                <w:color w:val="000000" w:themeColor="text1"/>
                <w:sz w:val="20"/>
              </w:rPr>
              <w:t>10/2021</w:t>
            </w:r>
          </w:p>
          <w:p w14:paraId="08808F0E"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sym w:font="Wingdings" w:char="F0E0"/>
            </w:r>
            <w:r>
              <w:rPr>
                <w:color w:val="000000" w:themeColor="text1"/>
                <w:sz w:val="20"/>
              </w:rPr>
              <w:t>10/2022</w:t>
            </w:r>
            <w:r>
              <w:rPr>
                <w:color w:val="000000" w:themeColor="text1"/>
                <w:sz w:val="20"/>
              </w:rPr>
              <w:sym w:font="Wingdings" w:char="F0E0"/>
            </w:r>
            <w:r>
              <w:rPr>
                <w:color w:val="000000" w:themeColor="text1"/>
                <w:sz w:val="20"/>
              </w:rPr>
              <w:t>10/2023</w:t>
            </w:r>
          </w:p>
          <w:p w14:paraId="46FCB705" w14:textId="77777777" w:rsidR="00FF2150" w:rsidRDefault="001609B0">
            <w:pPr>
              <w:numPr>
                <w:ilvl w:val="0"/>
                <w:numId w:val="6"/>
              </w:numPr>
              <w:spacing w:before="0" w:after="0" w:line="240" w:lineRule="auto"/>
              <w:ind w:left="175" w:hanging="175"/>
              <w:rPr>
                <w:color w:val="000000" w:themeColor="text1"/>
                <w:sz w:val="20"/>
              </w:rPr>
            </w:pPr>
            <w:r>
              <w:rPr>
                <w:color w:val="000000" w:themeColor="text1"/>
                <w:sz w:val="20"/>
              </w:rPr>
              <w:t>Not detected (4.067 samples) EFSA 2020</w:t>
            </w:r>
          </w:p>
          <w:p w14:paraId="680617BA" w14:textId="77777777" w:rsidR="00FF2150" w:rsidRDefault="001609B0">
            <w:pPr>
              <w:numPr>
                <w:ilvl w:val="0"/>
                <w:numId w:val="6"/>
              </w:numPr>
              <w:spacing w:before="0" w:after="0" w:line="240" w:lineRule="auto"/>
              <w:ind w:left="175" w:hanging="175"/>
              <w:rPr>
                <w:color w:val="000000" w:themeColor="text1"/>
                <w:sz w:val="20"/>
              </w:rPr>
            </w:pPr>
            <w:r>
              <w:rPr>
                <w:color w:val="000000" w:themeColor="text1"/>
                <w:sz w:val="20"/>
              </w:rPr>
              <w:t>Not detected (14.661 samples) EFSA 2021</w:t>
            </w:r>
          </w:p>
          <w:p w14:paraId="4CC91D66" w14:textId="77777777" w:rsidR="00FF2150" w:rsidRDefault="001609B0">
            <w:pPr>
              <w:numPr>
                <w:ilvl w:val="0"/>
                <w:numId w:val="6"/>
              </w:numPr>
              <w:spacing w:before="0" w:after="0" w:line="240" w:lineRule="auto"/>
              <w:ind w:left="0"/>
              <w:rPr>
                <w:b/>
                <w:color w:val="000000" w:themeColor="text1"/>
                <w:sz w:val="20"/>
              </w:rPr>
            </w:pPr>
            <w:r>
              <w:rPr>
                <w:color w:val="000000" w:themeColor="text1"/>
                <w:sz w:val="20"/>
              </w:rPr>
              <w:t>2% labs and 4% MS analysed full RD in 2018</w:t>
            </w:r>
          </w:p>
          <w:p w14:paraId="5A79C24C" w14:textId="77777777" w:rsidR="00FF2150" w:rsidRDefault="001609B0">
            <w:pPr>
              <w:numPr>
                <w:ilvl w:val="0"/>
                <w:numId w:val="6"/>
              </w:numPr>
              <w:spacing w:before="0" w:after="0" w:line="240" w:lineRule="auto"/>
              <w:ind w:left="0"/>
              <w:rPr>
                <w:b/>
                <w:color w:val="000000" w:themeColor="text1"/>
                <w:sz w:val="20"/>
              </w:rPr>
            </w:pPr>
            <w:r>
              <w:rPr>
                <w:color w:val="000000" w:themeColor="text1"/>
                <w:sz w:val="20"/>
              </w:rPr>
              <w:t>17% labs and 46% MS analysed full RD in 2019</w:t>
            </w:r>
          </w:p>
          <w:p w14:paraId="0C1FBB33" w14:textId="77777777" w:rsidR="00FF2150" w:rsidRDefault="001609B0">
            <w:pPr>
              <w:keepNext/>
              <w:spacing w:before="0" w:after="0" w:line="240" w:lineRule="auto"/>
              <w:rPr>
                <w:color w:val="000000" w:themeColor="text1"/>
                <w:sz w:val="20"/>
              </w:rPr>
            </w:pPr>
            <w:r>
              <w:rPr>
                <w:color w:val="000000" w:themeColor="text1"/>
                <w:sz w:val="20"/>
              </w:rPr>
              <w:t>29% labs and 57% MS analysed full RD in 2020</w:t>
            </w:r>
          </w:p>
          <w:p w14:paraId="385D41FC" w14:textId="77777777" w:rsidR="00FF2150" w:rsidRDefault="001609B0">
            <w:pPr>
              <w:keepNext/>
              <w:spacing w:before="0" w:after="0" w:line="240" w:lineRule="auto"/>
              <w:rPr>
                <w:color w:val="000000" w:themeColor="text1"/>
                <w:sz w:val="20"/>
              </w:rPr>
            </w:pPr>
            <w:r>
              <w:rPr>
                <w:color w:val="000000" w:themeColor="text1"/>
                <w:sz w:val="20"/>
              </w:rPr>
              <w:t>36% labs and 64% MS analysed full RD in 2021</w:t>
            </w:r>
          </w:p>
          <w:p w14:paraId="6CB92BB3" w14:textId="77777777" w:rsidR="00FF2150" w:rsidRDefault="001609B0">
            <w:pPr>
              <w:spacing w:before="0" w:after="0" w:line="240" w:lineRule="auto"/>
              <w:rPr>
                <w:color w:val="000000" w:themeColor="text1"/>
                <w:sz w:val="20"/>
              </w:rPr>
            </w:pPr>
            <w:r>
              <w:rPr>
                <w:color w:val="000000" w:themeColor="text1"/>
                <w:sz w:val="20"/>
              </w:rPr>
              <w:t>39% labs and 65% MS analysed full RD in 2022</w:t>
            </w:r>
          </w:p>
          <w:p w14:paraId="16CE52FD" w14:textId="77777777" w:rsidR="00FF2150" w:rsidRDefault="001609B0">
            <w:pPr>
              <w:spacing w:before="0" w:after="0" w:line="240" w:lineRule="auto"/>
              <w:rPr>
                <w:b/>
                <w:sz w:val="20"/>
              </w:rPr>
            </w:pPr>
            <w:r>
              <w:rPr>
                <w:b/>
                <w:sz w:val="20"/>
              </w:rPr>
              <w:sym w:font="Symbol" w:char="F0DE"/>
            </w:r>
            <w:r>
              <w:rPr>
                <w:b/>
                <w:sz w:val="20"/>
              </w:rPr>
              <w:t xml:space="preserve"> Analytical coverage average</w:t>
            </w:r>
          </w:p>
          <w:p w14:paraId="04526930" w14:textId="77777777" w:rsidR="00FF2150" w:rsidRDefault="001609B0">
            <w:pPr>
              <w:spacing w:before="0" w:after="0" w:line="240" w:lineRule="auto"/>
              <w:rPr>
                <w:b/>
                <w:sz w:val="20"/>
              </w:rPr>
            </w:pPr>
            <w:r>
              <w:rPr>
                <w:b/>
                <w:sz w:val="20"/>
              </w:rPr>
              <w:sym w:font="Symbol" w:char="F0DE"/>
            </w:r>
            <w:r>
              <w:rPr>
                <w:b/>
                <w:sz w:val="20"/>
              </w:rPr>
              <w:t xml:space="preserve"> Few findings</w:t>
            </w:r>
          </w:p>
          <w:p w14:paraId="689A0F88" w14:textId="77777777" w:rsidR="00FF2150" w:rsidRDefault="00FF2150">
            <w:pPr>
              <w:keepNext/>
              <w:spacing w:before="0" w:after="0" w:line="240" w:lineRule="auto"/>
              <w:rPr>
                <w:u w:val="single"/>
              </w:rPr>
            </w:pPr>
          </w:p>
        </w:tc>
        <w:tc>
          <w:tcPr>
            <w:tcW w:w="5101" w:type="dxa"/>
            <w:shd w:val="clear" w:color="auto" w:fill="F2F2F2"/>
          </w:tcPr>
          <w:p w14:paraId="7952BDFA" w14:textId="77777777" w:rsidR="00FF2150" w:rsidRDefault="001609B0">
            <w:pPr>
              <w:keepNext/>
              <w:spacing w:before="0" w:after="0" w:line="240" w:lineRule="auto"/>
              <w:rPr>
                <w:u w:val="single"/>
              </w:rPr>
            </w:pPr>
            <w:r>
              <w:rPr>
                <w:u w:val="single"/>
              </w:rPr>
              <w:t xml:space="preserve">Forchlorfenuron – PO </w:t>
            </w:r>
          </w:p>
          <w:p w14:paraId="764F1D66" w14:textId="77777777" w:rsidR="00FF2150" w:rsidRDefault="001609B0">
            <w:pPr>
              <w:keepNext/>
              <w:spacing w:before="0" w:after="0" w:line="240" w:lineRule="auto"/>
              <w:rPr>
                <w:i/>
                <w:sz w:val="20"/>
              </w:rPr>
            </w:pPr>
            <w:r>
              <w:rPr>
                <w:i/>
                <w:sz w:val="20"/>
              </w:rPr>
              <w:t>Added: 10/2020</w:t>
            </w:r>
          </w:p>
          <w:p w14:paraId="5427BC61" w14:textId="77777777" w:rsidR="00FF2150" w:rsidRDefault="00FF2150">
            <w:pPr>
              <w:keepNext/>
              <w:spacing w:before="0" w:after="0" w:line="240" w:lineRule="auto"/>
              <w:rPr>
                <w:u w:val="single"/>
              </w:rPr>
            </w:pPr>
          </w:p>
          <w:p w14:paraId="1372A57D" w14:textId="77777777" w:rsidR="00FF2150" w:rsidRDefault="001609B0">
            <w:pPr>
              <w:numPr>
                <w:ilvl w:val="0"/>
                <w:numId w:val="6"/>
              </w:numPr>
              <w:spacing w:before="0" w:after="0" w:line="240" w:lineRule="auto"/>
              <w:ind w:left="0" w:hanging="357"/>
              <w:rPr>
                <w:sz w:val="20"/>
              </w:rPr>
            </w:pPr>
            <w:r>
              <w:rPr>
                <w:sz w:val="20"/>
              </w:rPr>
              <w:t>Toxicity: ADI = 0.05 mg/kg bw/day, ARfD 0.5 mg/kg bw</w:t>
            </w:r>
          </w:p>
          <w:p w14:paraId="3043747E" w14:textId="77777777" w:rsidR="00FF2150" w:rsidRDefault="001609B0">
            <w:pPr>
              <w:numPr>
                <w:ilvl w:val="0"/>
                <w:numId w:val="6"/>
              </w:numPr>
              <w:spacing w:before="0" w:after="0" w:line="240" w:lineRule="auto"/>
              <w:ind w:left="0" w:hanging="357"/>
              <w:rPr>
                <w:color w:val="000000"/>
                <w:sz w:val="20"/>
              </w:rPr>
            </w:pPr>
            <w:r>
              <w:rPr>
                <w:sz w:val="20"/>
              </w:rPr>
              <w:t>Method</w:t>
            </w:r>
            <w:r>
              <w:rPr>
                <w:color w:val="000000"/>
                <w:sz w:val="20"/>
              </w:rPr>
              <w:t>:  MRM, Priority: 1A</w:t>
            </w:r>
          </w:p>
          <w:p w14:paraId="26D8D593" w14:textId="77777777" w:rsidR="00FF2150" w:rsidRDefault="001609B0">
            <w:pPr>
              <w:numPr>
                <w:ilvl w:val="0"/>
                <w:numId w:val="6"/>
              </w:numPr>
              <w:spacing w:before="0" w:after="0" w:line="240" w:lineRule="auto"/>
              <w:ind w:left="0" w:hanging="357"/>
              <w:rPr>
                <w:sz w:val="20"/>
              </w:rPr>
            </w:pPr>
            <w:r>
              <w:rPr>
                <w:color w:val="000000"/>
                <w:sz w:val="20"/>
                <w:shd w:val="clear" w:color="auto" w:fill="D9D9D9" w:themeFill="background1" w:themeFillShade="D9"/>
              </w:rPr>
              <w:t>Evaluation: after</w:t>
            </w:r>
            <w:r>
              <w:rPr>
                <w:sz w:val="20"/>
                <w:shd w:val="clear" w:color="auto" w:fill="D9D9D9" w:themeFill="background1" w:themeFillShade="D9"/>
              </w:rPr>
              <w:t xml:space="preserve"> 1 year (10/2021)</w:t>
            </w:r>
            <w:r>
              <w:rPr>
                <w:sz w:val="20"/>
              </w:rPr>
              <w:t xml:space="preserve"> </w:t>
            </w:r>
          </w:p>
          <w:p w14:paraId="67862D09" w14:textId="77777777" w:rsidR="00FF2150" w:rsidRDefault="001609B0">
            <w:pPr>
              <w:numPr>
                <w:ilvl w:val="0"/>
                <w:numId w:val="8"/>
              </w:numPr>
              <w:spacing w:before="0" w:after="0" w:line="240" w:lineRule="auto"/>
              <w:ind w:left="284" w:hanging="284"/>
              <w:rPr>
                <w:sz w:val="20"/>
              </w:rPr>
            </w:pPr>
            <w:r>
              <w:rPr>
                <w:sz w:val="20"/>
              </w:rPr>
              <w:t xml:space="preserve">0.09% findings (0.01% MRL exceedances) EFSA 2016 </w:t>
            </w:r>
          </w:p>
          <w:p w14:paraId="217A9ACC" w14:textId="77777777" w:rsidR="00FF2150" w:rsidRDefault="001609B0">
            <w:pPr>
              <w:numPr>
                <w:ilvl w:val="0"/>
                <w:numId w:val="8"/>
              </w:numPr>
              <w:spacing w:before="0" w:after="0" w:line="240" w:lineRule="auto"/>
              <w:ind w:left="284" w:hanging="284"/>
              <w:rPr>
                <w:sz w:val="20"/>
              </w:rPr>
            </w:pPr>
            <w:r>
              <w:rPr>
                <w:sz w:val="20"/>
              </w:rPr>
              <w:t>0.04% findings (0.02% MRL exceedances) EFSA 2017</w:t>
            </w:r>
          </w:p>
          <w:p w14:paraId="7791467E" w14:textId="77777777" w:rsidR="00FF2150" w:rsidRDefault="001609B0">
            <w:pPr>
              <w:numPr>
                <w:ilvl w:val="0"/>
                <w:numId w:val="8"/>
              </w:numPr>
              <w:spacing w:before="0" w:after="0" w:line="240" w:lineRule="auto"/>
              <w:ind w:left="284" w:hanging="284"/>
              <w:rPr>
                <w:sz w:val="20"/>
              </w:rPr>
            </w:pPr>
            <w:r>
              <w:rPr>
                <w:sz w:val="20"/>
              </w:rPr>
              <w:t>0.03% findings (0.01% MRL exceedances) EFSA 2018</w:t>
            </w:r>
          </w:p>
          <w:p w14:paraId="1B4A4D6E" w14:textId="77777777" w:rsidR="00FF2150" w:rsidRDefault="001609B0">
            <w:pPr>
              <w:numPr>
                <w:ilvl w:val="0"/>
                <w:numId w:val="8"/>
              </w:numPr>
              <w:spacing w:before="0" w:after="0" w:line="240" w:lineRule="auto"/>
              <w:ind w:left="284" w:hanging="284"/>
              <w:rPr>
                <w:sz w:val="20"/>
              </w:rPr>
            </w:pPr>
            <w:r>
              <w:rPr>
                <w:color w:val="000000" w:themeColor="text1"/>
                <w:sz w:val="20"/>
              </w:rPr>
              <w:t>0.04% findings (0.00% MRL exceedances) EFSA 2019</w:t>
            </w:r>
          </w:p>
          <w:p w14:paraId="0C893FF8" w14:textId="77777777" w:rsidR="00FF2150" w:rsidRDefault="001609B0">
            <w:pPr>
              <w:numPr>
                <w:ilvl w:val="0"/>
                <w:numId w:val="8"/>
              </w:numPr>
              <w:spacing w:before="0" w:after="0" w:line="240" w:lineRule="auto"/>
              <w:ind w:left="284" w:hanging="284"/>
              <w:rPr>
                <w:sz w:val="20"/>
              </w:rPr>
            </w:pPr>
            <w:r>
              <w:rPr>
                <w:sz w:val="20"/>
              </w:rPr>
              <w:t>0.02% findings (0.03% MRL exceedances) EFSA 2020</w:t>
            </w:r>
          </w:p>
          <w:p w14:paraId="0867B9C1" w14:textId="77777777" w:rsidR="00FF2150" w:rsidRDefault="001609B0">
            <w:pPr>
              <w:spacing w:before="0" w:after="0" w:line="240" w:lineRule="auto"/>
              <w:rPr>
                <w:sz w:val="20"/>
              </w:rPr>
            </w:pPr>
            <w:r>
              <w:rPr>
                <w:sz w:val="20"/>
              </w:rPr>
              <w:t>40% labs and 75% MS analysed full RD in 2020</w:t>
            </w:r>
          </w:p>
          <w:p w14:paraId="0E4DDE7C" w14:textId="77777777" w:rsidR="00FF2150" w:rsidRDefault="001609B0">
            <w:pPr>
              <w:numPr>
                <w:ilvl w:val="0"/>
                <w:numId w:val="6"/>
              </w:numPr>
              <w:spacing w:before="0" w:after="0" w:line="240" w:lineRule="auto"/>
              <w:ind w:left="0"/>
              <w:rPr>
                <w:b/>
                <w:color w:val="000000" w:themeColor="text1"/>
                <w:sz w:val="20"/>
              </w:rPr>
            </w:pPr>
            <w:r>
              <w:rPr>
                <w:b/>
                <w:color w:val="000000" w:themeColor="text1"/>
                <w:sz w:val="20"/>
              </w:rPr>
              <w:sym w:font="Symbol" w:char="F0DE"/>
            </w:r>
            <w:r>
              <w:rPr>
                <w:b/>
                <w:color w:val="000000" w:themeColor="text1"/>
                <w:sz w:val="20"/>
              </w:rPr>
              <w:t xml:space="preserve"> Analytical coverage good</w:t>
            </w:r>
          </w:p>
          <w:p w14:paraId="5C5CE574" w14:textId="77777777" w:rsidR="00FF2150" w:rsidRDefault="001609B0">
            <w:pPr>
              <w:spacing w:before="0" w:after="0"/>
              <w:rPr>
                <w:u w:val="single"/>
              </w:rPr>
            </w:pPr>
            <w:r>
              <w:rPr>
                <w:b/>
                <w:sz w:val="20"/>
              </w:rPr>
              <w:sym w:font="Symbol" w:char="F0DE"/>
            </w:r>
            <w:r>
              <w:rPr>
                <w:b/>
                <w:sz w:val="20"/>
              </w:rPr>
              <w:t xml:space="preserve"> Few findings</w:t>
            </w:r>
          </w:p>
          <w:p w14:paraId="72DB8BFF" w14:textId="77777777" w:rsidR="00FF2150" w:rsidRDefault="001609B0">
            <w:pPr>
              <w:spacing w:before="0" w:after="0" w:line="240" w:lineRule="auto"/>
              <w:rPr>
                <w:sz w:val="16"/>
              </w:rPr>
            </w:pPr>
            <w:r>
              <w:rPr>
                <w:sz w:val="16"/>
                <w:szCs w:val="16"/>
              </w:rPr>
              <w:t>Found in table grapes (2015, 2018), sweet peppers (2015), kiwi.</w:t>
            </w:r>
          </w:p>
        </w:tc>
      </w:tr>
      <w:tr w:rsidR="00FF2150" w14:paraId="49BD012A" w14:textId="77777777">
        <w:tc>
          <w:tcPr>
            <w:tcW w:w="5105" w:type="dxa"/>
            <w:shd w:val="clear" w:color="auto" w:fill="F2F2F2"/>
          </w:tcPr>
          <w:p w14:paraId="0FB6ABB0" w14:textId="77777777" w:rsidR="00FF2150" w:rsidRDefault="001609B0">
            <w:pPr>
              <w:keepNext/>
              <w:spacing w:before="0" w:after="0" w:line="240" w:lineRule="auto"/>
              <w:rPr>
                <w:color w:val="000000" w:themeColor="text1"/>
                <w:u w:val="single"/>
              </w:rPr>
            </w:pPr>
            <w:r>
              <w:rPr>
                <w:color w:val="000000" w:themeColor="text1"/>
                <w:u w:val="single"/>
              </w:rPr>
              <w:t xml:space="preserve">Fluazinam – PO </w:t>
            </w:r>
          </w:p>
          <w:p w14:paraId="6DE52885" w14:textId="77777777" w:rsidR="00FF2150" w:rsidRDefault="001609B0">
            <w:pPr>
              <w:keepNext/>
              <w:spacing w:before="0" w:after="0" w:line="240" w:lineRule="auto"/>
              <w:rPr>
                <w:i/>
                <w:color w:val="000000" w:themeColor="text1"/>
                <w:sz w:val="20"/>
              </w:rPr>
            </w:pPr>
            <w:r>
              <w:rPr>
                <w:i/>
                <w:color w:val="000000" w:themeColor="text1"/>
                <w:sz w:val="20"/>
              </w:rPr>
              <w:t>Added: 10/2022</w:t>
            </w:r>
          </w:p>
          <w:p w14:paraId="0B506F41" w14:textId="77777777" w:rsidR="00FF2150" w:rsidRDefault="00FF2150">
            <w:pPr>
              <w:keepNext/>
              <w:spacing w:before="0" w:after="0" w:line="240" w:lineRule="auto"/>
              <w:rPr>
                <w:i/>
                <w:color w:val="000000" w:themeColor="text1"/>
                <w:sz w:val="8"/>
              </w:rPr>
            </w:pPr>
          </w:p>
          <w:p w14:paraId="27C8CAAF"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Toxicity: ADI = 0.01 mg/kg bw/day, ARfD 0.07 mg/kg bw</w:t>
            </w:r>
          </w:p>
          <w:p w14:paraId="5D146CA5"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Method:  MRM, Priority: 1A</w:t>
            </w:r>
          </w:p>
          <w:p w14:paraId="7398E44F" w14:textId="77777777" w:rsidR="00FF2150" w:rsidRDefault="001609B0">
            <w:pPr>
              <w:shd w:val="clear" w:color="auto" w:fill="D9D9D9" w:themeFill="background1" w:themeFillShade="D9"/>
              <w:spacing w:before="0" w:after="0" w:line="240" w:lineRule="auto"/>
              <w:rPr>
                <w:color w:val="000000" w:themeColor="text1"/>
                <w:sz w:val="20"/>
                <w:shd w:val="clear" w:color="auto" w:fill="FFFFFF" w:themeFill="background1"/>
              </w:rPr>
            </w:pPr>
            <w:r>
              <w:rPr>
                <w:color w:val="000000" w:themeColor="text1"/>
                <w:sz w:val="20"/>
                <w:shd w:val="clear" w:color="auto" w:fill="D9D9D9" w:themeFill="background1" w:themeFillShade="D9"/>
              </w:rPr>
              <w:t>Evaluation: after 1 year (10/2023</w:t>
            </w:r>
            <w:r>
              <w:rPr>
                <w:color w:val="000000" w:themeColor="text1"/>
                <w:sz w:val="20"/>
                <w:shd w:val="clear" w:color="auto" w:fill="FFFFFF" w:themeFill="background1"/>
              </w:rPr>
              <w:t>)</w:t>
            </w:r>
          </w:p>
          <w:p w14:paraId="4B7B99E4" w14:textId="77777777" w:rsidR="00FF2150" w:rsidRDefault="001609B0">
            <w:pPr>
              <w:numPr>
                <w:ilvl w:val="0"/>
                <w:numId w:val="8"/>
              </w:numPr>
              <w:spacing w:before="0" w:after="0" w:line="240" w:lineRule="auto"/>
              <w:ind w:left="284" w:hanging="284"/>
              <w:rPr>
                <w:color w:val="000000" w:themeColor="text1"/>
                <w:sz w:val="20"/>
              </w:rPr>
            </w:pPr>
            <w:r>
              <w:rPr>
                <w:color w:val="000000" w:themeColor="text1"/>
                <w:sz w:val="20"/>
              </w:rPr>
              <w:t xml:space="preserve">0.03% findings (0.00% MRL exceedances) EFSA 2018 </w:t>
            </w:r>
          </w:p>
          <w:p w14:paraId="5FCBAEF2" w14:textId="77777777" w:rsidR="00FF2150" w:rsidRDefault="001609B0">
            <w:pPr>
              <w:numPr>
                <w:ilvl w:val="0"/>
                <w:numId w:val="8"/>
              </w:numPr>
              <w:spacing w:before="0" w:after="0" w:line="240" w:lineRule="auto"/>
              <w:ind w:left="284" w:hanging="284"/>
              <w:rPr>
                <w:color w:val="000000" w:themeColor="text1"/>
                <w:sz w:val="20"/>
              </w:rPr>
            </w:pPr>
            <w:r>
              <w:rPr>
                <w:color w:val="000000" w:themeColor="text1"/>
                <w:sz w:val="20"/>
              </w:rPr>
              <w:t>0.02% findings (0.01% MRL exceedances) EFSA 2019</w:t>
            </w:r>
          </w:p>
          <w:p w14:paraId="24036211" w14:textId="77777777" w:rsidR="00FF2150" w:rsidRDefault="001609B0">
            <w:pPr>
              <w:numPr>
                <w:ilvl w:val="0"/>
                <w:numId w:val="8"/>
              </w:numPr>
              <w:spacing w:before="0" w:after="0" w:line="240" w:lineRule="auto"/>
              <w:ind w:left="284" w:hanging="284"/>
              <w:rPr>
                <w:color w:val="000000" w:themeColor="text1"/>
                <w:sz w:val="20"/>
              </w:rPr>
            </w:pPr>
            <w:r>
              <w:rPr>
                <w:color w:val="000000" w:themeColor="text1"/>
                <w:sz w:val="20"/>
              </w:rPr>
              <w:t>0.04% findings (0.00% MRL exceedances) EFSA 2020</w:t>
            </w:r>
          </w:p>
          <w:p w14:paraId="30D5EC16" w14:textId="77777777" w:rsidR="00FF2150" w:rsidRDefault="001609B0">
            <w:pPr>
              <w:numPr>
                <w:ilvl w:val="0"/>
                <w:numId w:val="8"/>
              </w:numPr>
              <w:spacing w:before="0" w:after="0" w:line="240" w:lineRule="auto"/>
              <w:ind w:left="284" w:hanging="284"/>
              <w:rPr>
                <w:color w:val="000000" w:themeColor="text1"/>
                <w:sz w:val="20"/>
              </w:rPr>
            </w:pPr>
            <w:r>
              <w:rPr>
                <w:color w:val="000000" w:themeColor="text1"/>
                <w:sz w:val="20"/>
              </w:rPr>
              <w:t>0.07% findings (0.01% MRL exceedances) EFSA 2021</w:t>
            </w:r>
          </w:p>
          <w:p w14:paraId="19CECD87" w14:textId="77777777" w:rsidR="00FF2150" w:rsidRDefault="001609B0">
            <w:pPr>
              <w:spacing w:before="0" w:after="0" w:line="240" w:lineRule="auto"/>
              <w:rPr>
                <w:color w:val="000000" w:themeColor="text1"/>
                <w:sz w:val="20"/>
              </w:rPr>
            </w:pPr>
            <w:r>
              <w:rPr>
                <w:color w:val="000000" w:themeColor="text1"/>
                <w:sz w:val="20"/>
              </w:rPr>
              <w:t>55% labs and 77% MS analysed full RD in 2022</w:t>
            </w:r>
          </w:p>
          <w:p w14:paraId="2DAF7D19" w14:textId="77777777" w:rsidR="00FF2150" w:rsidRDefault="001609B0">
            <w:pPr>
              <w:numPr>
                <w:ilvl w:val="0"/>
                <w:numId w:val="6"/>
              </w:numPr>
              <w:spacing w:before="0" w:after="0" w:line="240" w:lineRule="auto"/>
              <w:ind w:left="0"/>
              <w:rPr>
                <w:b/>
                <w:sz w:val="20"/>
              </w:rPr>
            </w:pPr>
            <w:r>
              <w:rPr>
                <w:b/>
                <w:sz w:val="20"/>
              </w:rPr>
              <w:sym w:font="Symbol" w:char="F0DE"/>
            </w:r>
            <w:r>
              <w:rPr>
                <w:b/>
                <w:sz w:val="20"/>
              </w:rPr>
              <w:t xml:space="preserve"> Analytical coverage medium</w:t>
            </w:r>
          </w:p>
          <w:p w14:paraId="405F05BE" w14:textId="77777777" w:rsidR="00FF2150" w:rsidRDefault="001609B0">
            <w:pPr>
              <w:numPr>
                <w:ilvl w:val="0"/>
                <w:numId w:val="6"/>
              </w:numPr>
              <w:spacing w:before="0" w:after="0" w:line="240" w:lineRule="auto"/>
              <w:ind w:left="0"/>
              <w:rPr>
                <w:b/>
                <w:sz w:val="20"/>
              </w:rPr>
            </w:pPr>
            <w:r>
              <w:rPr>
                <w:b/>
                <w:sz w:val="20"/>
              </w:rPr>
              <w:sym w:font="Symbol" w:char="F0DE"/>
            </w:r>
            <w:r>
              <w:rPr>
                <w:b/>
                <w:sz w:val="20"/>
              </w:rPr>
              <w:t xml:space="preserve"> Few findings</w:t>
            </w:r>
          </w:p>
          <w:p w14:paraId="186C25D0" w14:textId="77777777" w:rsidR="00FF2150" w:rsidRDefault="001609B0">
            <w:pPr>
              <w:keepNext/>
              <w:spacing w:before="0" w:after="0" w:line="240" w:lineRule="auto"/>
              <w:rPr>
                <w:u w:val="single"/>
              </w:rPr>
            </w:pPr>
            <w:r>
              <w:rPr>
                <w:sz w:val="16"/>
                <w:szCs w:val="16"/>
              </w:rPr>
              <w:t>Mainly found in apples, pears, sweet pepper, cultivated mushrooms, potatoes, tomatoes.</w:t>
            </w:r>
          </w:p>
          <w:p w14:paraId="07F36399" w14:textId="77777777" w:rsidR="00FF2150" w:rsidRDefault="00FF2150">
            <w:pPr>
              <w:spacing w:before="0" w:after="0" w:line="240" w:lineRule="auto"/>
              <w:rPr>
                <w:u w:val="single"/>
              </w:rPr>
            </w:pPr>
          </w:p>
          <w:p w14:paraId="1F409F8E" w14:textId="77777777" w:rsidR="00FF2150" w:rsidRDefault="00FF2150">
            <w:pPr>
              <w:spacing w:before="0" w:after="0" w:line="240" w:lineRule="auto"/>
            </w:pPr>
          </w:p>
        </w:tc>
        <w:tc>
          <w:tcPr>
            <w:tcW w:w="5101" w:type="dxa"/>
            <w:shd w:val="clear" w:color="auto" w:fill="F2F2F2"/>
          </w:tcPr>
          <w:p w14:paraId="0D35BC31" w14:textId="77777777" w:rsidR="00FF2150" w:rsidRDefault="001609B0">
            <w:pPr>
              <w:spacing w:before="0" w:after="0" w:line="240" w:lineRule="auto"/>
              <w:rPr>
                <w:color w:val="000000" w:themeColor="text1"/>
                <w:szCs w:val="24"/>
                <w:u w:val="single"/>
              </w:rPr>
            </w:pPr>
            <w:r>
              <w:rPr>
                <w:color w:val="000000" w:themeColor="text1"/>
                <w:szCs w:val="24"/>
                <w:u w:val="single"/>
              </w:rPr>
              <w:t xml:space="preserve">Flutianil – PO </w:t>
            </w:r>
          </w:p>
          <w:p w14:paraId="618160B7" w14:textId="77777777" w:rsidR="00FF2150" w:rsidRDefault="001609B0">
            <w:pPr>
              <w:spacing w:before="0" w:after="0" w:line="240" w:lineRule="auto"/>
              <w:rPr>
                <w:i/>
                <w:color w:val="000000" w:themeColor="text1"/>
                <w:sz w:val="20"/>
              </w:rPr>
            </w:pPr>
            <w:r>
              <w:rPr>
                <w:i/>
                <w:color w:val="000000" w:themeColor="text1"/>
                <w:sz w:val="20"/>
              </w:rPr>
              <w:t>Approved since 2019</w:t>
            </w:r>
          </w:p>
          <w:p w14:paraId="3B68402C" w14:textId="77777777" w:rsidR="00FF2150" w:rsidRDefault="00FF2150">
            <w:pPr>
              <w:spacing w:before="0" w:after="0" w:line="240" w:lineRule="auto"/>
              <w:rPr>
                <w:i/>
                <w:color w:val="000000" w:themeColor="text1"/>
                <w:sz w:val="20"/>
              </w:rPr>
            </w:pPr>
          </w:p>
          <w:p w14:paraId="29729CD8" w14:textId="77777777" w:rsidR="00FF2150" w:rsidRDefault="001609B0">
            <w:pPr>
              <w:spacing w:before="0" w:after="0" w:line="240" w:lineRule="auto"/>
              <w:rPr>
                <w:color w:val="000000" w:themeColor="text1"/>
                <w:szCs w:val="24"/>
                <w:u w:val="single"/>
              </w:rPr>
            </w:pPr>
            <w:r>
              <w:rPr>
                <w:color w:val="000000" w:themeColor="text1"/>
                <w:sz w:val="20"/>
              </w:rPr>
              <w:t>Toxicity: ADI 0.82 mg/kg bw day, ARfD 1 mg/kg bw</w:t>
            </w:r>
          </w:p>
          <w:p w14:paraId="2CF7E189" w14:textId="77777777" w:rsidR="00FF2150" w:rsidRDefault="001609B0">
            <w:pPr>
              <w:spacing w:before="0" w:after="0" w:line="240" w:lineRule="auto"/>
              <w:rPr>
                <w:color w:val="000000" w:themeColor="text1"/>
                <w:sz w:val="20"/>
              </w:rPr>
            </w:pPr>
            <w:r>
              <w:rPr>
                <w:color w:val="000000" w:themeColor="text1"/>
                <w:sz w:val="20"/>
              </w:rPr>
              <w:t xml:space="preserve">Method: MRM, Priority 1B </w:t>
            </w:r>
          </w:p>
          <w:p w14:paraId="3C942128" w14:textId="77777777" w:rsidR="00FF2150" w:rsidRDefault="001609B0">
            <w:pPr>
              <w:spacing w:before="0" w:after="0" w:line="240" w:lineRule="auto"/>
              <w:rPr>
                <w:color w:val="000000" w:themeColor="text1"/>
                <w:sz w:val="20"/>
              </w:rPr>
            </w:pPr>
            <w:r>
              <w:rPr>
                <w:color w:val="000000" w:themeColor="text1"/>
                <w:sz w:val="20"/>
              </w:rPr>
              <w:t>Evaluation: after 1 year (10/2020)</w:t>
            </w:r>
            <w:r>
              <w:rPr>
                <w:color w:val="000000" w:themeColor="text1"/>
                <w:sz w:val="20"/>
              </w:rPr>
              <w:sym w:font="Wingdings" w:char="F0E0"/>
            </w:r>
            <w:r>
              <w:rPr>
                <w:color w:val="000000" w:themeColor="text1"/>
                <w:sz w:val="20"/>
              </w:rPr>
              <w:t>10/2021</w:t>
            </w:r>
            <w:r>
              <w:rPr>
                <w:color w:val="000000" w:themeColor="text1"/>
                <w:sz w:val="20"/>
              </w:rPr>
              <w:sym w:font="Wingdings" w:char="F0E0"/>
            </w:r>
            <w:r>
              <w:rPr>
                <w:color w:val="000000" w:themeColor="text1"/>
                <w:sz w:val="20"/>
              </w:rPr>
              <w:t>10/2022</w:t>
            </w:r>
            <w:r>
              <w:rPr>
                <w:color w:val="000000" w:themeColor="text1"/>
                <w:sz w:val="20"/>
              </w:rPr>
              <w:sym w:font="Wingdings" w:char="F0E0"/>
            </w:r>
            <w:r>
              <w:rPr>
                <w:color w:val="000000" w:themeColor="text1"/>
                <w:sz w:val="20"/>
              </w:rPr>
              <w:t>10/2023</w:t>
            </w:r>
          </w:p>
          <w:p w14:paraId="19C8D3F3" w14:textId="77777777" w:rsidR="00FF2150" w:rsidRDefault="001609B0">
            <w:pPr>
              <w:numPr>
                <w:ilvl w:val="0"/>
                <w:numId w:val="29"/>
              </w:numPr>
              <w:spacing w:before="0" w:after="0" w:line="240" w:lineRule="auto"/>
              <w:ind w:left="284" w:hanging="284"/>
              <w:rPr>
                <w:color w:val="000000" w:themeColor="text1"/>
                <w:u w:val="single"/>
              </w:rPr>
            </w:pPr>
            <w:r>
              <w:rPr>
                <w:color w:val="000000" w:themeColor="text1"/>
                <w:sz w:val="20"/>
              </w:rPr>
              <w:t>0.05% findings (0.00% MRL exceedances) EFSA 2017</w:t>
            </w:r>
          </w:p>
          <w:p w14:paraId="4877D1A4" w14:textId="77777777" w:rsidR="00FF2150" w:rsidRDefault="001609B0">
            <w:pPr>
              <w:numPr>
                <w:ilvl w:val="0"/>
                <w:numId w:val="29"/>
              </w:numPr>
              <w:spacing w:before="0" w:after="0" w:line="240" w:lineRule="auto"/>
              <w:ind w:left="284" w:hanging="284"/>
              <w:rPr>
                <w:color w:val="000000" w:themeColor="text1"/>
                <w:u w:val="single"/>
              </w:rPr>
            </w:pPr>
            <w:r>
              <w:rPr>
                <w:color w:val="000000" w:themeColor="text1"/>
                <w:sz w:val="20"/>
              </w:rPr>
              <w:t>0.03% findings (0.00% MRL exceedances) EFSA 2018</w:t>
            </w:r>
          </w:p>
          <w:p w14:paraId="37B25B8B" w14:textId="77777777" w:rsidR="00FF2150" w:rsidRDefault="001609B0">
            <w:pPr>
              <w:numPr>
                <w:ilvl w:val="0"/>
                <w:numId w:val="29"/>
              </w:numPr>
              <w:spacing w:before="0" w:after="0" w:line="240" w:lineRule="auto"/>
              <w:ind w:left="284" w:hanging="284"/>
              <w:rPr>
                <w:color w:val="000000" w:themeColor="text1"/>
                <w:u w:val="single"/>
              </w:rPr>
            </w:pPr>
            <w:r>
              <w:rPr>
                <w:color w:val="000000" w:themeColor="text1"/>
                <w:sz w:val="20"/>
              </w:rPr>
              <w:t>0.04% findings (0.00% MRL exceedances) EFSA 2019</w:t>
            </w:r>
          </w:p>
          <w:p w14:paraId="506EAA9A" w14:textId="77777777" w:rsidR="00FF2150" w:rsidRDefault="001609B0">
            <w:pPr>
              <w:numPr>
                <w:ilvl w:val="0"/>
                <w:numId w:val="29"/>
              </w:numPr>
              <w:spacing w:before="0" w:after="0" w:line="240" w:lineRule="auto"/>
              <w:ind w:left="284" w:hanging="284"/>
              <w:rPr>
                <w:color w:val="000000" w:themeColor="text1"/>
                <w:u w:val="single"/>
              </w:rPr>
            </w:pPr>
            <w:r>
              <w:rPr>
                <w:color w:val="000000" w:themeColor="text1"/>
                <w:sz w:val="20"/>
              </w:rPr>
              <w:t>No findings 2020</w:t>
            </w:r>
          </w:p>
          <w:p w14:paraId="4093BE3F" w14:textId="77777777" w:rsidR="00FF2150" w:rsidRDefault="001609B0">
            <w:pPr>
              <w:numPr>
                <w:ilvl w:val="0"/>
                <w:numId w:val="29"/>
              </w:numPr>
              <w:spacing w:before="0" w:after="0" w:line="240" w:lineRule="auto"/>
              <w:ind w:left="284" w:hanging="284"/>
              <w:rPr>
                <w:color w:val="000000" w:themeColor="text1"/>
                <w:u w:val="single"/>
              </w:rPr>
            </w:pPr>
            <w:r>
              <w:rPr>
                <w:color w:val="000000" w:themeColor="text1"/>
                <w:sz w:val="20"/>
              </w:rPr>
              <w:t>Not detected (10.187 samples) EFSA 2021</w:t>
            </w:r>
          </w:p>
          <w:p w14:paraId="7EF64ABA" w14:textId="77777777" w:rsidR="00FF2150" w:rsidRDefault="001609B0">
            <w:pPr>
              <w:keepNext/>
              <w:spacing w:before="0" w:after="0" w:line="240" w:lineRule="auto"/>
              <w:rPr>
                <w:color w:val="000000" w:themeColor="text1"/>
                <w:sz w:val="20"/>
              </w:rPr>
            </w:pPr>
            <w:r>
              <w:rPr>
                <w:color w:val="000000" w:themeColor="text1"/>
                <w:sz w:val="20"/>
              </w:rPr>
              <w:t>11% labs and 27% MS analysed full RD in 2019</w:t>
            </w:r>
          </w:p>
          <w:p w14:paraId="499DCB97" w14:textId="77777777" w:rsidR="00FF2150" w:rsidRDefault="001609B0">
            <w:pPr>
              <w:keepNext/>
              <w:spacing w:before="0" w:after="0" w:line="240" w:lineRule="auto"/>
              <w:rPr>
                <w:color w:val="000000" w:themeColor="text1"/>
                <w:sz w:val="20"/>
              </w:rPr>
            </w:pPr>
            <w:r>
              <w:rPr>
                <w:color w:val="000000" w:themeColor="text1"/>
                <w:sz w:val="20"/>
              </w:rPr>
              <w:t>26% labs and 57% MS analysed full RD in 2020</w:t>
            </w:r>
          </w:p>
          <w:p w14:paraId="459829CF" w14:textId="77777777" w:rsidR="00FF2150" w:rsidRDefault="001609B0">
            <w:pPr>
              <w:spacing w:before="0" w:after="0" w:line="240" w:lineRule="auto"/>
              <w:rPr>
                <w:color w:val="000000" w:themeColor="text1"/>
                <w:sz w:val="20"/>
              </w:rPr>
            </w:pPr>
            <w:r>
              <w:rPr>
                <w:color w:val="000000" w:themeColor="text1"/>
                <w:sz w:val="20"/>
              </w:rPr>
              <w:t>38% labs and 70% MS analysed full RD in 2022</w:t>
            </w:r>
          </w:p>
          <w:p w14:paraId="7988CEC0" w14:textId="77777777" w:rsidR="00FF2150" w:rsidRDefault="001609B0">
            <w:pPr>
              <w:numPr>
                <w:ilvl w:val="0"/>
                <w:numId w:val="6"/>
              </w:numPr>
              <w:spacing w:before="0" w:after="0" w:line="240" w:lineRule="auto"/>
              <w:ind w:left="0"/>
              <w:rPr>
                <w:b/>
                <w:sz w:val="20"/>
              </w:rPr>
            </w:pPr>
            <w:r>
              <w:rPr>
                <w:b/>
                <w:sz w:val="20"/>
              </w:rPr>
              <w:sym w:font="Symbol" w:char="F0DE"/>
            </w:r>
            <w:r>
              <w:rPr>
                <w:b/>
                <w:sz w:val="20"/>
              </w:rPr>
              <w:t xml:space="preserve"> Analytical coverage medium</w:t>
            </w:r>
          </w:p>
          <w:p w14:paraId="107092D0" w14:textId="77777777" w:rsidR="00FF2150" w:rsidRDefault="001609B0">
            <w:pPr>
              <w:numPr>
                <w:ilvl w:val="0"/>
                <w:numId w:val="6"/>
              </w:numPr>
              <w:spacing w:before="0" w:after="0" w:line="240" w:lineRule="auto"/>
              <w:ind w:left="0"/>
              <w:rPr>
                <w:b/>
                <w:sz w:val="20"/>
              </w:rPr>
            </w:pPr>
            <w:r>
              <w:rPr>
                <w:b/>
                <w:sz w:val="20"/>
              </w:rPr>
              <w:sym w:font="Symbol" w:char="F0DE"/>
            </w:r>
            <w:r>
              <w:rPr>
                <w:b/>
                <w:sz w:val="20"/>
              </w:rPr>
              <w:t xml:space="preserve"> Few findings</w:t>
            </w:r>
          </w:p>
        </w:tc>
      </w:tr>
      <w:tr w:rsidR="00FF2150" w14:paraId="41CFE531" w14:textId="77777777">
        <w:tc>
          <w:tcPr>
            <w:tcW w:w="5105" w:type="dxa"/>
            <w:shd w:val="clear" w:color="auto" w:fill="F2F2F2"/>
          </w:tcPr>
          <w:p w14:paraId="72E28CA9" w14:textId="77777777" w:rsidR="00FF2150" w:rsidRDefault="001609B0">
            <w:pPr>
              <w:spacing w:before="0" w:after="0" w:line="240" w:lineRule="auto"/>
              <w:rPr>
                <w:u w:val="single"/>
              </w:rPr>
            </w:pPr>
            <w:r>
              <w:rPr>
                <w:u w:val="single"/>
              </w:rPr>
              <w:t>Heptachlor (Not approved) – PO</w:t>
            </w:r>
          </w:p>
          <w:p w14:paraId="783B1884" w14:textId="77777777" w:rsidR="00FF2150" w:rsidRDefault="00FF2150">
            <w:pPr>
              <w:spacing w:before="0" w:after="0" w:line="240" w:lineRule="auto"/>
              <w:rPr>
                <w:u w:val="single"/>
              </w:rPr>
            </w:pPr>
          </w:p>
          <w:p w14:paraId="0E287A2A" w14:textId="77777777" w:rsidR="00FF2150" w:rsidRDefault="001609B0">
            <w:pPr>
              <w:numPr>
                <w:ilvl w:val="0"/>
                <w:numId w:val="6"/>
              </w:numPr>
              <w:spacing w:before="0" w:after="0" w:line="240" w:lineRule="auto"/>
              <w:ind w:left="0" w:hanging="357"/>
              <w:rPr>
                <w:sz w:val="20"/>
              </w:rPr>
            </w:pPr>
            <w:r>
              <w:rPr>
                <w:sz w:val="20"/>
              </w:rPr>
              <w:t>Method:  MRM</w:t>
            </w:r>
          </w:p>
          <w:p w14:paraId="41E35AA0" w14:textId="77777777" w:rsidR="00FF2150" w:rsidRDefault="001609B0">
            <w:pPr>
              <w:numPr>
                <w:ilvl w:val="0"/>
                <w:numId w:val="6"/>
              </w:numPr>
              <w:spacing w:before="0" w:after="0" w:line="240" w:lineRule="auto"/>
              <w:ind w:left="0" w:hanging="357"/>
              <w:rPr>
                <w:sz w:val="20"/>
              </w:rPr>
            </w:pPr>
            <w:r>
              <w:rPr>
                <w:sz w:val="20"/>
              </w:rPr>
              <w:t>Toxicity: ADI = 0.0001 mg/kg bw/day, ARfD = NA</w:t>
            </w:r>
          </w:p>
          <w:p w14:paraId="4A187CE6" w14:textId="77777777" w:rsidR="00FF2150" w:rsidRDefault="001609B0">
            <w:pPr>
              <w:numPr>
                <w:ilvl w:val="0"/>
                <w:numId w:val="6"/>
              </w:numPr>
              <w:spacing w:before="0" w:after="0" w:line="240" w:lineRule="auto"/>
              <w:ind w:left="0" w:hanging="357"/>
              <w:rPr>
                <w:sz w:val="20"/>
              </w:rPr>
            </w:pPr>
            <w:r>
              <w:rPr>
                <w:sz w:val="20"/>
              </w:rPr>
              <w:t>Priority: 1A</w:t>
            </w:r>
          </w:p>
          <w:p w14:paraId="287C560D" w14:textId="77777777" w:rsidR="00FF2150" w:rsidRDefault="001609B0">
            <w:pPr>
              <w:numPr>
                <w:ilvl w:val="0"/>
                <w:numId w:val="6"/>
              </w:numPr>
              <w:spacing w:before="0" w:after="0" w:line="240" w:lineRule="auto"/>
              <w:ind w:left="0" w:hanging="357"/>
              <w:rPr>
                <w:sz w:val="20"/>
              </w:rPr>
            </w:pPr>
            <w:r>
              <w:rPr>
                <w:sz w:val="20"/>
              </w:rPr>
              <w:t>Evaluation: after 1 year (10/2016)</w:t>
            </w:r>
          </w:p>
          <w:p w14:paraId="44FE0A0A" w14:textId="77777777" w:rsidR="00FF2150" w:rsidRDefault="001609B0">
            <w:pPr>
              <w:numPr>
                <w:ilvl w:val="0"/>
                <w:numId w:val="6"/>
              </w:numPr>
              <w:spacing w:before="0" w:after="0" w:line="240" w:lineRule="auto"/>
              <w:ind w:left="284" w:hanging="284"/>
              <w:rPr>
                <w:sz w:val="20"/>
              </w:rPr>
            </w:pPr>
            <w:r>
              <w:rPr>
                <w:sz w:val="20"/>
              </w:rPr>
              <w:t>0.3% findings in animal commodities, 0.1% in vegetables EFSA 2011 report</w:t>
            </w:r>
          </w:p>
          <w:p w14:paraId="60D3E8E3" w14:textId="77777777" w:rsidR="00FF2150" w:rsidRDefault="001609B0">
            <w:pPr>
              <w:numPr>
                <w:ilvl w:val="0"/>
                <w:numId w:val="6"/>
              </w:numPr>
              <w:spacing w:before="0" w:after="0" w:line="240" w:lineRule="auto"/>
              <w:ind w:left="284" w:hanging="284"/>
              <w:rPr>
                <w:sz w:val="20"/>
              </w:rPr>
            </w:pPr>
            <w:r>
              <w:rPr>
                <w:sz w:val="20"/>
              </w:rPr>
              <w:t>0.06% findings EFSA 2012 report</w:t>
            </w:r>
          </w:p>
          <w:p w14:paraId="3C9A42B4" w14:textId="77777777" w:rsidR="00FF2150" w:rsidRDefault="001609B0">
            <w:pPr>
              <w:numPr>
                <w:ilvl w:val="0"/>
                <w:numId w:val="6"/>
              </w:numPr>
              <w:spacing w:before="0" w:after="0" w:line="240" w:lineRule="auto"/>
              <w:ind w:left="284" w:hanging="284"/>
              <w:rPr>
                <w:sz w:val="20"/>
              </w:rPr>
            </w:pPr>
            <w:r>
              <w:rPr>
                <w:sz w:val="20"/>
              </w:rPr>
              <w:t>0.05% findings EFSA 2013 report</w:t>
            </w:r>
          </w:p>
          <w:p w14:paraId="04FDBEFF" w14:textId="77777777" w:rsidR="00FF2150" w:rsidRDefault="001609B0">
            <w:pPr>
              <w:numPr>
                <w:ilvl w:val="0"/>
                <w:numId w:val="6"/>
              </w:numPr>
              <w:spacing w:before="0" w:after="0" w:line="240" w:lineRule="auto"/>
              <w:ind w:left="284" w:hanging="284"/>
              <w:rPr>
                <w:sz w:val="20"/>
              </w:rPr>
            </w:pPr>
            <w:r>
              <w:rPr>
                <w:sz w:val="20"/>
              </w:rPr>
              <w:t>0.02% findings EFSA 2014 report</w:t>
            </w:r>
          </w:p>
          <w:p w14:paraId="1594FAAE" w14:textId="77777777" w:rsidR="00FF2150" w:rsidRDefault="001609B0">
            <w:pPr>
              <w:numPr>
                <w:ilvl w:val="0"/>
                <w:numId w:val="6"/>
              </w:numPr>
              <w:spacing w:before="0" w:after="0" w:line="240" w:lineRule="auto"/>
              <w:ind w:left="284" w:hanging="284"/>
              <w:rPr>
                <w:sz w:val="20"/>
              </w:rPr>
            </w:pPr>
            <w:r>
              <w:rPr>
                <w:sz w:val="20"/>
              </w:rPr>
              <w:t>0.01% findings, 0.00% MRL exceedances 2015 EFSA</w:t>
            </w:r>
          </w:p>
          <w:p w14:paraId="0F61A7FA" w14:textId="77777777" w:rsidR="00FF2150" w:rsidRDefault="001609B0">
            <w:pPr>
              <w:numPr>
                <w:ilvl w:val="0"/>
                <w:numId w:val="6"/>
              </w:numPr>
              <w:spacing w:before="0" w:after="0" w:line="240" w:lineRule="auto"/>
              <w:ind w:left="284" w:hanging="284"/>
              <w:rPr>
                <w:sz w:val="20"/>
              </w:rPr>
            </w:pPr>
            <w:r>
              <w:rPr>
                <w:sz w:val="20"/>
              </w:rPr>
              <w:t>0.02% findings (0.00% MRL exceedances) EFSA 2016</w:t>
            </w:r>
          </w:p>
          <w:p w14:paraId="3075CF3A" w14:textId="77777777" w:rsidR="00FF2150" w:rsidRDefault="001609B0">
            <w:pPr>
              <w:numPr>
                <w:ilvl w:val="0"/>
                <w:numId w:val="6"/>
              </w:numPr>
              <w:spacing w:before="0" w:after="0" w:line="240" w:lineRule="auto"/>
              <w:ind w:left="284" w:hanging="284"/>
              <w:rPr>
                <w:sz w:val="20"/>
              </w:rPr>
            </w:pPr>
            <w:r>
              <w:rPr>
                <w:sz w:val="20"/>
              </w:rPr>
              <w:t xml:space="preserve">0.00% findings (0.00% MRL exceedances) EFSA 2017 </w:t>
            </w:r>
          </w:p>
          <w:p w14:paraId="329BC0C2" w14:textId="77777777" w:rsidR="00FF2150" w:rsidRDefault="001609B0">
            <w:pPr>
              <w:numPr>
                <w:ilvl w:val="0"/>
                <w:numId w:val="6"/>
              </w:numPr>
              <w:spacing w:before="0" w:after="0" w:line="240" w:lineRule="auto"/>
              <w:ind w:left="284" w:hanging="284"/>
              <w:rPr>
                <w:sz w:val="20"/>
              </w:rPr>
            </w:pPr>
            <w:r>
              <w:rPr>
                <w:sz w:val="20"/>
              </w:rPr>
              <w:t>0.00% findings (0.00% MRL exceedances) EFSA 2018</w:t>
            </w:r>
          </w:p>
          <w:p w14:paraId="1C3EA068" w14:textId="77777777" w:rsidR="00FF2150" w:rsidRDefault="001609B0">
            <w:pPr>
              <w:numPr>
                <w:ilvl w:val="0"/>
                <w:numId w:val="6"/>
              </w:numPr>
              <w:spacing w:before="0" w:after="0" w:line="240" w:lineRule="auto"/>
              <w:ind w:left="284" w:hanging="284"/>
              <w:rPr>
                <w:sz w:val="20"/>
              </w:rPr>
            </w:pPr>
            <w:r>
              <w:rPr>
                <w:sz w:val="20"/>
              </w:rPr>
              <w:t>0.00% findings (0.00% MRL exceedances) EFSA 2019</w:t>
            </w:r>
          </w:p>
          <w:p w14:paraId="299C65AA" w14:textId="77777777" w:rsidR="00FF2150" w:rsidRDefault="001609B0">
            <w:pPr>
              <w:numPr>
                <w:ilvl w:val="0"/>
                <w:numId w:val="6"/>
              </w:numPr>
              <w:spacing w:before="0" w:after="0" w:line="240" w:lineRule="auto"/>
              <w:ind w:left="284" w:hanging="284"/>
              <w:rPr>
                <w:sz w:val="20"/>
              </w:rPr>
            </w:pPr>
            <w:r>
              <w:rPr>
                <w:sz w:val="20"/>
              </w:rPr>
              <w:t>0.01% findings (0.00% MRL exceedances) EFSA 2020</w:t>
            </w:r>
          </w:p>
          <w:p w14:paraId="6FF4E0DA" w14:textId="77777777" w:rsidR="00FF2150" w:rsidRDefault="001609B0">
            <w:pPr>
              <w:numPr>
                <w:ilvl w:val="0"/>
                <w:numId w:val="6"/>
              </w:numPr>
              <w:spacing w:before="0" w:after="0" w:line="240" w:lineRule="auto"/>
              <w:ind w:left="0"/>
              <w:rPr>
                <w:sz w:val="20"/>
              </w:rPr>
            </w:pPr>
            <w:r>
              <w:rPr>
                <w:sz w:val="20"/>
              </w:rPr>
              <w:t>67% labs and 92% MS analysed full RD in 2015</w:t>
            </w:r>
          </w:p>
          <w:p w14:paraId="206310F2" w14:textId="77777777" w:rsidR="00FF2150" w:rsidRDefault="001609B0">
            <w:pPr>
              <w:numPr>
                <w:ilvl w:val="0"/>
                <w:numId w:val="6"/>
              </w:numPr>
              <w:spacing w:before="0" w:after="0" w:line="240" w:lineRule="auto"/>
              <w:ind w:left="0"/>
              <w:rPr>
                <w:sz w:val="20"/>
              </w:rPr>
            </w:pPr>
            <w:r>
              <w:rPr>
                <w:sz w:val="20"/>
              </w:rPr>
              <w:t>58% labs and 86% MS analysed full RD in 2018.</w:t>
            </w:r>
          </w:p>
          <w:p w14:paraId="138DD03C" w14:textId="77777777" w:rsidR="00FF2150" w:rsidRDefault="001609B0">
            <w:pPr>
              <w:spacing w:before="0" w:after="0" w:line="240" w:lineRule="auto"/>
              <w:rPr>
                <w:b/>
                <w:sz w:val="20"/>
              </w:rPr>
            </w:pPr>
            <w:r>
              <w:rPr>
                <w:b/>
                <w:sz w:val="20"/>
              </w:rPr>
              <w:sym w:font="Symbol" w:char="F0DE"/>
            </w:r>
            <w:r>
              <w:rPr>
                <w:b/>
                <w:sz w:val="20"/>
              </w:rPr>
              <w:t xml:space="preserve"> Analytical coverage good</w:t>
            </w:r>
          </w:p>
          <w:p w14:paraId="427A49BD" w14:textId="77777777" w:rsidR="00FF2150" w:rsidRDefault="001609B0">
            <w:pPr>
              <w:spacing w:before="0" w:after="0" w:line="240" w:lineRule="auto"/>
              <w:rPr>
                <w:u w:val="single"/>
              </w:rPr>
            </w:pPr>
            <w:r>
              <w:rPr>
                <w:b/>
                <w:sz w:val="20"/>
              </w:rPr>
              <w:sym w:font="Symbol" w:char="F0DE"/>
            </w:r>
            <w:r>
              <w:rPr>
                <w:b/>
                <w:sz w:val="20"/>
              </w:rPr>
              <w:t xml:space="preserve"> Few findings</w:t>
            </w:r>
          </w:p>
          <w:p w14:paraId="686BBD7C" w14:textId="77777777" w:rsidR="00FF2150" w:rsidRDefault="001609B0">
            <w:pPr>
              <w:spacing w:before="0" w:after="0" w:line="240" w:lineRule="auto"/>
              <w:rPr>
                <w:u w:val="single"/>
              </w:rPr>
            </w:pPr>
            <w:r>
              <w:rPr>
                <w:sz w:val="16"/>
                <w:szCs w:val="16"/>
              </w:rPr>
              <w:t>.</w:t>
            </w:r>
          </w:p>
        </w:tc>
        <w:tc>
          <w:tcPr>
            <w:tcW w:w="5101" w:type="dxa"/>
            <w:shd w:val="clear" w:color="auto" w:fill="F2F2F2"/>
          </w:tcPr>
          <w:p w14:paraId="0851387C" w14:textId="77777777" w:rsidR="00FF2150" w:rsidRDefault="001609B0">
            <w:pPr>
              <w:spacing w:before="0" w:after="0" w:line="240" w:lineRule="auto"/>
              <w:rPr>
                <w:color w:val="000000" w:themeColor="text1"/>
                <w:szCs w:val="24"/>
                <w:u w:val="single"/>
              </w:rPr>
            </w:pPr>
            <w:r>
              <w:rPr>
                <w:color w:val="000000" w:themeColor="text1"/>
                <w:szCs w:val="24"/>
                <w:u w:val="single"/>
              </w:rPr>
              <w:t xml:space="preserve">Isoxaflutole – PO </w:t>
            </w:r>
          </w:p>
          <w:p w14:paraId="2EF098E2" w14:textId="77777777" w:rsidR="00FF2150" w:rsidRDefault="001609B0">
            <w:pPr>
              <w:spacing w:before="0" w:after="0" w:line="240" w:lineRule="auto"/>
              <w:rPr>
                <w:i/>
                <w:color w:val="000000" w:themeColor="text1"/>
                <w:sz w:val="20"/>
              </w:rPr>
            </w:pPr>
            <w:r>
              <w:rPr>
                <w:i/>
                <w:color w:val="000000" w:themeColor="text1"/>
                <w:sz w:val="20"/>
              </w:rPr>
              <w:t>Renewed since 2019</w:t>
            </w:r>
          </w:p>
          <w:p w14:paraId="5F25D38B" w14:textId="77777777" w:rsidR="00FF2150" w:rsidRDefault="00FF2150">
            <w:pPr>
              <w:spacing w:before="0" w:after="0" w:line="240" w:lineRule="auto"/>
              <w:rPr>
                <w:i/>
                <w:color w:val="000000" w:themeColor="text1"/>
                <w:sz w:val="20"/>
              </w:rPr>
            </w:pPr>
          </w:p>
          <w:p w14:paraId="4931533D" w14:textId="77777777" w:rsidR="00FF2150" w:rsidRDefault="001609B0">
            <w:pPr>
              <w:spacing w:before="0" w:after="0" w:line="240" w:lineRule="auto"/>
              <w:rPr>
                <w:color w:val="000000" w:themeColor="text1"/>
                <w:szCs w:val="24"/>
                <w:u w:val="single"/>
              </w:rPr>
            </w:pPr>
            <w:r>
              <w:rPr>
                <w:color w:val="000000" w:themeColor="text1"/>
                <w:sz w:val="20"/>
              </w:rPr>
              <w:t>Toxicity: ADI 0.02 mg/kg bw day, ARfD 0.05 mg/kg bw</w:t>
            </w:r>
          </w:p>
          <w:p w14:paraId="0453198A" w14:textId="77777777" w:rsidR="00FF2150" w:rsidRDefault="001609B0">
            <w:pPr>
              <w:spacing w:before="0" w:after="0" w:line="240" w:lineRule="auto"/>
              <w:rPr>
                <w:color w:val="000000" w:themeColor="text1"/>
                <w:sz w:val="20"/>
              </w:rPr>
            </w:pPr>
            <w:r>
              <w:rPr>
                <w:color w:val="000000" w:themeColor="text1"/>
                <w:sz w:val="20"/>
              </w:rPr>
              <w:t xml:space="preserve">Method: SRM, Priority 2A </w:t>
            </w:r>
          </w:p>
          <w:p w14:paraId="03077676" w14:textId="77777777" w:rsidR="00FF2150" w:rsidRDefault="001609B0">
            <w:pPr>
              <w:spacing w:before="0" w:after="0" w:line="240" w:lineRule="auto"/>
              <w:rPr>
                <w:color w:val="000000" w:themeColor="text1"/>
                <w:sz w:val="20"/>
              </w:rPr>
            </w:pPr>
            <w:r>
              <w:rPr>
                <w:color w:val="000000" w:themeColor="text1"/>
                <w:sz w:val="20"/>
                <w:shd w:val="clear" w:color="auto" w:fill="F2F2F2" w:themeFill="background1" w:themeFillShade="F2"/>
              </w:rPr>
              <w:t>Evaluation: after 2 years (10/2021)</w:t>
            </w:r>
            <w:r>
              <w:rPr>
                <w:color w:val="000000" w:themeColor="text1"/>
                <w:sz w:val="20"/>
                <w:shd w:val="clear" w:color="auto" w:fill="F2F2F2" w:themeFill="background1" w:themeFillShade="F2"/>
              </w:rPr>
              <w:sym w:font="Wingdings" w:char="F0E0"/>
            </w:r>
            <w:r>
              <w:rPr>
                <w:color w:val="000000" w:themeColor="text1"/>
                <w:sz w:val="20"/>
                <w:shd w:val="clear" w:color="auto" w:fill="F2F2F2" w:themeFill="background1" w:themeFillShade="F2"/>
              </w:rPr>
              <w:t>10/2022</w:t>
            </w:r>
            <w:r>
              <w:rPr>
                <w:color w:val="000000" w:themeColor="text1"/>
                <w:sz w:val="20"/>
                <w:shd w:val="clear" w:color="auto" w:fill="F2F2F2" w:themeFill="background1" w:themeFillShade="F2"/>
              </w:rPr>
              <w:sym w:font="Wingdings" w:char="F0E0"/>
            </w:r>
            <w:r>
              <w:rPr>
                <w:color w:val="000000" w:themeColor="text1"/>
                <w:sz w:val="20"/>
              </w:rPr>
              <w:t>10/2023</w:t>
            </w:r>
          </w:p>
          <w:p w14:paraId="5058509A" w14:textId="77777777" w:rsidR="00FF2150" w:rsidRDefault="001609B0">
            <w:pPr>
              <w:numPr>
                <w:ilvl w:val="0"/>
                <w:numId w:val="29"/>
              </w:numPr>
              <w:spacing w:before="0" w:after="0" w:line="240" w:lineRule="auto"/>
              <w:ind w:left="284" w:hanging="284"/>
              <w:rPr>
                <w:color w:val="000000" w:themeColor="text1"/>
                <w:szCs w:val="24"/>
                <w:u w:val="single"/>
              </w:rPr>
            </w:pPr>
            <w:r>
              <w:rPr>
                <w:color w:val="000000" w:themeColor="text1"/>
                <w:sz w:val="20"/>
              </w:rPr>
              <w:t>Not Detected (11.287 samples) EFSA 2017</w:t>
            </w:r>
          </w:p>
          <w:p w14:paraId="67190594" w14:textId="77777777" w:rsidR="00FF2150" w:rsidRDefault="001609B0">
            <w:pPr>
              <w:numPr>
                <w:ilvl w:val="0"/>
                <w:numId w:val="29"/>
              </w:numPr>
              <w:spacing w:before="0" w:after="0" w:line="240" w:lineRule="auto"/>
              <w:ind w:left="284" w:hanging="284"/>
              <w:rPr>
                <w:color w:val="000000" w:themeColor="text1"/>
                <w:szCs w:val="24"/>
                <w:u w:val="single"/>
              </w:rPr>
            </w:pPr>
            <w:r>
              <w:rPr>
                <w:color w:val="000000" w:themeColor="text1"/>
                <w:sz w:val="20"/>
              </w:rPr>
              <w:t>Not detected (11.962 samples) EFSA 2018</w:t>
            </w:r>
          </w:p>
          <w:p w14:paraId="45F7E33F" w14:textId="77777777" w:rsidR="00FF2150" w:rsidRDefault="001609B0">
            <w:pPr>
              <w:numPr>
                <w:ilvl w:val="0"/>
                <w:numId w:val="29"/>
              </w:numPr>
              <w:spacing w:before="0" w:after="0" w:line="240" w:lineRule="auto"/>
              <w:ind w:left="284" w:hanging="284"/>
              <w:rPr>
                <w:color w:val="000000" w:themeColor="text1"/>
                <w:szCs w:val="24"/>
                <w:u w:val="single"/>
              </w:rPr>
            </w:pPr>
            <w:r>
              <w:rPr>
                <w:color w:val="000000" w:themeColor="text1"/>
                <w:sz w:val="20"/>
              </w:rPr>
              <w:t xml:space="preserve"> Not detected (11.519 samples) EFSA 2019</w:t>
            </w:r>
          </w:p>
          <w:p w14:paraId="51D5B19E" w14:textId="77777777" w:rsidR="00FF2150" w:rsidRDefault="001609B0">
            <w:pPr>
              <w:numPr>
                <w:ilvl w:val="0"/>
                <w:numId w:val="29"/>
              </w:numPr>
              <w:spacing w:before="0" w:after="0" w:line="240" w:lineRule="auto"/>
              <w:ind w:left="284" w:hanging="284"/>
              <w:rPr>
                <w:color w:val="000000" w:themeColor="text1"/>
                <w:szCs w:val="24"/>
                <w:u w:val="single"/>
              </w:rPr>
            </w:pPr>
            <w:r>
              <w:rPr>
                <w:color w:val="000000" w:themeColor="text1"/>
                <w:sz w:val="20"/>
              </w:rPr>
              <w:t>Not detected (15.898 samples) EFSA 2020</w:t>
            </w:r>
          </w:p>
          <w:p w14:paraId="0E0BCA0D" w14:textId="77777777" w:rsidR="00FF2150" w:rsidRDefault="001609B0">
            <w:pPr>
              <w:numPr>
                <w:ilvl w:val="0"/>
                <w:numId w:val="29"/>
              </w:numPr>
              <w:spacing w:before="0" w:after="0" w:line="240" w:lineRule="auto"/>
              <w:ind w:left="284" w:hanging="284"/>
              <w:rPr>
                <w:color w:val="000000" w:themeColor="text1"/>
                <w:szCs w:val="24"/>
                <w:u w:val="single"/>
              </w:rPr>
            </w:pPr>
            <w:r>
              <w:rPr>
                <w:color w:val="000000" w:themeColor="text1"/>
                <w:sz w:val="20"/>
              </w:rPr>
              <w:t>Not detected (16.911 samples) EFSA 2021</w:t>
            </w:r>
          </w:p>
          <w:p w14:paraId="75530B6B" w14:textId="77777777" w:rsidR="00FF2150" w:rsidRDefault="001609B0">
            <w:pPr>
              <w:keepNext/>
              <w:spacing w:before="0" w:after="0" w:line="240" w:lineRule="auto"/>
              <w:rPr>
                <w:color w:val="000000" w:themeColor="text1"/>
                <w:sz w:val="20"/>
              </w:rPr>
            </w:pPr>
            <w:r>
              <w:rPr>
                <w:color w:val="000000" w:themeColor="text1"/>
                <w:sz w:val="20"/>
              </w:rPr>
              <w:t>11% labs and 39% MS analysed full RD in 2019</w:t>
            </w:r>
          </w:p>
          <w:p w14:paraId="0DE9F8A4" w14:textId="77777777" w:rsidR="00FF2150" w:rsidRDefault="001609B0">
            <w:pPr>
              <w:keepNext/>
              <w:spacing w:before="0" w:after="0" w:line="240" w:lineRule="auto"/>
              <w:rPr>
                <w:color w:val="000000" w:themeColor="text1"/>
                <w:sz w:val="20"/>
              </w:rPr>
            </w:pPr>
            <w:r>
              <w:rPr>
                <w:color w:val="000000" w:themeColor="text1"/>
                <w:sz w:val="20"/>
              </w:rPr>
              <w:t>22% labs and 46% MS analysed full RD in 2020</w:t>
            </w:r>
          </w:p>
          <w:p w14:paraId="63F46D4A" w14:textId="77777777" w:rsidR="00FF2150" w:rsidRDefault="001609B0">
            <w:pPr>
              <w:keepNext/>
              <w:spacing w:before="0" w:after="0" w:line="240" w:lineRule="auto"/>
              <w:rPr>
                <w:color w:val="000000" w:themeColor="text1"/>
                <w:sz w:val="20"/>
              </w:rPr>
            </w:pPr>
            <w:r>
              <w:rPr>
                <w:color w:val="000000" w:themeColor="text1"/>
                <w:sz w:val="20"/>
              </w:rPr>
              <w:t>26% labs and 39% MS analysed full RD in 2021</w:t>
            </w:r>
          </w:p>
          <w:p w14:paraId="33119530" w14:textId="77777777" w:rsidR="00FF2150" w:rsidRDefault="001609B0">
            <w:pPr>
              <w:keepNext/>
              <w:spacing w:before="0" w:after="0" w:line="240" w:lineRule="auto"/>
              <w:rPr>
                <w:color w:val="000000" w:themeColor="text1"/>
                <w:sz w:val="20"/>
              </w:rPr>
            </w:pPr>
            <w:r>
              <w:rPr>
                <w:color w:val="000000" w:themeColor="text1"/>
                <w:sz w:val="20"/>
              </w:rPr>
              <w:t>28% labs and 39% MS analysed full RD in 2022</w:t>
            </w:r>
          </w:p>
          <w:p w14:paraId="44951C18" w14:textId="77777777" w:rsidR="00FF2150" w:rsidRDefault="001609B0">
            <w:pPr>
              <w:spacing w:before="0" w:after="0" w:line="240" w:lineRule="auto"/>
              <w:rPr>
                <w:b/>
                <w:sz w:val="20"/>
              </w:rPr>
            </w:pPr>
            <w:r>
              <w:rPr>
                <w:b/>
                <w:sz w:val="20"/>
              </w:rPr>
              <w:sym w:font="Symbol" w:char="F0DE"/>
            </w:r>
            <w:r>
              <w:rPr>
                <w:b/>
                <w:sz w:val="20"/>
              </w:rPr>
              <w:t xml:space="preserve"> Analytical coverage poor</w:t>
            </w:r>
          </w:p>
          <w:p w14:paraId="27638D67" w14:textId="77777777" w:rsidR="00FF2150" w:rsidRDefault="001609B0">
            <w:pPr>
              <w:spacing w:before="0" w:after="0" w:line="240" w:lineRule="auto"/>
              <w:rPr>
                <w:u w:val="single"/>
              </w:rPr>
            </w:pPr>
            <w:r>
              <w:rPr>
                <w:b/>
                <w:sz w:val="20"/>
              </w:rPr>
              <w:sym w:font="Symbol" w:char="F0DE"/>
            </w:r>
            <w:r>
              <w:rPr>
                <w:b/>
                <w:sz w:val="20"/>
              </w:rPr>
              <w:t xml:space="preserve"> Few findings</w:t>
            </w:r>
          </w:p>
          <w:p w14:paraId="3134633D" w14:textId="77777777" w:rsidR="00FF2150" w:rsidRDefault="00FF2150">
            <w:pPr>
              <w:spacing w:before="0" w:after="0" w:line="240" w:lineRule="auto"/>
              <w:rPr>
                <w:u w:val="single"/>
              </w:rPr>
            </w:pPr>
          </w:p>
        </w:tc>
      </w:tr>
      <w:tr w:rsidR="00FF2150" w14:paraId="115F24BA" w14:textId="77777777">
        <w:tc>
          <w:tcPr>
            <w:tcW w:w="5105" w:type="dxa"/>
            <w:shd w:val="clear" w:color="auto" w:fill="F2F2F2"/>
          </w:tcPr>
          <w:p w14:paraId="5F984DF5" w14:textId="77777777" w:rsidR="00FF2150" w:rsidRDefault="001609B0">
            <w:pPr>
              <w:spacing w:before="0" w:after="0" w:line="240" w:lineRule="auto"/>
              <w:rPr>
                <w:u w:val="single"/>
              </w:rPr>
            </w:pPr>
            <w:r>
              <w:rPr>
                <w:u w:val="single"/>
              </w:rPr>
              <w:t xml:space="preserve">Novaluron (not approved) – PO </w:t>
            </w:r>
          </w:p>
          <w:p w14:paraId="70F3A2F1" w14:textId="77777777" w:rsidR="00FF2150" w:rsidRDefault="001609B0">
            <w:pPr>
              <w:spacing w:before="0" w:after="0" w:line="240" w:lineRule="auto"/>
              <w:rPr>
                <w:u w:val="single"/>
              </w:rPr>
            </w:pPr>
            <w:r>
              <w:rPr>
                <w:i/>
                <w:sz w:val="20"/>
              </w:rPr>
              <w:t>Added: 10/2017</w:t>
            </w:r>
          </w:p>
          <w:p w14:paraId="4DBEE9D1" w14:textId="77777777" w:rsidR="00FF2150" w:rsidRDefault="00FF2150">
            <w:pPr>
              <w:numPr>
                <w:ilvl w:val="0"/>
                <w:numId w:val="6"/>
              </w:numPr>
              <w:spacing w:before="0" w:after="0" w:line="240" w:lineRule="auto"/>
              <w:ind w:left="0" w:hanging="357"/>
              <w:rPr>
                <w:sz w:val="20"/>
              </w:rPr>
            </w:pPr>
          </w:p>
          <w:p w14:paraId="301CD0EA" w14:textId="77777777" w:rsidR="00FF2150" w:rsidRDefault="001609B0">
            <w:pPr>
              <w:numPr>
                <w:ilvl w:val="0"/>
                <w:numId w:val="6"/>
              </w:numPr>
              <w:spacing w:before="0" w:after="0" w:line="240" w:lineRule="auto"/>
              <w:ind w:left="0" w:hanging="357"/>
              <w:rPr>
                <w:sz w:val="20"/>
              </w:rPr>
            </w:pPr>
            <w:r>
              <w:rPr>
                <w:sz w:val="20"/>
              </w:rPr>
              <w:t>Toxicity: ADI = 0.01 mg/kg bw/</w:t>
            </w:r>
            <w:proofErr w:type="gramStart"/>
            <w:r>
              <w:rPr>
                <w:sz w:val="20"/>
              </w:rPr>
              <w:t>day,  ARfD</w:t>
            </w:r>
            <w:proofErr w:type="gramEnd"/>
            <w:r>
              <w:rPr>
                <w:sz w:val="20"/>
              </w:rPr>
              <w:t xml:space="preserve"> NA</w:t>
            </w:r>
          </w:p>
          <w:p w14:paraId="5C87809D" w14:textId="77777777" w:rsidR="00FF2150" w:rsidRDefault="001609B0">
            <w:pPr>
              <w:numPr>
                <w:ilvl w:val="0"/>
                <w:numId w:val="6"/>
              </w:numPr>
              <w:spacing w:before="0" w:after="0" w:line="240" w:lineRule="auto"/>
              <w:ind w:left="0" w:hanging="357"/>
              <w:rPr>
                <w:sz w:val="20"/>
              </w:rPr>
            </w:pPr>
            <w:r>
              <w:rPr>
                <w:sz w:val="20"/>
              </w:rPr>
              <w:t>Method:  MRM, Priority: 1A</w:t>
            </w:r>
          </w:p>
          <w:p w14:paraId="555DFE8B" w14:textId="77777777" w:rsidR="00FF2150" w:rsidRDefault="001609B0">
            <w:pPr>
              <w:numPr>
                <w:ilvl w:val="0"/>
                <w:numId w:val="6"/>
              </w:numPr>
              <w:spacing w:before="0" w:after="0" w:line="240" w:lineRule="auto"/>
              <w:ind w:left="0" w:hanging="357"/>
              <w:rPr>
                <w:sz w:val="20"/>
              </w:rPr>
            </w:pPr>
            <w:r>
              <w:rPr>
                <w:sz w:val="20"/>
              </w:rPr>
              <w:t xml:space="preserve">Evaluation: after 1 year (10/2018) </w:t>
            </w:r>
            <w:r>
              <w:rPr>
                <w:sz w:val="20"/>
              </w:rPr>
              <w:sym w:font="Wingdings" w:char="F0E0"/>
            </w:r>
            <w:r>
              <w:rPr>
                <w:sz w:val="20"/>
              </w:rPr>
              <w:t>10/2019</w:t>
            </w:r>
          </w:p>
          <w:p w14:paraId="11FB0FD6" w14:textId="77777777" w:rsidR="00FF2150" w:rsidRDefault="001609B0">
            <w:pPr>
              <w:numPr>
                <w:ilvl w:val="0"/>
                <w:numId w:val="9"/>
              </w:numPr>
              <w:spacing w:before="0" w:after="0" w:line="240" w:lineRule="auto"/>
              <w:ind w:left="284" w:hanging="284"/>
              <w:rPr>
                <w:sz w:val="20"/>
              </w:rPr>
            </w:pPr>
            <w:r>
              <w:rPr>
                <w:sz w:val="20"/>
              </w:rPr>
              <w:t xml:space="preserve">0.14% findings (0.00% MRL exceedances) EFSA 2013 </w:t>
            </w:r>
          </w:p>
          <w:p w14:paraId="679B4973" w14:textId="77777777" w:rsidR="00FF2150" w:rsidRDefault="001609B0">
            <w:pPr>
              <w:numPr>
                <w:ilvl w:val="0"/>
                <w:numId w:val="9"/>
              </w:numPr>
              <w:spacing w:before="0" w:after="0" w:line="240" w:lineRule="auto"/>
              <w:ind w:left="284" w:hanging="284"/>
              <w:rPr>
                <w:sz w:val="20"/>
              </w:rPr>
            </w:pPr>
            <w:r>
              <w:rPr>
                <w:sz w:val="20"/>
              </w:rPr>
              <w:t xml:space="preserve">0.12% findings (0.00% MRL exceedances) EFSA 2014 </w:t>
            </w:r>
          </w:p>
          <w:p w14:paraId="4B5DB045" w14:textId="77777777" w:rsidR="00FF2150" w:rsidRDefault="001609B0">
            <w:pPr>
              <w:numPr>
                <w:ilvl w:val="0"/>
                <w:numId w:val="9"/>
              </w:numPr>
              <w:spacing w:before="0" w:after="0" w:line="240" w:lineRule="auto"/>
              <w:ind w:left="284" w:hanging="284"/>
              <w:rPr>
                <w:sz w:val="20"/>
              </w:rPr>
            </w:pPr>
            <w:r>
              <w:rPr>
                <w:sz w:val="20"/>
              </w:rPr>
              <w:t xml:space="preserve">0.06% findings (0.00% MRL exceedances) EFSA 2015 </w:t>
            </w:r>
          </w:p>
          <w:p w14:paraId="64402BB1" w14:textId="77777777" w:rsidR="00FF2150" w:rsidRDefault="001609B0">
            <w:pPr>
              <w:numPr>
                <w:ilvl w:val="0"/>
                <w:numId w:val="9"/>
              </w:numPr>
              <w:spacing w:before="0" w:after="0" w:line="240" w:lineRule="auto"/>
              <w:ind w:left="284" w:hanging="284"/>
              <w:rPr>
                <w:sz w:val="20"/>
              </w:rPr>
            </w:pPr>
            <w:r>
              <w:rPr>
                <w:sz w:val="20"/>
              </w:rPr>
              <w:t>0.05% findings (0.00% MRL exceedances) EFSA 2016</w:t>
            </w:r>
          </w:p>
          <w:p w14:paraId="0CD92355" w14:textId="77777777" w:rsidR="00FF2150" w:rsidRDefault="001609B0">
            <w:pPr>
              <w:numPr>
                <w:ilvl w:val="0"/>
                <w:numId w:val="9"/>
              </w:numPr>
              <w:spacing w:before="0" w:after="0" w:line="240" w:lineRule="auto"/>
              <w:ind w:left="284" w:hanging="284"/>
              <w:rPr>
                <w:color w:val="000000"/>
                <w:sz w:val="20"/>
              </w:rPr>
            </w:pPr>
            <w:r>
              <w:rPr>
                <w:color w:val="000000"/>
                <w:sz w:val="20"/>
              </w:rPr>
              <w:t>0.07% findings (0.00% MRL exceedances) EFSA 2017</w:t>
            </w:r>
          </w:p>
          <w:p w14:paraId="012D3B4A" w14:textId="77777777" w:rsidR="00FF2150" w:rsidRDefault="001609B0">
            <w:pPr>
              <w:numPr>
                <w:ilvl w:val="0"/>
                <w:numId w:val="9"/>
              </w:numPr>
              <w:spacing w:before="0" w:after="0" w:line="240" w:lineRule="auto"/>
              <w:ind w:left="284" w:hanging="284"/>
              <w:rPr>
                <w:color w:val="000000"/>
                <w:sz w:val="20"/>
              </w:rPr>
            </w:pPr>
            <w:r>
              <w:rPr>
                <w:sz w:val="20"/>
              </w:rPr>
              <w:t>0.04% findings (0.00% MRL exceedances) EFSA 2018</w:t>
            </w:r>
          </w:p>
          <w:p w14:paraId="3F483D55" w14:textId="77777777" w:rsidR="00FF2150" w:rsidRDefault="001609B0">
            <w:pPr>
              <w:numPr>
                <w:ilvl w:val="0"/>
                <w:numId w:val="9"/>
              </w:numPr>
              <w:spacing w:before="0" w:after="0" w:line="240" w:lineRule="auto"/>
              <w:ind w:left="284" w:hanging="284"/>
              <w:rPr>
                <w:color w:val="000000"/>
                <w:sz w:val="20"/>
              </w:rPr>
            </w:pPr>
            <w:r>
              <w:rPr>
                <w:sz w:val="20"/>
              </w:rPr>
              <w:t>0.01% findings (0.00% MRL exceedances) EFSA 2019</w:t>
            </w:r>
          </w:p>
          <w:p w14:paraId="5165A93D" w14:textId="77777777" w:rsidR="00FF2150" w:rsidRDefault="001609B0">
            <w:pPr>
              <w:numPr>
                <w:ilvl w:val="0"/>
                <w:numId w:val="9"/>
              </w:numPr>
              <w:spacing w:before="0" w:after="0" w:line="240" w:lineRule="auto"/>
              <w:ind w:left="284" w:hanging="284"/>
              <w:rPr>
                <w:color w:val="000000"/>
                <w:sz w:val="20"/>
              </w:rPr>
            </w:pPr>
            <w:r>
              <w:rPr>
                <w:sz w:val="20"/>
              </w:rPr>
              <w:t>0.03% findings (0.00% MRL exceedances) EFSA 2020</w:t>
            </w:r>
            <w:r>
              <w:rPr>
                <w:color w:val="000000"/>
                <w:sz w:val="20"/>
              </w:rPr>
              <w:t xml:space="preserve"> </w:t>
            </w:r>
          </w:p>
          <w:p w14:paraId="441A79C7" w14:textId="77777777" w:rsidR="00FF2150" w:rsidRDefault="001609B0">
            <w:pPr>
              <w:spacing w:before="0" w:after="0" w:line="240" w:lineRule="auto"/>
              <w:rPr>
                <w:sz w:val="20"/>
              </w:rPr>
            </w:pPr>
            <w:r>
              <w:rPr>
                <w:sz w:val="20"/>
              </w:rPr>
              <w:t>45% labs and 58% MS analysed full RD in 2016</w:t>
            </w:r>
          </w:p>
          <w:p w14:paraId="46BEA15B" w14:textId="77777777" w:rsidR="00FF2150" w:rsidRDefault="001609B0">
            <w:pPr>
              <w:spacing w:before="0" w:after="0" w:line="240" w:lineRule="auto"/>
              <w:rPr>
                <w:color w:val="000000"/>
                <w:sz w:val="20"/>
              </w:rPr>
            </w:pPr>
            <w:r>
              <w:rPr>
                <w:color w:val="000000"/>
                <w:sz w:val="20"/>
              </w:rPr>
              <w:t>49% labs and 71% MS analysed full RD in 2017</w:t>
            </w:r>
          </w:p>
          <w:p w14:paraId="1A4106A3" w14:textId="77777777" w:rsidR="00FF2150" w:rsidRDefault="001609B0">
            <w:pPr>
              <w:spacing w:before="0" w:after="0" w:line="240" w:lineRule="auto"/>
              <w:rPr>
                <w:color w:val="000000"/>
                <w:sz w:val="20"/>
              </w:rPr>
            </w:pPr>
            <w:r>
              <w:rPr>
                <w:sz w:val="20"/>
              </w:rPr>
              <w:t>48% labs and 71% MS analysed full RD in 2018</w:t>
            </w:r>
          </w:p>
          <w:p w14:paraId="4BA8683E" w14:textId="77777777" w:rsidR="00FF2150" w:rsidRDefault="001609B0">
            <w:pPr>
              <w:spacing w:before="0" w:after="0" w:line="240" w:lineRule="auto"/>
              <w:rPr>
                <w:b/>
                <w:color w:val="000000"/>
                <w:sz w:val="20"/>
              </w:rPr>
            </w:pPr>
            <w:r>
              <w:rPr>
                <w:b/>
                <w:color w:val="000000"/>
                <w:sz w:val="20"/>
              </w:rPr>
              <w:sym w:font="Symbol" w:char="F0DE"/>
            </w:r>
            <w:r>
              <w:rPr>
                <w:b/>
                <w:color w:val="000000"/>
                <w:sz w:val="20"/>
              </w:rPr>
              <w:t xml:space="preserve"> Analytical coverage medium</w:t>
            </w:r>
          </w:p>
          <w:p w14:paraId="16B3E1E0" w14:textId="77777777" w:rsidR="00FF2150" w:rsidRDefault="001609B0">
            <w:pPr>
              <w:spacing w:before="0" w:after="0" w:line="240" w:lineRule="auto"/>
              <w:rPr>
                <w:b/>
                <w:sz w:val="20"/>
              </w:rPr>
            </w:pPr>
            <w:r>
              <w:rPr>
                <w:b/>
                <w:sz w:val="20"/>
                <w:lang w:val="fr-BE"/>
              </w:rPr>
              <w:sym w:font="Symbol" w:char="F0DE"/>
            </w:r>
            <w:r>
              <w:rPr>
                <w:b/>
                <w:sz w:val="20"/>
              </w:rPr>
              <w:t xml:space="preserve"> Low findings</w:t>
            </w:r>
          </w:p>
          <w:p w14:paraId="0DED0F91" w14:textId="77777777" w:rsidR="00FF2150" w:rsidRDefault="001609B0">
            <w:pPr>
              <w:spacing w:before="0" w:after="0" w:line="240" w:lineRule="auto"/>
              <w:rPr>
                <w:snapToGrid/>
                <w:sz w:val="16"/>
                <w:szCs w:val="16"/>
              </w:rPr>
            </w:pPr>
            <w:r>
              <w:rPr>
                <w:sz w:val="16"/>
                <w:szCs w:val="16"/>
              </w:rPr>
              <w:t>Found in apples, pears, tomatoes</w:t>
            </w:r>
          </w:p>
          <w:p w14:paraId="5A7AE233" w14:textId="77777777" w:rsidR="00FF2150" w:rsidRDefault="001609B0">
            <w:pPr>
              <w:keepNext/>
              <w:spacing w:before="0" w:after="0" w:line="240" w:lineRule="auto"/>
              <w:rPr>
                <w:sz w:val="14"/>
                <w:u w:val="single"/>
              </w:rPr>
            </w:pPr>
            <w:r>
              <w:rPr>
                <w:sz w:val="16"/>
                <w:szCs w:val="16"/>
              </w:rPr>
              <w:t>Import tolerances for apples, blueberries, tomatoes, cotton seeds (all US)</w:t>
            </w:r>
          </w:p>
        </w:tc>
        <w:tc>
          <w:tcPr>
            <w:tcW w:w="5101" w:type="dxa"/>
            <w:shd w:val="clear" w:color="auto" w:fill="F2F2F2"/>
          </w:tcPr>
          <w:p w14:paraId="3744A508" w14:textId="77777777" w:rsidR="00FF2150" w:rsidRDefault="001609B0">
            <w:pPr>
              <w:keepNext/>
              <w:spacing w:before="0" w:after="0" w:line="240" w:lineRule="auto"/>
              <w:rPr>
                <w:color w:val="000000" w:themeColor="text1"/>
                <w:u w:val="single"/>
              </w:rPr>
            </w:pPr>
            <w:r>
              <w:rPr>
                <w:color w:val="000000" w:themeColor="text1"/>
                <w:u w:val="single"/>
              </w:rPr>
              <w:t xml:space="preserve">Oxathiapiprolin </w:t>
            </w:r>
            <w:r>
              <w:rPr>
                <w:color w:val="000000" w:themeColor="text1"/>
                <w:szCs w:val="24"/>
                <w:u w:val="single"/>
              </w:rPr>
              <w:t>– PO</w:t>
            </w:r>
          </w:p>
          <w:p w14:paraId="5F7BE9F6" w14:textId="77777777" w:rsidR="00FF2150" w:rsidRDefault="001609B0">
            <w:pPr>
              <w:numPr>
                <w:ilvl w:val="0"/>
                <w:numId w:val="6"/>
              </w:numPr>
              <w:spacing w:before="0" w:after="0" w:line="240" w:lineRule="auto"/>
              <w:ind w:left="0" w:hanging="357"/>
              <w:rPr>
                <w:i/>
                <w:color w:val="000000" w:themeColor="text1"/>
                <w:sz w:val="20"/>
              </w:rPr>
            </w:pPr>
            <w:r>
              <w:rPr>
                <w:i/>
                <w:color w:val="000000" w:themeColor="text1"/>
                <w:sz w:val="20"/>
              </w:rPr>
              <w:t>Approved since 03/2017</w:t>
            </w:r>
          </w:p>
          <w:p w14:paraId="2FCB7C34" w14:textId="77777777" w:rsidR="00FF2150" w:rsidRDefault="00FF2150">
            <w:pPr>
              <w:numPr>
                <w:ilvl w:val="0"/>
                <w:numId w:val="6"/>
              </w:numPr>
              <w:spacing w:before="0" w:after="0" w:line="240" w:lineRule="auto"/>
              <w:ind w:left="0" w:hanging="357"/>
              <w:rPr>
                <w:i/>
                <w:color w:val="000000" w:themeColor="text1"/>
                <w:sz w:val="20"/>
              </w:rPr>
            </w:pPr>
          </w:p>
          <w:p w14:paraId="2C6897B5"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Toxicity: ADI = 0.15 mg/kg bw/day</w:t>
            </w:r>
          </w:p>
          <w:p w14:paraId="4390B2CD"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Method MRM, Priority: 1B</w:t>
            </w:r>
          </w:p>
          <w:p w14:paraId="21283738" w14:textId="77777777" w:rsidR="00FF2150" w:rsidRDefault="001609B0">
            <w:pPr>
              <w:numPr>
                <w:ilvl w:val="0"/>
                <w:numId w:val="30"/>
              </w:numPr>
              <w:spacing w:before="0" w:after="0" w:line="240" w:lineRule="auto"/>
              <w:ind w:left="317" w:hanging="317"/>
              <w:rPr>
                <w:color w:val="000000" w:themeColor="text1"/>
                <w:sz w:val="20"/>
              </w:rPr>
            </w:pPr>
            <w:proofErr w:type="gramStart"/>
            <w:r>
              <w:rPr>
                <w:color w:val="000000" w:themeColor="text1"/>
                <w:sz w:val="20"/>
              </w:rPr>
              <w:t>Evaluation  (</w:t>
            </w:r>
            <w:proofErr w:type="gramEnd"/>
            <w:r>
              <w:rPr>
                <w:color w:val="000000" w:themeColor="text1"/>
                <w:sz w:val="20"/>
              </w:rPr>
              <w:t>10/2019)</w:t>
            </w:r>
            <w:r>
              <w:rPr>
                <w:color w:val="000000" w:themeColor="text1"/>
                <w:sz w:val="20"/>
              </w:rPr>
              <w:sym w:font="Wingdings" w:char="F0E0"/>
            </w:r>
            <w:r>
              <w:rPr>
                <w:color w:val="000000" w:themeColor="text1"/>
                <w:sz w:val="20"/>
              </w:rPr>
              <w:t>10/2020</w:t>
            </w:r>
            <w:r>
              <w:rPr>
                <w:color w:val="000000" w:themeColor="text1"/>
                <w:sz w:val="20"/>
              </w:rPr>
              <w:sym w:font="Wingdings" w:char="F0E0"/>
            </w:r>
            <w:r>
              <w:rPr>
                <w:color w:val="000000" w:themeColor="text1"/>
                <w:sz w:val="20"/>
              </w:rPr>
              <w:t xml:space="preserve"> 10/2021</w:t>
            </w:r>
            <w:r>
              <w:rPr>
                <w:color w:val="000000" w:themeColor="text1"/>
                <w:sz w:val="20"/>
              </w:rPr>
              <w:sym w:font="Wingdings" w:char="F0E0"/>
            </w:r>
            <w:r>
              <w:rPr>
                <w:color w:val="000000" w:themeColor="text1"/>
                <w:sz w:val="20"/>
              </w:rPr>
              <w:t>10/2022</w:t>
            </w:r>
            <w:r>
              <w:rPr>
                <w:color w:val="000000" w:themeColor="text1"/>
                <w:sz w:val="20"/>
              </w:rPr>
              <w:sym w:font="Wingdings" w:char="F0E0"/>
            </w:r>
            <w:r>
              <w:rPr>
                <w:color w:val="000000" w:themeColor="text1"/>
                <w:sz w:val="20"/>
              </w:rPr>
              <w:t>10/2023</w:t>
            </w:r>
          </w:p>
          <w:p w14:paraId="1EDB2388" w14:textId="77777777" w:rsidR="00FF2150" w:rsidRDefault="001609B0">
            <w:pPr>
              <w:numPr>
                <w:ilvl w:val="0"/>
                <w:numId w:val="30"/>
              </w:numPr>
              <w:spacing w:before="0" w:after="0" w:line="240" w:lineRule="auto"/>
              <w:ind w:left="317" w:hanging="317"/>
              <w:rPr>
                <w:color w:val="000000" w:themeColor="text1"/>
                <w:sz w:val="20"/>
              </w:rPr>
            </w:pPr>
            <w:r>
              <w:rPr>
                <w:color w:val="000000" w:themeColor="text1"/>
                <w:sz w:val="20"/>
              </w:rPr>
              <w:t>No monitoring data available EFSA 2014-2017</w:t>
            </w:r>
          </w:p>
          <w:p w14:paraId="57EED71F" w14:textId="77777777" w:rsidR="00FF2150" w:rsidRDefault="001609B0">
            <w:pPr>
              <w:numPr>
                <w:ilvl w:val="0"/>
                <w:numId w:val="30"/>
              </w:numPr>
              <w:spacing w:before="0" w:after="0" w:line="240" w:lineRule="auto"/>
              <w:ind w:left="317" w:hanging="317"/>
              <w:rPr>
                <w:color w:val="000000" w:themeColor="text1"/>
                <w:sz w:val="20"/>
              </w:rPr>
            </w:pPr>
            <w:r>
              <w:rPr>
                <w:color w:val="000000" w:themeColor="text1"/>
                <w:sz w:val="20"/>
              </w:rPr>
              <w:t>Not detected in 2.558 samples (EFSA)</w:t>
            </w:r>
          </w:p>
          <w:p w14:paraId="00BF9B61" w14:textId="77777777" w:rsidR="00FF2150" w:rsidRDefault="001609B0">
            <w:pPr>
              <w:numPr>
                <w:ilvl w:val="0"/>
                <w:numId w:val="30"/>
              </w:numPr>
              <w:spacing w:before="0" w:after="0" w:line="240" w:lineRule="auto"/>
              <w:ind w:left="317" w:hanging="317"/>
              <w:rPr>
                <w:color w:val="000000" w:themeColor="text1"/>
                <w:sz w:val="20"/>
              </w:rPr>
            </w:pPr>
            <w:r>
              <w:rPr>
                <w:color w:val="000000" w:themeColor="text1"/>
                <w:sz w:val="20"/>
              </w:rPr>
              <w:t>Not detected (8.774 samples) EFSA 2019</w:t>
            </w:r>
          </w:p>
          <w:p w14:paraId="51B886EB" w14:textId="77777777" w:rsidR="00FF2150" w:rsidRDefault="001609B0">
            <w:pPr>
              <w:numPr>
                <w:ilvl w:val="0"/>
                <w:numId w:val="30"/>
              </w:numPr>
              <w:spacing w:before="0" w:after="0" w:line="240" w:lineRule="auto"/>
              <w:ind w:left="317" w:hanging="317"/>
              <w:rPr>
                <w:color w:val="000000" w:themeColor="text1"/>
                <w:sz w:val="20"/>
              </w:rPr>
            </w:pPr>
            <w:r>
              <w:rPr>
                <w:color w:val="000000" w:themeColor="text1"/>
                <w:sz w:val="20"/>
              </w:rPr>
              <w:t>0.01% findings (0.00% MRL exceedances) EFSA2020</w:t>
            </w:r>
          </w:p>
          <w:p w14:paraId="2F1CC56F" w14:textId="77777777" w:rsidR="00FF2150" w:rsidRDefault="001609B0">
            <w:pPr>
              <w:numPr>
                <w:ilvl w:val="0"/>
                <w:numId w:val="30"/>
              </w:numPr>
              <w:spacing w:before="0" w:after="0" w:line="240" w:lineRule="auto"/>
              <w:ind w:left="317" w:hanging="317"/>
              <w:rPr>
                <w:color w:val="000000" w:themeColor="text1"/>
                <w:sz w:val="20"/>
              </w:rPr>
            </w:pPr>
            <w:r>
              <w:rPr>
                <w:color w:val="000000" w:themeColor="text1"/>
                <w:sz w:val="20"/>
                <w:lang w:val="en-IE"/>
              </w:rPr>
              <w:t>0.03% findings (0.01% MRL exceedances) EFSA2021</w:t>
            </w:r>
          </w:p>
          <w:p w14:paraId="7DCEED04" w14:textId="77777777" w:rsidR="00FF2150" w:rsidRDefault="001609B0">
            <w:pPr>
              <w:spacing w:before="0" w:after="0" w:line="240" w:lineRule="auto"/>
              <w:rPr>
                <w:color w:val="000000" w:themeColor="text1"/>
                <w:sz w:val="20"/>
              </w:rPr>
            </w:pPr>
            <w:r>
              <w:rPr>
                <w:color w:val="000000" w:themeColor="text1"/>
                <w:sz w:val="20"/>
              </w:rPr>
              <w:t>7% labs and 18% MS analysed full RD in 2018</w:t>
            </w:r>
          </w:p>
          <w:p w14:paraId="0667AD6A" w14:textId="77777777" w:rsidR="00FF2150" w:rsidRDefault="001609B0">
            <w:pPr>
              <w:spacing w:before="0" w:after="0" w:line="240" w:lineRule="auto"/>
              <w:rPr>
                <w:color w:val="000000" w:themeColor="text1"/>
                <w:sz w:val="20"/>
              </w:rPr>
            </w:pPr>
            <w:r>
              <w:rPr>
                <w:color w:val="000000" w:themeColor="text1"/>
                <w:sz w:val="20"/>
              </w:rPr>
              <w:t>21% labs and 46% MS analysed full RD in 2019</w:t>
            </w:r>
          </w:p>
          <w:p w14:paraId="527471D4" w14:textId="77777777" w:rsidR="00FF2150" w:rsidRDefault="001609B0">
            <w:pPr>
              <w:spacing w:before="0" w:after="0" w:line="240" w:lineRule="auto"/>
              <w:rPr>
                <w:color w:val="000000" w:themeColor="text1"/>
                <w:sz w:val="20"/>
              </w:rPr>
            </w:pPr>
            <w:r>
              <w:rPr>
                <w:color w:val="000000" w:themeColor="text1"/>
                <w:sz w:val="20"/>
              </w:rPr>
              <w:t>32% labs and 57% MS analysed full RD in 2020</w:t>
            </w:r>
          </w:p>
          <w:p w14:paraId="583FC64E" w14:textId="77777777" w:rsidR="00FF2150" w:rsidRDefault="001609B0">
            <w:pPr>
              <w:spacing w:before="0" w:after="0" w:line="240" w:lineRule="auto"/>
              <w:rPr>
                <w:color w:val="000000" w:themeColor="text1"/>
                <w:sz w:val="20"/>
              </w:rPr>
            </w:pPr>
            <w:r>
              <w:rPr>
                <w:color w:val="000000" w:themeColor="text1"/>
                <w:sz w:val="20"/>
              </w:rPr>
              <w:t>38% labs and 61% MS analysed full RD in 2021</w:t>
            </w:r>
          </w:p>
          <w:p w14:paraId="21A77495" w14:textId="77777777" w:rsidR="00FF2150" w:rsidRDefault="001609B0">
            <w:pPr>
              <w:spacing w:before="0" w:after="0" w:line="240" w:lineRule="auto"/>
              <w:rPr>
                <w:color w:val="000000" w:themeColor="text1"/>
                <w:sz w:val="20"/>
              </w:rPr>
            </w:pPr>
            <w:r>
              <w:rPr>
                <w:color w:val="000000" w:themeColor="text1"/>
                <w:sz w:val="20"/>
              </w:rPr>
              <w:t>42% labs and 69% MS analysed full RD in 2022</w:t>
            </w:r>
          </w:p>
          <w:p w14:paraId="30302E3A" w14:textId="77777777" w:rsidR="00FF2150" w:rsidRDefault="001609B0">
            <w:pPr>
              <w:spacing w:before="0" w:after="0" w:line="240" w:lineRule="auto"/>
              <w:rPr>
                <w:b/>
                <w:color w:val="000000"/>
                <w:sz w:val="20"/>
              </w:rPr>
            </w:pPr>
            <w:r>
              <w:rPr>
                <w:b/>
                <w:color w:val="000000"/>
                <w:sz w:val="20"/>
              </w:rPr>
              <w:sym w:font="Symbol" w:char="F0DE"/>
            </w:r>
            <w:r>
              <w:rPr>
                <w:b/>
                <w:color w:val="000000"/>
                <w:sz w:val="20"/>
              </w:rPr>
              <w:t xml:space="preserve"> Analytical coverage medium</w:t>
            </w:r>
          </w:p>
          <w:p w14:paraId="436A4674" w14:textId="77777777" w:rsidR="00FF2150" w:rsidRDefault="001609B0">
            <w:pPr>
              <w:spacing w:before="0" w:after="0" w:line="240" w:lineRule="auto"/>
              <w:rPr>
                <w:b/>
                <w:sz w:val="20"/>
              </w:rPr>
            </w:pPr>
            <w:r>
              <w:rPr>
                <w:b/>
                <w:sz w:val="20"/>
                <w:lang w:val="fr-BE"/>
              </w:rPr>
              <w:sym w:font="Symbol" w:char="F0DE"/>
            </w:r>
            <w:r>
              <w:rPr>
                <w:b/>
                <w:sz w:val="20"/>
              </w:rPr>
              <w:t xml:space="preserve"> Low findings</w:t>
            </w:r>
          </w:p>
          <w:p w14:paraId="5F1DB2BF" w14:textId="77777777" w:rsidR="00FF2150" w:rsidRDefault="00FF2150">
            <w:pPr>
              <w:spacing w:before="0" w:after="0" w:line="240" w:lineRule="auto"/>
              <w:rPr>
                <w:sz w:val="12"/>
                <w:u w:val="single"/>
              </w:rPr>
            </w:pPr>
          </w:p>
        </w:tc>
      </w:tr>
      <w:tr w:rsidR="00FF2150" w14:paraId="2041FD02" w14:textId="77777777">
        <w:tc>
          <w:tcPr>
            <w:tcW w:w="5105" w:type="dxa"/>
            <w:shd w:val="clear" w:color="auto" w:fill="F2F2F2"/>
          </w:tcPr>
          <w:p w14:paraId="0A10B729" w14:textId="77777777" w:rsidR="00FF2150" w:rsidRDefault="001609B0">
            <w:pPr>
              <w:keepNext/>
              <w:spacing w:before="0" w:after="0" w:line="240" w:lineRule="auto"/>
              <w:rPr>
                <w:color w:val="000000" w:themeColor="text1"/>
                <w:u w:val="single"/>
              </w:rPr>
            </w:pPr>
            <w:r>
              <w:rPr>
                <w:color w:val="000000" w:themeColor="text1"/>
                <w:u w:val="single"/>
              </w:rPr>
              <w:t xml:space="preserve">Pyriofenone </w:t>
            </w:r>
            <w:r>
              <w:rPr>
                <w:color w:val="000000" w:themeColor="text1"/>
                <w:szCs w:val="24"/>
                <w:u w:val="single"/>
              </w:rPr>
              <w:t>– PO</w:t>
            </w:r>
          </w:p>
          <w:p w14:paraId="3E4F4D3A" w14:textId="77777777" w:rsidR="00FF2150" w:rsidRDefault="001609B0">
            <w:pPr>
              <w:numPr>
                <w:ilvl w:val="0"/>
                <w:numId w:val="6"/>
              </w:numPr>
              <w:spacing w:before="0" w:after="0" w:line="240" w:lineRule="auto"/>
              <w:ind w:left="0" w:hanging="357"/>
              <w:rPr>
                <w:i/>
                <w:color w:val="000000" w:themeColor="text1"/>
                <w:sz w:val="20"/>
              </w:rPr>
            </w:pPr>
            <w:r>
              <w:rPr>
                <w:i/>
                <w:color w:val="000000" w:themeColor="text1"/>
                <w:sz w:val="20"/>
              </w:rPr>
              <w:t>Approved since 02/2014</w:t>
            </w:r>
          </w:p>
          <w:p w14:paraId="03527FCB" w14:textId="77777777" w:rsidR="00FF2150" w:rsidRDefault="00FF2150">
            <w:pPr>
              <w:numPr>
                <w:ilvl w:val="0"/>
                <w:numId w:val="6"/>
              </w:numPr>
              <w:spacing w:before="0" w:after="0" w:line="240" w:lineRule="auto"/>
              <w:ind w:left="0" w:hanging="357"/>
              <w:rPr>
                <w:color w:val="000000" w:themeColor="text1"/>
                <w:sz w:val="20"/>
              </w:rPr>
            </w:pPr>
          </w:p>
          <w:p w14:paraId="0EFD3A6F"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Toxicity: ADI = 0.07 mg/kg bw/</w:t>
            </w:r>
            <w:proofErr w:type="gramStart"/>
            <w:r>
              <w:rPr>
                <w:color w:val="000000" w:themeColor="text1"/>
                <w:sz w:val="20"/>
              </w:rPr>
              <w:t>day,  ARfD</w:t>
            </w:r>
            <w:proofErr w:type="gramEnd"/>
            <w:r>
              <w:rPr>
                <w:color w:val="000000" w:themeColor="text1"/>
                <w:sz w:val="20"/>
              </w:rPr>
              <w:t xml:space="preserve"> NA</w:t>
            </w:r>
          </w:p>
          <w:p w14:paraId="23B763D5"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Method MRM, Priority 1A</w:t>
            </w:r>
          </w:p>
          <w:p w14:paraId="4D7DB300"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 xml:space="preserve">Evaluation after 1 year (10/2018) </w:t>
            </w:r>
            <w:r>
              <w:rPr>
                <w:color w:val="000000" w:themeColor="text1"/>
                <w:sz w:val="20"/>
              </w:rPr>
              <w:sym w:font="Wingdings" w:char="F0E0"/>
            </w:r>
            <w:r>
              <w:rPr>
                <w:color w:val="000000" w:themeColor="text1"/>
                <w:sz w:val="20"/>
              </w:rPr>
              <w:t>10/2019</w:t>
            </w:r>
            <w:r>
              <w:rPr>
                <w:color w:val="000000" w:themeColor="text1"/>
                <w:sz w:val="20"/>
              </w:rPr>
              <w:sym w:font="Wingdings" w:char="F0E0"/>
            </w:r>
            <w:r>
              <w:rPr>
                <w:color w:val="000000" w:themeColor="text1"/>
                <w:sz w:val="20"/>
              </w:rPr>
              <w:t xml:space="preserve">10/2020 </w:t>
            </w:r>
            <w:r>
              <w:rPr>
                <w:color w:val="000000" w:themeColor="text1"/>
                <w:sz w:val="20"/>
              </w:rPr>
              <w:sym w:font="Wingdings" w:char="F0E0"/>
            </w:r>
            <w:r>
              <w:rPr>
                <w:color w:val="000000" w:themeColor="text1"/>
                <w:sz w:val="20"/>
              </w:rPr>
              <w:t>10/2021</w:t>
            </w:r>
            <w:r>
              <w:rPr>
                <w:color w:val="000000" w:themeColor="text1"/>
                <w:sz w:val="20"/>
              </w:rPr>
              <w:sym w:font="Wingdings" w:char="F0E0"/>
            </w:r>
            <w:r>
              <w:rPr>
                <w:color w:val="000000" w:themeColor="text1"/>
                <w:sz w:val="20"/>
              </w:rPr>
              <w:t>10/2022</w:t>
            </w:r>
            <w:r>
              <w:rPr>
                <w:color w:val="000000" w:themeColor="text1"/>
                <w:sz w:val="20"/>
              </w:rPr>
              <w:sym w:font="Wingdings" w:char="F0E0"/>
            </w:r>
            <w:r>
              <w:rPr>
                <w:color w:val="000000" w:themeColor="text1"/>
                <w:sz w:val="20"/>
              </w:rPr>
              <w:t>10/2023</w:t>
            </w:r>
          </w:p>
          <w:p w14:paraId="6A48F1EC" w14:textId="77777777" w:rsidR="00FF2150" w:rsidRDefault="001609B0">
            <w:pPr>
              <w:numPr>
                <w:ilvl w:val="0"/>
                <w:numId w:val="6"/>
              </w:numPr>
              <w:spacing w:before="0" w:after="0" w:line="240" w:lineRule="auto"/>
              <w:ind w:left="317" w:hanging="284"/>
              <w:rPr>
                <w:color w:val="000000" w:themeColor="text1"/>
                <w:sz w:val="20"/>
              </w:rPr>
            </w:pPr>
            <w:r>
              <w:rPr>
                <w:color w:val="000000" w:themeColor="text1"/>
                <w:sz w:val="20"/>
              </w:rPr>
              <w:t xml:space="preserve">No monitoring data available EFSA 2012-2015 </w:t>
            </w:r>
          </w:p>
          <w:p w14:paraId="0B75CC4B" w14:textId="77777777" w:rsidR="00FF2150" w:rsidRDefault="001609B0">
            <w:pPr>
              <w:numPr>
                <w:ilvl w:val="0"/>
                <w:numId w:val="6"/>
              </w:numPr>
              <w:spacing w:before="0" w:after="0" w:line="240" w:lineRule="auto"/>
              <w:ind w:left="317" w:hanging="284"/>
              <w:rPr>
                <w:color w:val="000000" w:themeColor="text1"/>
                <w:sz w:val="20"/>
              </w:rPr>
            </w:pPr>
            <w:r>
              <w:rPr>
                <w:color w:val="000000" w:themeColor="text1"/>
                <w:sz w:val="20"/>
              </w:rPr>
              <w:t>N.D EFSA 2016</w:t>
            </w:r>
          </w:p>
          <w:p w14:paraId="412B1FC1" w14:textId="77777777" w:rsidR="00FF2150" w:rsidRDefault="001609B0">
            <w:pPr>
              <w:numPr>
                <w:ilvl w:val="0"/>
                <w:numId w:val="6"/>
              </w:numPr>
              <w:spacing w:before="0" w:after="0" w:line="240" w:lineRule="auto"/>
              <w:ind w:left="317" w:hanging="284"/>
              <w:rPr>
                <w:color w:val="000000" w:themeColor="text1"/>
                <w:sz w:val="20"/>
              </w:rPr>
            </w:pPr>
            <w:r>
              <w:rPr>
                <w:color w:val="000000" w:themeColor="text1"/>
                <w:sz w:val="20"/>
              </w:rPr>
              <w:t>0.04% findings (0.00% MRL exceedances) EFSA 2017</w:t>
            </w:r>
          </w:p>
          <w:p w14:paraId="2E6E0608" w14:textId="77777777" w:rsidR="00FF2150" w:rsidRDefault="001609B0">
            <w:pPr>
              <w:numPr>
                <w:ilvl w:val="0"/>
                <w:numId w:val="6"/>
              </w:numPr>
              <w:spacing w:before="0" w:after="0" w:line="240" w:lineRule="auto"/>
              <w:ind w:left="317" w:hanging="284"/>
              <w:rPr>
                <w:color w:val="000000" w:themeColor="text1"/>
                <w:sz w:val="20"/>
              </w:rPr>
            </w:pPr>
            <w:r>
              <w:rPr>
                <w:color w:val="000000" w:themeColor="text1"/>
                <w:sz w:val="20"/>
              </w:rPr>
              <w:t>0.03% findings (0.00% MRL exceedances) EFSA 2018</w:t>
            </w:r>
          </w:p>
          <w:p w14:paraId="4DEA2F5B" w14:textId="77777777" w:rsidR="00FF2150" w:rsidRDefault="001609B0">
            <w:pPr>
              <w:numPr>
                <w:ilvl w:val="0"/>
                <w:numId w:val="6"/>
              </w:numPr>
              <w:spacing w:before="0" w:after="0" w:line="240" w:lineRule="auto"/>
              <w:ind w:left="317" w:hanging="284"/>
              <w:rPr>
                <w:color w:val="000000" w:themeColor="text1"/>
                <w:sz w:val="20"/>
              </w:rPr>
            </w:pPr>
            <w:r>
              <w:rPr>
                <w:color w:val="000000" w:themeColor="text1"/>
                <w:sz w:val="20"/>
              </w:rPr>
              <w:t>0.01% findings (0.00% MRL exceedances) EFSA 2019</w:t>
            </w:r>
          </w:p>
          <w:p w14:paraId="2C2796B8" w14:textId="77777777" w:rsidR="00FF2150" w:rsidRDefault="001609B0">
            <w:pPr>
              <w:numPr>
                <w:ilvl w:val="0"/>
                <w:numId w:val="6"/>
              </w:numPr>
              <w:spacing w:before="0" w:after="0" w:line="240" w:lineRule="auto"/>
              <w:ind w:left="317" w:hanging="284"/>
              <w:rPr>
                <w:color w:val="000000" w:themeColor="text1"/>
                <w:sz w:val="20"/>
              </w:rPr>
            </w:pPr>
            <w:r>
              <w:rPr>
                <w:color w:val="000000" w:themeColor="text1"/>
                <w:sz w:val="20"/>
              </w:rPr>
              <w:t>0.06% findings (0.00% MRL exceedances) EFSA 2020</w:t>
            </w:r>
          </w:p>
          <w:p w14:paraId="05CDD076" w14:textId="77777777" w:rsidR="00FF2150" w:rsidRDefault="001609B0">
            <w:pPr>
              <w:numPr>
                <w:ilvl w:val="0"/>
                <w:numId w:val="6"/>
              </w:numPr>
              <w:spacing w:before="0" w:after="0" w:line="240" w:lineRule="auto"/>
              <w:ind w:left="317" w:hanging="284"/>
              <w:rPr>
                <w:color w:val="000000" w:themeColor="text1"/>
                <w:sz w:val="20"/>
              </w:rPr>
            </w:pPr>
            <w:r>
              <w:rPr>
                <w:color w:val="000000" w:themeColor="text1"/>
                <w:sz w:val="20"/>
                <w:lang w:val="en-IE"/>
              </w:rPr>
              <w:t>0.09% findings (0.00% MRL exceedances) EFSA 2021</w:t>
            </w:r>
          </w:p>
          <w:p w14:paraId="43C2FA83"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17% labs and 39% MS analysed full RD in 2016</w:t>
            </w:r>
          </w:p>
          <w:p w14:paraId="2A113D8C"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24% labs and 50% MS analysed full RD in 2017</w:t>
            </w:r>
          </w:p>
          <w:p w14:paraId="7272E20C"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21% labs and 50% MS analysed full RD in 2018</w:t>
            </w:r>
          </w:p>
          <w:p w14:paraId="3C56DD6C"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33% labs and 77% MS analysed full RD in 2019</w:t>
            </w:r>
          </w:p>
          <w:p w14:paraId="6B7943D6"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36% labs and 75% MS analysed full RD in 2020</w:t>
            </w:r>
          </w:p>
          <w:p w14:paraId="262C4D26"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41% labs and 71% MS analysed full RD in 2021</w:t>
            </w:r>
          </w:p>
          <w:p w14:paraId="0C986D92" w14:textId="77777777" w:rsidR="00FF2150" w:rsidRDefault="001609B0">
            <w:pPr>
              <w:spacing w:before="0" w:after="0" w:line="240" w:lineRule="auto"/>
              <w:rPr>
                <w:color w:val="000000" w:themeColor="text1"/>
                <w:sz w:val="20"/>
              </w:rPr>
            </w:pPr>
            <w:r>
              <w:rPr>
                <w:color w:val="000000" w:themeColor="text1"/>
                <w:sz w:val="20"/>
              </w:rPr>
              <w:t>46% labs and 77% MS analysed full RD in 2022</w:t>
            </w:r>
          </w:p>
          <w:p w14:paraId="4EB02772" w14:textId="77777777" w:rsidR="00FF2150" w:rsidRDefault="001609B0">
            <w:pPr>
              <w:spacing w:before="0" w:after="0" w:line="240" w:lineRule="auto"/>
              <w:rPr>
                <w:b/>
                <w:color w:val="000000"/>
                <w:sz w:val="20"/>
              </w:rPr>
            </w:pPr>
            <w:r>
              <w:rPr>
                <w:b/>
                <w:color w:val="000000"/>
                <w:sz w:val="20"/>
              </w:rPr>
              <w:sym w:font="Symbol" w:char="F0DE"/>
            </w:r>
            <w:r>
              <w:rPr>
                <w:b/>
                <w:color w:val="000000"/>
                <w:sz w:val="20"/>
              </w:rPr>
              <w:t xml:space="preserve"> Analytical coverage medium</w:t>
            </w:r>
          </w:p>
          <w:p w14:paraId="56E61D19" w14:textId="77777777" w:rsidR="00FF2150" w:rsidRDefault="001609B0">
            <w:pPr>
              <w:spacing w:before="0" w:after="0" w:line="240" w:lineRule="auto"/>
              <w:rPr>
                <w:b/>
                <w:sz w:val="20"/>
              </w:rPr>
            </w:pPr>
            <w:r>
              <w:rPr>
                <w:b/>
                <w:sz w:val="20"/>
                <w:lang w:val="fr-BE"/>
              </w:rPr>
              <w:sym w:font="Symbol" w:char="F0DE"/>
            </w:r>
            <w:r>
              <w:rPr>
                <w:b/>
                <w:sz w:val="20"/>
              </w:rPr>
              <w:t xml:space="preserve"> Low findings</w:t>
            </w:r>
          </w:p>
          <w:p w14:paraId="54F73C5F" w14:textId="77777777" w:rsidR="00FF2150" w:rsidRDefault="001609B0">
            <w:pPr>
              <w:keepNext/>
              <w:spacing w:before="0" w:after="0" w:line="240" w:lineRule="auto"/>
              <w:rPr>
                <w:color w:val="000000" w:themeColor="text1"/>
                <w:u w:val="single"/>
              </w:rPr>
            </w:pPr>
            <w:r>
              <w:rPr>
                <w:color w:val="000000" w:themeColor="text1"/>
                <w:sz w:val="20"/>
              </w:rPr>
              <w:t>Found in wines.</w:t>
            </w:r>
          </w:p>
          <w:p w14:paraId="2BD3DEC1" w14:textId="77777777" w:rsidR="00FF2150" w:rsidRDefault="00FF2150">
            <w:pPr>
              <w:keepNext/>
              <w:spacing w:before="0" w:after="0" w:line="240" w:lineRule="auto"/>
              <w:rPr>
                <w:sz w:val="14"/>
                <w:u w:val="single"/>
              </w:rPr>
            </w:pPr>
          </w:p>
        </w:tc>
        <w:tc>
          <w:tcPr>
            <w:tcW w:w="5101" w:type="dxa"/>
            <w:shd w:val="clear" w:color="auto" w:fill="F2F2F2"/>
          </w:tcPr>
          <w:p w14:paraId="7A156E92" w14:textId="77777777" w:rsidR="00FF2150" w:rsidRDefault="001609B0">
            <w:pPr>
              <w:keepNext/>
              <w:spacing w:before="0" w:after="0" w:line="240" w:lineRule="auto"/>
              <w:rPr>
                <w:color w:val="000000" w:themeColor="text1"/>
                <w:u w:val="single"/>
              </w:rPr>
            </w:pPr>
            <w:r>
              <w:rPr>
                <w:color w:val="000000" w:themeColor="text1"/>
                <w:u w:val="single"/>
              </w:rPr>
              <w:t xml:space="preserve">Phenmedipham (Approved) – PO  </w:t>
            </w:r>
          </w:p>
          <w:p w14:paraId="233FDCCA" w14:textId="77777777" w:rsidR="00FF2150" w:rsidRDefault="001609B0">
            <w:pPr>
              <w:numPr>
                <w:ilvl w:val="0"/>
                <w:numId w:val="6"/>
              </w:numPr>
              <w:spacing w:before="0" w:after="0" w:line="240" w:lineRule="auto"/>
              <w:ind w:left="0" w:hanging="357"/>
              <w:rPr>
                <w:i/>
                <w:color w:val="000000" w:themeColor="text1"/>
                <w:sz w:val="20"/>
              </w:rPr>
            </w:pPr>
            <w:r>
              <w:rPr>
                <w:i/>
                <w:color w:val="000000" w:themeColor="text1"/>
                <w:sz w:val="20"/>
              </w:rPr>
              <w:t xml:space="preserve">Added: 10/2021 </w:t>
            </w:r>
          </w:p>
          <w:p w14:paraId="6405EDB3" w14:textId="77777777" w:rsidR="00FF2150" w:rsidRDefault="00FF2150">
            <w:pPr>
              <w:numPr>
                <w:ilvl w:val="0"/>
                <w:numId w:val="6"/>
              </w:numPr>
              <w:spacing w:before="0" w:after="0" w:line="240" w:lineRule="auto"/>
              <w:ind w:left="0" w:hanging="357"/>
              <w:rPr>
                <w:color w:val="000000" w:themeColor="text1"/>
                <w:sz w:val="20"/>
              </w:rPr>
            </w:pPr>
          </w:p>
          <w:p w14:paraId="527CCE55"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Toxicity: ADI = 0.03 mg/kg bw/day, ARfD NA</w:t>
            </w:r>
          </w:p>
          <w:p w14:paraId="190478B6"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Method:  MRM, Priority: 1A</w:t>
            </w:r>
          </w:p>
          <w:p w14:paraId="5B978BD2" w14:textId="77777777" w:rsidR="00FF2150" w:rsidRDefault="001609B0">
            <w:pPr>
              <w:numPr>
                <w:ilvl w:val="0"/>
                <w:numId w:val="6"/>
              </w:numPr>
              <w:shd w:val="clear" w:color="auto" w:fill="F2F2F2" w:themeFill="background1" w:themeFillShade="F2"/>
              <w:spacing w:before="0" w:after="0" w:line="240" w:lineRule="auto"/>
              <w:ind w:left="0" w:hanging="357"/>
              <w:rPr>
                <w:color w:val="000000" w:themeColor="text1"/>
                <w:sz w:val="20"/>
              </w:rPr>
            </w:pPr>
            <w:r>
              <w:rPr>
                <w:color w:val="000000" w:themeColor="text1"/>
                <w:sz w:val="20"/>
              </w:rPr>
              <w:t xml:space="preserve">Evaluation: after 1 year (10/2022) </w:t>
            </w:r>
          </w:p>
          <w:p w14:paraId="5FDBEFD9" w14:textId="77777777" w:rsidR="00FF2150" w:rsidRDefault="001609B0">
            <w:pPr>
              <w:numPr>
                <w:ilvl w:val="0"/>
                <w:numId w:val="8"/>
              </w:numPr>
              <w:spacing w:before="0" w:after="0" w:line="240" w:lineRule="auto"/>
              <w:ind w:left="284" w:hanging="284"/>
              <w:rPr>
                <w:color w:val="000000" w:themeColor="text1"/>
                <w:sz w:val="20"/>
              </w:rPr>
            </w:pPr>
            <w:r>
              <w:rPr>
                <w:color w:val="000000" w:themeColor="text1"/>
                <w:sz w:val="20"/>
              </w:rPr>
              <w:t>0.07% findings (0.01% MRL exceedances) EFSA 2017</w:t>
            </w:r>
          </w:p>
          <w:p w14:paraId="138D3BA4" w14:textId="77777777" w:rsidR="00FF2150" w:rsidRDefault="001609B0">
            <w:pPr>
              <w:numPr>
                <w:ilvl w:val="0"/>
                <w:numId w:val="8"/>
              </w:numPr>
              <w:spacing w:before="0" w:after="0" w:line="240" w:lineRule="auto"/>
              <w:ind w:left="284" w:hanging="284"/>
              <w:rPr>
                <w:color w:val="000000" w:themeColor="text1"/>
                <w:sz w:val="20"/>
              </w:rPr>
            </w:pPr>
            <w:r>
              <w:rPr>
                <w:color w:val="000000" w:themeColor="text1"/>
                <w:sz w:val="20"/>
              </w:rPr>
              <w:t>0.07% findings (0.01% MRL exceedances) EFSA 2018</w:t>
            </w:r>
          </w:p>
          <w:p w14:paraId="2C35B3F5" w14:textId="77777777" w:rsidR="00FF2150" w:rsidRDefault="001609B0">
            <w:pPr>
              <w:numPr>
                <w:ilvl w:val="0"/>
                <w:numId w:val="8"/>
              </w:numPr>
              <w:spacing w:before="0" w:after="0" w:line="240" w:lineRule="auto"/>
              <w:ind w:left="284" w:hanging="284"/>
              <w:rPr>
                <w:color w:val="000000" w:themeColor="text1"/>
                <w:sz w:val="20"/>
              </w:rPr>
            </w:pPr>
            <w:r>
              <w:rPr>
                <w:color w:val="000000" w:themeColor="text1"/>
                <w:sz w:val="20"/>
              </w:rPr>
              <w:t>0.01% findings (0.03% MRL exceedances) EFSA 2019</w:t>
            </w:r>
          </w:p>
          <w:p w14:paraId="23458C62" w14:textId="77777777" w:rsidR="00FF2150" w:rsidRDefault="001609B0">
            <w:pPr>
              <w:numPr>
                <w:ilvl w:val="0"/>
                <w:numId w:val="8"/>
              </w:numPr>
              <w:spacing w:before="0" w:after="0" w:line="240" w:lineRule="auto"/>
              <w:ind w:left="284" w:hanging="284"/>
              <w:rPr>
                <w:color w:val="000000" w:themeColor="text1"/>
                <w:sz w:val="20"/>
              </w:rPr>
            </w:pPr>
            <w:r>
              <w:rPr>
                <w:color w:val="000000" w:themeColor="text1"/>
                <w:sz w:val="20"/>
              </w:rPr>
              <w:t>0.04% findings (0.00% MRL exceedances) EFSA 2020</w:t>
            </w:r>
          </w:p>
          <w:p w14:paraId="3E273EEE" w14:textId="77777777" w:rsidR="00FF2150" w:rsidRDefault="001609B0">
            <w:pPr>
              <w:spacing w:before="0" w:after="0" w:line="240" w:lineRule="auto"/>
              <w:rPr>
                <w:color w:val="000000" w:themeColor="text1"/>
                <w:sz w:val="20"/>
              </w:rPr>
            </w:pPr>
            <w:r>
              <w:rPr>
                <w:color w:val="000000" w:themeColor="text1"/>
                <w:sz w:val="20"/>
              </w:rPr>
              <w:t>60% labs and 82% MS analysed full RD in 2021</w:t>
            </w:r>
          </w:p>
          <w:p w14:paraId="02A5F433" w14:textId="77777777" w:rsidR="00FF2150" w:rsidRDefault="001609B0">
            <w:pPr>
              <w:numPr>
                <w:ilvl w:val="0"/>
                <w:numId w:val="6"/>
              </w:numPr>
              <w:spacing w:before="0" w:after="0" w:line="240" w:lineRule="auto"/>
              <w:ind w:left="0"/>
              <w:rPr>
                <w:b/>
                <w:color w:val="000000" w:themeColor="text1"/>
                <w:sz w:val="20"/>
              </w:rPr>
            </w:pPr>
            <w:r>
              <w:rPr>
                <w:b/>
                <w:color w:val="000000" w:themeColor="text1"/>
                <w:sz w:val="20"/>
              </w:rPr>
              <w:sym w:font="Symbol" w:char="F0DE"/>
            </w:r>
            <w:r>
              <w:rPr>
                <w:b/>
                <w:color w:val="000000" w:themeColor="text1"/>
                <w:sz w:val="20"/>
              </w:rPr>
              <w:t xml:space="preserve"> Analytical coverage good</w:t>
            </w:r>
          </w:p>
          <w:p w14:paraId="339603CC" w14:textId="77777777" w:rsidR="00FF2150" w:rsidRDefault="001609B0">
            <w:pPr>
              <w:numPr>
                <w:ilvl w:val="0"/>
                <w:numId w:val="6"/>
              </w:numPr>
              <w:spacing w:before="0" w:after="0" w:line="240" w:lineRule="auto"/>
              <w:ind w:left="0"/>
              <w:rPr>
                <w:b/>
                <w:color w:val="000000" w:themeColor="text1"/>
                <w:sz w:val="20"/>
              </w:rPr>
            </w:pPr>
            <w:r>
              <w:rPr>
                <w:b/>
                <w:color w:val="000000" w:themeColor="text1"/>
                <w:sz w:val="20"/>
              </w:rPr>
              <w:sym w:font="Symbol" w:char="F0DE"/>
            </w:r>
            <w:r>
              <w:rPr>
                <w:b/>
                <w:color w:val="000000" w:themeColor="text1"/>
                <w:sz w:val="20"/>
              </w:rPr>
              <w:t xml:space="preserve"> Few findings</w:t>
            </w:r>
          </w:p>
          <w:p w14:paraId="1D1C7697" w14:textId="77777777" w:rsidR="00FF2150" w:rsidRDefault="00FF2150">
            <w:pPr>
              <w:numPr>
                <w:ilvl w:val="0"/>
                <w:numId w:val="6"/>
              </w:numPr>
              <w:spacing w:before="0" w:after="0" w:line="240" w:lineRule="auto"/>
              <w:ind w:left="0"/>
              <w:rPr>
                <w:b/>
                <w:color w:val="000000" w:themeColor="text1"/>
                <w:sz w:val="20"/>
              </w:rPr>
            </w:pPr>
          </w:p>
          <w:p w14:paraId="67FE424A" w14:textId="77777777" w:rsidR="00FF2150" w:rsidRDefault="001609B0">
            <w:pPr>
              <w:spacing w:before="0" w:after="0" w:line="240" w:lineRule="auto"/>
              <w:rPr>
                <w:sz w:val="12"/>
                <w:u w:val="single"/>
              </w:rPr>
            </w:pPr>
            <w:r>
              <w:rPr>
                <w:color w:val="000000" w:themeColor="text1"/>
                <w:sz w:val="16"/>
                <w:szCs w:val="16"/>
              </w:rPr>
              <w:t>Found in spinaches, lettuces and strawberries</w:t>
            </w:r>
          </w:p>
        </w:tc>
      </w:tr>
      <w:tr w:rsidR="00FF2150" w14:paraId="4AAB5DBA" w14:textId="77777777">
        <w:tc>
          <w:tcPr>
            <w:tcW w:w="5105" w:type="dxa"/>
            <w:shd w:val="clear" w:color="auto" w:fill="F2F2F2"/>
          </w:tcPr>
          <w:p w14:paraId="1E93ED53" w14:textId="77777777" w:rsidR="00FF2150" w:rsidRDefault="00FF2150">
            <w:pPr>
              <w:keepNext/>
              <w:spacing w:before="0" w:after="0" w:line="240" w:lineRule="auto"/>
              <w:rPr>
                <w:sz w:val="14"/>
                <w:u w:val="single"/>
              </w:rPr>
            </w:pPr>
          </w:p>
          <w:p w14:paraId="2C045A73" w14:textId="77777777" w:rsidR="00FF2150" w:rsidRDefault="001609B0">
            <w:pPr>
              <w:spacing w:before="0" w:after="0" w:line="240" w:lineRule="auto"/>
              <w:rPr>
                <w:u w:val="single"/>
              </w:rPr>
            </w:pPr>
            <w:r>
              <w:rPr>
                <w:u w:val="single"/>
              </w:rPr>
              <w:t>Quintozene (Not approved) – PO</w:t>
            </w:r>
          </w:p>
          <w:p w14:paraId="3E0ECAB0" w14:textId="77777777" w:rsidR="00FF2150" w:rsidRDefault="00FF2150">
            <w:pPr>
              <w:spacing w:before="0" w:after="0" w:line="240" w:lineRule="auto"/>
              <w:rPr>
                <w:u w:val="single"/>
              </w:rPr>
            </w:pPr>
          </w:p>
          <w:p w14:paraId="5882A4C4" w14:textId="77777777" w:rsidR="00FF2150" w:rsidRDefault="001609B0">
            <w:pPr>
              <w:numPr>
                <w:ilvl w:val="0"/>
                <w:numId w:val="6"/>
              </w:numPr>
              <w:spacing w:before="0" w:after="0" w:line="240" w:lineRule="auto"/>
              <w:ind w:left="0" w:hanging="357"/>
              <w:rPr>
                <w:sz w:val="20"/>
              </w:rPr>
            </w:pPr>
            <w:r>
              <w:rPr>
                <w:sz w:val="20"/>
              </w:rPr>
              <w:t xml:space="preserve">Method:  MRM </w:t>
            </w:r>
          </w:p>
          <w:p w14:paraId="26F7E373" w14:textId="77777777" w:rsidR="00FF2150" w:rsidRDefault="001609B0">
            <w:pPr>
              <w:numPr>
                <w:ilvl w:val="0"/>
                <w:numId w:val="6"/>
              </w:numPr>
              <w:spacing w:before="0" w:after="0" w:line="240" w:lineRule="auto"/>
              <w:ind w:left="0" w:hanging="357"/>
              <w:rPr>
                <w:sz w:val="20"/>
              </w:rPr>
            </w:pPr>
            <w:r>
              <w:rPr>
                <w:sz w:val="20"/>
              </w:rPr>
              <w:t>Toxicity: ADI = 0.01 mg/kg bw/day, ARfD NA</w:t>
            </w:r>
          </w:p>
          <w:p w14:paraId="0EDD6A01" w14:textId="77777777" w:rsidR="00FF2150" w:rsidRDefault="001609B0">
            <w:pPr>
              <w:numPr>
                <w:ilvl w:val="0"/>
                <w:numId w:val="6"/>
              </w:numPr>
              <w:spacing w:before="0" w:after="0" w:line="240" w:lineRule="auto"/>
              <w:ind w:left="0" w:hanging="357"/>
              <w:rPr>
                <w:sz w:val="20"/>
              </w:rPr>
            </w:pPr>
            <w:r>
              <w:rPr>
                <w:sz w:val="20"/>
              </w:rPr>
              <w:t>Priority: 1A</w:t>
            </w:r>
          </w:p>
          <w:p w14:paraId="5F3856D1" w14:textId="77777777" w:rsidR="00FF2150" w:rsidRDefault="001609B0">
            <w:pPr>
              <w:numPr>
                <w:ilvl w:val="0"/>
                <w:numId w:val="6"/>
              </w:numPr>
              <w:spacing w:before="0" w:after="0" w:line="240" w:lineRule="auto"/>
              <w:ind w:left="0" w:hanging="357"/>
              <w:rPr>
                <w:sz w:val="20"/>
              </w:rPr>
            </w:pPr>
            <w:r>
              <w:rPr>
                <w:sz w:val="20"/>
              </w:rPr>
              <w:t>Evaluation: after 1 year (10/2016)</w:t>
            </w:r>
          </w:p>
          <w:p w14:paraId="0F678172" w14:textId="77777777" w:rsidR="00FF2150" w:rsidRDefault="001609B0">
            <w:pPr>
              <w:numPr>
                <w:ilvl w:val="0"/>
                <w:numId w:val="6"/>
              </w:numPr>
              <w:spacing w:before="0" w:after="0" w:line="240" w:lineRule="auto"/>
              <w:ind w:left="318" w:hanging="318"/>
              <w:rPr>
                <w:sz w:val="20"/>
              </w:rPr>
            </w:pPr>
            <w:r>
              <w:rPr>
                <w:sz w:val="20"/>
              </w:rPr>
              <w:t>% findings EFSA 2011 report</w:t>
            </w:r>
          </w:p>
          <w:p w14:paraId="10DDAD03" w14:textId="77777777" w:rsidR="00FF2150" w:rsidRDefault="001609B0">
            <w:pPr>
              <w:numPr>
                <w:ilvl w:val="0"/>
                <w:numId w:val="6"/>
              </w:numPr>
              <w:spacing w:before="0" w:after="0" w:line="240" w:lineRule="auto"/>
              <w:ind w:left="318" w:hanging="318"/>
              <w:rPr>
                <w:sz w:val="20"/>
              </w:rPr>
            </w:pPr>
            <w:r>
              <w:rPr>
                <w:sz w:val="20"/>
              </w:rPr>
              <w:t>0.04% findings EFSA 2012 report</w:t>
            </w:r>
          </w:p>
          <w:p w14:paraId="23430137" w14:textId="77777777" w:rsidR="00FF2150" w:rsidRDefault="001609B0">
            <w:pPr>
              <w:numPr>
                <w:ilvl w:val="0"/>
                <w:numId w:val="6"/>
              </w:numPr>
              <w:spacing w:before="0" w:after="0" w:line="240" w:lineRule="auto"/>
              <w:ind w:left="318" w:hanging="318"/>
              <w:rPr>
                <w:sz w:val="20"/>
              </w:rPr>
            </w:pPr>
            <w:r>
              <w:rPr>
                <w:sz w:val="20"/>
              </w:rPr>
              <w:t>0.01% findings EFSA 2013 report</w:t>
            </w:r>
          </w:p>
          <w:p w14:paraId="5C926C80" w14:textId="77777777" w:rsidR="00FF2150" w:rsidRDefault="001609B0">
            <w:pPr>
              <w:numPr>
                <w:ilvl w:val="0"/>
                <w:numId w:val="6"/>
              </w:numPr>
              <w:spacing w:before="0" w:after="0" w:line="240" w:lineRule="auto"/>
              <w:ind w:left="318" w:hanging="318"/>
              <w:rPr>
                <w:sz w:val="20"/>
              </w:rPr>
            </w:pPr>
            <w:r>
              <w:rPr>
                <w:sz w:val="20"/>
              </w:rPr>
              <w:t>0.03% findings EFSA 2014 report</w:t>
            </w:r>
          </w:p>
          <w:p w14:paraId="78595C50" w14:textId="77777777" w:rsidR="00FF2150" w:rsidRDefault="001609B0">
            <w:pPr>
              <w:numPr>
                <w:ilvl w:val="0"/>
                <w:numId w:val="6"/>
              </w:numPr>
              <w:spacing w:before="0" w:after="0" w:line="240" w:lineRule="auto"/>
              <w:ind w:left="318" w:hanging="318"/>
              <w:rPr>
                <w:sz w:val="20"/>
              </w:rPr>
            </w:pPr>
            <w:r>
              <w:rPr>
                <w:sz w:val="20"/>
              </w:rPr>
              <w:t>0.02% findings, 0.00% MRL exceedances 2015 EFSA</w:t>
            </w:r>
          </w:p>
          <w:p w14:paraId="173765E5" w14:textId="77777777" w:rsidR="00FF2150" w:rsidRDefault="001609B0">
            <w:pPr>
              <w:numPr>
                <w:ilvl w:val="0"/>
                <w:numId w:val="6"/>
              </w:numPr>
              <w:spacing w:before="0" w:after="0" w:line="240" w:lineRule="auto"/>
              <w:ind w:left="318" w:hanging="318"/>
              <w:rPr>
                <w:sz w:val="20"/>
              </w:rPr>
            </w:pPr>
            <w:r>
              <w:rPr>
                <w:sz w:val="20"/>
              </w:rPr>
              <w:t>0.01% findings, 0.00% MRL exceedances 2016 EFSA</w:t>
            </w:r>
          </w:p>
          <w:p w14:paraId="434CCD58" w14:textId="77777777" w:rsidR="00FF2150" w:rsidRDefault="001609B0">
            <w:pPr>
              <w:numPr>
                <w:ilvl w:val="0"/>
                <w:numId w:val="6"/>
              </w:numPr>
              <w:spacing w:before="0" w:after="0" w:line="240" w:lineRule="auto"/>
              <w:ind w:left="318" w:hanging="318"/>
              <w:rPr>
                <w:sz w:val="20"/>
              </w:rPr>
            </w:pPr>
            <w:r>
              <w:rPr>
                <w:sz w:val="20"/>
              </w:rPr>
              <w:t>0.01% findings, 0.00% MRL exceedances 2017 EFSA</w:t>
            </w:r>
          </w:p>
          <w:p w14:paraId="746E89EC" w14:textId="77777777" w:rsidR="00FF2150" w:rsidRDefault="001609B0">
            <w:pPr>
              <w:numPr>
                <w:ilvl w:val="0"/>
                <w:numId w:val="6"/>
              </w:numPr>
              <w:spacing w:before="0" w:after="0" w:line="240" w:lineRule="auto"/>
              <w:ind w:left="318" w:hanging="318"/>
              <w:rPr>
                <w:sz w:val="20"/>
              </w:rPr>
            </w:pPr>
            <w:r>
              <w:rPr>
                <w:sz w:val="20"/>
              </w:rPr>
              <w:t>0.01% findings, 0.00% MRL exceedances 2018 EFSA</w:t>
            </w:r>
          </w:p>
          <w:p w14:paraId="4FAE2496" w14:textId="77777777" w:rsidR="00FF2150" w:rsidRDefault="001609B0">
            <w:pPr>
              <w:numPr>
                <w:ilvl w:val="0"/>
                <w:numId w:val="6"/>
              </w:numPr>
              <w:spacing w:before="0" w:after="0" w:line="240" w:lineRule="auto"/>
              <w:ind w:left="318" w:hanging="318"/>
              <w:rPr>
                <w:sz w:val="20"/>
              </w:rPr>
            </w:pPr>
            <w:r>
              <w:rPr>
                <w:sz w:val="20"/>
              </w:rPr>
              <w:t>0.02% findings, 0.00% MRL exceedances 2019 EFSA</w:t>
            </w:r>
          </w:p>
          <w:p w14:paraId="66BE6016" w14:textId="77777777" w:rsidR="00FF2150" w:rsidRDefault="001609B0">
            <w:pPr>
              <w:numPr>
                <w:ilvl w:val="0"/>
                <w:numId w:val="6"/>
              </w:numPr>
              <w:spacing w:before="0" w:after="0" w:line="240" w:lineRule="auto"/>
              <w:ind w:left="318" w:hanging="318"/>
              <w:rPr>
                <w:sz w:val="20"/>
              </w:rPr>
            </w:pPr>
            <w:r>
              <w:rPr>
                <w:sz w:val="20"/>
              </w:rPr>
              <w:t>0.02% findings, 0.00% MRL exceedances 2020 EFSA</w:t>
            </w:r>
          </w:p>
          <w:p w14:paraId="307924C7" w14:textId="77777777" w:rsidR="00FF2150" w:rsidRDefault="001609B0">
            <w:pPr>
              <w:numPr>
                <w:ilvl w:val="0"/>
                <w:numId w:val="6"/>
              </w:numPr>
              <w:spacing w:before="0" w:after="0" w:line="240" w:lineRule="auto"/>
              <w:ind w:left="0"/>
              <w:rPr>
                <w:sz w:val="20"/>
              </w:rPr>
            </w:pPr>
            <w:r>
              <w:rPr>
                <w:sz w:val="20"/>
              </w:rPr>
              <w:t>48% labs and 89% MS analysed full RD in 2015</w:t>
            </w:r>
          </w:p>
          <w:p w14:paraId="3284B8A4" w14:textId="77777777" w:rsidR="00FF2150" w:rsidRDefault="001609B0">
            <w:pPr>
              <w:numPr>
                <w:ilvl w:val="0"/>
                <w:numId w:val="6"/>
              </w:numPr>
              <w:spacing w:before="0" w:after="0" w:line="240" w:lineRule="auto"/>
              <w:ind w:left="0"/>
              <w:rPr>
                <w:sz w:val="20"/>
              </w:rPr>
            </w:pPr>
            <w:r>
              <w:rPr>
                <w:sz w:val="20"/>
              </w:rPr>
              <w:t>46% labs and 79% MS analysed full RD in 2018.</w:t>
            </w:r>
          </w:p>
          <w:p w14:paraId="28AC36F5" w14:textId="77777777" w:rsidR="00FF2150" w:rsidRDefault="001609B0">
            <w:pPr>
              <w:spacing w:before="0" w:after="0" w:line="240" w:lineRule="auto"/>
              <w:rPr>
                <w:b/>
                <w:sz w:val="20"/>
              </w:rPr>
            </w:pPr>
            <w:r>
              <w:rPr>
                <w:b/>
                <w:sz w:val="20"/>
              </w:rPr>
              <w:sym w:font="Symbol" w:char="F0DE"/>
            </w:r>
            <w:r>
              <w:rPr>
                <w:b/>
                <w:sz w:val="20"/>
              </w:rPr>
              <w:t xml:space="preserve"> Analytical coverage medium</w:t>
            </w:r>
          </w:p>
          <w:p w14:paraId="71C52480" w14:textId="77777777" w:rsidR="00FF2150" w:rsidRDefault="001609B0">
            <w:pPr>
              <w:spacing w:before="0" w:after="0" w:line="240" w:lineRule="auto"/>
              <w:rPr>
                <w:sz w:val="20"/>
              </w:rPr>
            </w:pPr>
            <w:r>
              <w:rPr>
                <w:b/>
                <w:sz w:val="20"/>
              </w:rPr>
              <w:sym w:font="Symbol" w:char="F0DE"/>
            </w:r>
            <w:r>
              <w:rPr>
                <w:b/>
                <w:sz w:val="20"/>
              </w:rPr>
              <w:t xml:space="preserve"> Low findings</w:t>
            </w:r>
          </w:p>
        </w:tc>
        <w:tc>
          <w:tcPr>
            <w:tcW w:w="5101" w:type="dxa"/>
            <w:shd w:val="clear" w:color="auto" w:fill="F2F2F2"/>
          </w:tcPr>
          <w:p w14:paraId="331637FD" w14:textId="77777777" w:rsidR="00FF2150" w:rsidRDefault="00FF2150">
            <w:pPr>
              <w:spacing w:before="0" w:after="0" w:line="240" w:lineRule="auto"/>
              <w:rPr>
                <w:sz w:val="12"/>
                <w:u w:val="single"/>
              </w:rPr>
            </w:pPr>
          </w:p>
          <w:p w14:paraId="766EB78E" w14:textId="77777777" w:rsidR="00FF2150" w:rsidRDefault="001609B0">
            <w:pPr>
              <w:spacing w:before="0" w:after="0" w:line="240" w:lineRule="auto"/>
              <w:rPr>
                <w:u w:val="single"/>
              </w:rPr>
            </w:pPr>
            <w:r>
              <w:rPr>
                <w:u w:val="single"/>
              </w:rPr>
              <w:t xml:space="preserve">Quinalphos (not approved) – PO </w:t>
            </w:r>
          </w:p>
          <w:p w14:paraId="1084A9D7" w14:textId="77777777" w:rsidR="00FF2150" w:rsidRDefault="001609B0">
            <w:pPr>
              <w:numPr>
                <w:ilvl w:val="0"/>
                <w:numId w:val="6"/>
              </w:numPr>
              <w:spacing w:before="0" w:after="0" w:line="240" w:lineRule="auto"/>
              <w:ind w:left="0" w:hanging="357"/>
              <w:rPr>
                <w:sz w:val="20"/>
              </w:rPr>
            </w:pPr>
            <w:r>
              <w:rPr>
                <w:i/>
                <w:sz w:val="20"/>
              </w:rPr>
              <w:t>Added: 10/2018</w:t>
            </w:r>
          </w:p>
          <w:p w14:paraId="4C745C45" w14:textId="77777777" w:rsidR="00FF2150" w:rsidRDefault="00FF2150">
            <w:pPr>
              <w:spacing w:before="0" w:after="0" w:line="240" w:lineRule="auto"/>
              <w:rPr>
                <w:sz w:val="16"/>
                <w:szCs w:val="16"/>
                <w:u w:val="single"/>
              </w:rPr>
            </w:pPr>
          </w:p>
          <w:p w14:paraId="2704A1A1" w14:textId="77777777" w:rsidR="00FF2150" w:rsidRDefault="001609B0">
            <w:pPr>
              <w:numPr>
                <w:ilvl w:val="0"/>
                <w:numId w:val="6"/>
              </w:numPr>
              <w:spacing w:before="0" w:after="0" w:line="240" w:lineRule="auto"/>
              <w:ind w:left="0" w:hanging="357"/>
              <w:rPr>
                <w:sz w:val="20"/>
              </w:rPr>
            </w:pPr>
            <w:r>
              <w:rPr>
                <w:sz w:val="20"/>
              </w:rPr>
              <w:t>Toxicity: no toxicological reference values available</w:t>
            </w:r>
          </w:p>
          <w:p w14:paraId="77B959CD" w14:textId="77777777" w:rsidR="00FF2150" w:rsidRDefault="001609B0">
            <w:pPr>
              <w:numPr>
                <w:ilvl w:val="0"/>
                <w:numId w:val="6"/>
              </w:numPr>
              <w:spacing w:before="0" w:after="0" w:line="240" w:lineRule="auto"/>
              <w:ind w:left="0" w:hanging="357"/>
              <w:rPr>
                <w:sz w:val="20"/>
              </w:rPr>
            </w:pPr>
            <w:r>
              <w:rPr>
                <w:sz w:val="20"/>
              </w:rPr>
              <w:t>Method:  MRM</w:t>
            </w:r>
          </w:p>
          <w:p w14:paraId="1CB71625" w14:textId="77777777" w:rsidR="00FF2150" w:rsidRDefault="001609B0">
            <w:pPr>
              <w:numPr>
                <w:ilvl w:val="0"/>
                <w:numId w:val="6"/>
              </w:numPr>
              <w:spacing w:before="0" w:after="0" w:line="240" w:lineRule="auto"/>
              <w:ind w:left="0" w:hanging="357"/>
              <w:rPr>
                <w:sz w:val="20"/>
              </w:rPr>
            </w:pPr>
            <w:r>
              <w:rPr>
                <w:sz w:val="20"/>
              </w:rPr>
              <w:t>Priority: 1B</w:t>
            </w:r>
          </w:p>
          <w:p w14:paraId="36D948E8" w14:textId="77777777" w:rsidR="00FF2150" w:rsidRDefault="001609B0">
            <w:pPr>
              <w:numPr>
                <w:ilvl w:val="0"/>
                <w:numId w:val="6"/>
              </w:numPr>
              <w:spacing w:before="0" w:after="0" w:line="240" w:lineRule="auto"/>
              <w:ind w:left="0" w:hanging="357"/>
              <w:rPr>
                <w:sz w:val="20"/>
              </w:rPr>
            </w:pPr>
            <w:r>
              <w:rPr>
                <w:sz w:val="20"/>
              </w:rPr>
              <w:t>Evaluation: after 1 year (10/2019)</w:t>
            </w:r>
          </w:p>
          <w:p w14:paraId="48CEC05A" w14:textId="77777777" w:rsidR="00FF2150" w:rsidRDefault="001609B0">
            <w:pPr>
              <w:numPr>
                <w:ilvl w:val="0"/>
                <w:numId w:val="9"/>
              </w:numPr>
              <w:spacing w:before="0" w:after="0" w:line="240" w:lineRule="auto"/>
              <w:ind w:left="284" w:hanging="284"/>
              <w:rPr>
                <w:sz w:val="20"/>
              </w:rPr>
            </w:pPr>
            <w:r>
              <w:rPr>
                <w:sz w:val="20"/>
              </w:rPr>
              <w:t xml:space="preserve">0.02% findings (0.01% MRL exceedances) EFSA 2014 </w:t>
            </w:r>
          </w:p>
          <w:p w14:paraId="3EB60EE4" w14:textId="77777777" w:rsidR="00FF2150" w:rsidRDefault="001609B0">
            <w:pPr>
              <w:numPr>
                <w:ilvl w:val="0"/>
                <w:numId w:val="9"/>
              </w:numPr>
              <w:spacing w:before="0" w:after="0" w:line="240" w:lineRule="auto"/>
              <w:ind w:left="284" w:hanging="284"/>
              <w:rPr>
                <w:sz w:val="20"/>
              </w:rPr>
            </w:pPr>
            <w:r>
              <w:rPr>
                <w:sz w:val="20"/>
              </w:rPr>
              <w:t xml:space="preserve">0.02% findings (0.01% MRL exceedances) EFSA 2015 </w:t>
            </w:r>
          </w:p>
          <w:p w14:paraId="696624A1" w14:textId="77777777" w:rsidR="00FF2150" w:rsidRDefault="001609B0">
            <w:pPr>
              <w:numPr>
                <w:ilvl w:val="0"/>
                <w:numId w:val="9"/>
              </w:numPr>
              <w:spacing w:before="0" w:after="0" w:line="240" w:lineRule="auto"/>
              <w:ind w:left="284" w:hanging="284"/>
              <w:rPr>
                <w:sz w:val="20"/>
              </w:rPr>
            </w:pPr>
            <w:r>
              <w:rPr>
                <w:sz w:val="20"/>
              </w:rPr>
              <w:t>0.01% findings (0.01% MRL exceedances) EFSA 2016</w:t>
            </w:r>
          </w:p>
          <w:p w14:paraId="0E983299" w14:textId="77777777" w:rsidR="00FF2150" w:rsidRDefault="001609B0">
            <w:pPr>
              <w:numPr>
                <w:ilvl w:val="0"/>
                <w:numId w:val="9"/>
              </w:numPr>
              <w:spacing w:before="0" w:after="0" w:line="240" w:lineRule="auto"/>
              <w:ind w:left="284" w:hanging="284"/>
              <w:rPr>
                <w:sz w:val="20"/>
              </w:rPr>
            </w:pPr>
            <w:r>
              <w:rPr>
                <w:sz w:val="20"/>
              </w:rPr>
              <w:t>0.00% findings (0.00% MRL exceedances) EFSA 2017</w:t>
            </w:r>
          </w:p>
          <w:p w14:paraId="7FD9BF97" w14:textId="77777777" w:rsidR="00FF2150" w:rsidRDefault="001609B0">
            <w:pPr>
              <w:numPr>
                <w:ilvl w:val="0"/>
                <w:numId w:val="9"/>
              </w:numPr>
              <w:spacing w:before="0" w:after="0" w:line="240" w:lineRule="auto"/>
              <w:ind w:left="284" w:hanging="284"/>
              <w:rPr>
                <w:sz w:val="20"/>
              </w:rPr>
            </w:pPr>
            <w:r>
              <w:rPr>
                <w:sz w:val="20"/>
              </w:rPr>
              <w:t>0.01% findings (0.00% MRL exceedances) EFSA 2018</w:t>
            </w:r>
          </w:p>
          <w:p w14:paraId="5F9803E8" w14:textId="77777777" w:rsidR="00FF2150" w:rsidRDefault="001609B0">
            <w:pPr>
              <w:numPr>
                <w:ilvl w:val="0"/>
                <w:numId w:val="9"/>
              </w:numPr>
              <w:spacing w:before="0" w:after="0" w:line="240" w:lineRule="auto"/>
              <w:ind w:left="284" w:hanging="284"/>
              <w:rPr>
                <w:sz w:val="20"/>
              </w:rPr>
            </w:pPr>
            <w:r>
              <w:rPr>
                <w:sz w:val="20"/>
              </w:rPr>
              <w:t>0.01% findings (0.01% MRL exceedances) EFSA 2019</w:t>
            </w:r>
          </w:p>
          <w:p w14:paraId="65DAC574" w14:textId="77777777" w:rsidR="00FF2150" w:rsidRDefault="001609B0">
            <w:pPr>
              <w:numPr>
                <w:ilvl w:val="0"/>
                <w:numId w:val="9"/>
              </w:numPr>
              <w:spacing w:before="0" w:after="0" w:line="240" w:lineRule="auto"/>
              <w:ind w:left="284" w:hanging="284"/>
              <w:rPr>
                <w:sz w:val="20"/>
              </w:rPr>
            </w:pPr>
            <w:r>
              <w:rPr>
                <w:sz w:val="20"/>
              </w:rPr>
              <w:t>0.00% findings (0.00% MRL exceedances) EFSA 2020</w:t>
            </w:r>
          </w:p>
          <w:p w14:paraId="14D5DBBE" w14:textId="77777777" w:rsidR="00FF2150" w:rsidRDefault="001609B0">
            <w:pPr>
              <w:spacing w:before="0" w:after="0" w:line="240" w:lineRule="auto"/>
              <w:rPr>
                <w:sz w:val="20"/>
              </w:rPr>
            </w:pPr>
            <w:r>
              <w:rPr>
                <w:sz w:val="20"/>
              </w:rPr>
              <w:t>71% labs and 89% MS analysed full RD in 2018.</w:t>
            </w:r>
          </w:p>
          <w:p w14:paraId="6B5BD160" w14:textId="77777777" w:rsidR="00FF2150" w:rsidRDefault="001609B0">
            <w:pPr>
              <w:spacing w:before="0" w:after="0" w:line="240" w:lineRule="auto"/>
              <w:rPr>
                <w:b/>
                <w:sz w:val="20"/>
              </w:rPr>
            </w:pPr>
            <w:r>
              <w:rPr>
                <w:b/>
                <w:sz w:val="20"/>
              </w:rPr>
              <w:sym w:font="Symbol" w:char="F0DE"/>
            </w:r>
            <w:r>
              <w:rPr>
                <w:b/>
                <w:sz w:val="20"/>
              </w:rPr>
              <w:t xml:space="preserve"> Good analytical coverage</w:t>
            </w:r>
          </w:p>
          <w:p w14:paraId="3C7C4969" w14:textId="77777777" w:rsidR="00FF2150" w:rsidRDefault="001609B0">
            <w:pPr>
              <w:spacing w:before="0" w:after="0" w:line="240" w:lineRule="auto"/>
              <w:rPr>
                <w:b/>
                <w:sz w:val="20"/>
              </w:rPr>
            </w:pPr>
            <w:r>
              <w:rPr>
                <w:b/>
                <w:sz w:val="20"/>
              </w:rPr>
              <w:sym w:font="Symbol" w:char="F0DE"/>
            </w:r>
            <w:r>
              <w:rPr>
                <w:b/>
                <w:sz w:val="20"/>
              </w:rPr>
              <w:t xml:space="preserve"> Low findings</w:t>
            </w:r>
          </w:p>
          <w:p w14:paraId="07190C9A" w14:textId="77777777" w:rsidR="00FF2150" w:rsidRDefault="001609B0">
            <w:pPr>
              <w:spacing w:before="0" w:after="0" w:line="240" w:lineRule="auto"/>
              <w:rPr>
                <w:snapToGrid/>
                <w:sz w:val="16"/>
                <w:szCs w:val="16"/>
              </w:rPr>
            </w:pPr>
            <w:r>
              <w:rPr>
                <w:sz w:val="16"/>
                <w:szCs w:val="16"/>
              </w:rPr>
              <w:t>Found in peas with pods</w:t>
            </w:r>
          </w:p>
          <w:p w14:paraId="6705200C" w14:textId="77777777" w:rsidR="00FF2150" w:rsidRDefault="00FF2150">
            <w:pPr>
              <w:spacing w:before="0" w:after="0" w:line="240" w:lineRule="auto"/>
              <w:rPr>
                <w:b/>
                <w:sz w:val="20"/>
              </w:rPr>
            </w:pPr>
          </w:p>
        </w:tc>
      </w:tr>
      <w:tr w:rsidR="00FF2150" w14:paraId="26787C7E" w14:textId="77777777">
        <w:tc>
          <w:tcPr>
            <w:tcW w:w="5105" w:type="dxa"/>
            <w:shd w:val="clear" w:color="auto" w:fill="F2F2F2"/>
          </w:tcPr>
          <w:p w14:paraId="2B377B98" w14:textId="77777777" w:rsidR="00FF2150" w:rsidRDefault="00FF2150">
            <w:pPr>
              <w:spacing w:before="0" w:after="0" w:line="240" w:lineRule="auto"/>
              <w:rPr>
                <w:sz w:val="12"/>
                <w:u w:val="single"/>
              </w:rPr>
            </w:pPr>
          </w:p>
          <w:p w14:paraId="0A8D3397" w14:textId="77777777" w:rsidR="00FF2150" w:rsidRDefault="001609B0">
            <w:pPr>
              <w:keepNext/>
              <w:spacing w:before="0" w:after="0" w:line="240" w:lineRule="auto"/>
              <w:rPr>
                <w:u w:val="single"/>
              </w:rPr>
            </w:pPr>
            <w:r>
              <w:rPr>
                <w:u w:val="single"/>
              </w:rPr>
              <w:t xml:space="preserve">Tetramethrin (Not approved) – PO </w:t>
            </w:r>
          </w:p>
          <w:p w14:paraId="6600D243" w14:textId="77777777" w:rsidR="00FF2150" w:rsidRDefault="00FF2150">
            <w:pPr>
              <w:keepNext/>
              <w:spacing w:before="0" w:after="0" w:line="240" w:lineRule="auto"/>
              <w:rPr>
                <w:u w:val="single"/>
              </w:rPr>
            </w:pPr>
          </w:p>
          <w:p w14:paraId="488F4D33" w14:textId="77777777" w:rsidR="00FF2150" w:rsidRDefault="001609B0">
            <w:pPr>
              <w:numPr>
                <w:ilvl w:val="0"/>
                <w:numId w:val="6"/>
              </w:numPr>
              <w:spacing w:before="0" w:after="0" w:line="240" w:lineRule="auto"/>
              <w:ind w:left="0" w:hanging="357"/>
              <w:rPr>
                <w:sz w:val="20"/>
              </w:rPr>
            </w:pPr>
            <w:r>
              <w:rPr>
                <w:sz w:val="20"/>
              </w:rPr>
              <w:t>Toxicity:  no toxicological reference values available</w:t>
            </w:r>
          </w:p>
          <w:p w14:paraId="3C9176D8" w14:textId="77777777" w:rsidR="00FF2150" w:rsidRDefault="001609B0">
            <w:pPr>
              <w:numPr>
                <w:ilvl w:val="0"/>
                <w:numId w:val="6"/>
              </w:numPr>
              <w:spacing w:before="0" w:after="0" w:line="240" w:lineRule="auto"/>
              <w:ind w:left="0" w:hanging="357"/>
              <w:rPr>
                <w:sz w:val="20"/>
              </w:rPr>
            </w:pPr>
            <w:r>
              <w:rPr>
                <w:sz w:val="20"/>
              </w:rPr>
              <w:t>Method: MRM</w:t>
            </w:r>
          </w:p>
          <w:p w14:paraId="338903BA" w14:textId="77777777" w:rsidR="00FF2150" w:rsidRDefault="001609B0">
            <w:pPr>
              <w:numPr>
                <w:ilvl w:val="0"/>
                <w:numId w:val="6"/>
              </w:numPr>
              <w:spacing w:before="0" w:after="0" w:line="240" w:lineRule="auto"/>
              <w:ind w:left="0" w:hanging="357"/>
              <w:rPr>
                <w:sz w:val="20"/>
              </w:rPr>
            </w:pPr>
            <w:r>
              <w:rPr>
                <w:sz w:val="20"/>
              </w:rPr>
              <w:t>Priority: 1B</w:t>
            </w:r>
          </w:p>
          <w:p w14:paraId="2A60C672" w14:textId="77777777" w:rsidR="00FF2150" w:rsidRDefault="001609B0">
            <w:pPr>
              <w:numPr>
                <w:ilvl w:val="0"/>
                <w:numId w:val="6"/>
              </w:numPr>
              <w:spacing w:before="0" w:after="0" w:line="240" w:lineRule="auto"/>
              <w:ind w:left="0" w:hanging="357"/>
              <w:rPr>
                <w:sz w:val="20"/>
              </w:rPr>
            </w:pPr>
            <w:r>
              <w:rPr>
                <w:sz w:val="20"/>
              </w:rPr>
              <w:t>Evaluation after 1 year (10/2016)</w:t>
            </w:r>
            <w:r>
              <w:rPr>
                <w:sz w:val="20"/>
              </w:rPr>
              <w:sym w:font="Wingdings" w:char="F0E0"/>
            </w:r>
            <w:r>
              <w:rPr>
                <w:sz w:val="20"/>
              </w:rPr>
              <w:t xml:space="preserve"> 10/2018</w:t>
            </w:r>
          </w:p>
          <w:p w14:paraId="5DA9CF04" w14:textId="77777777" w:rsidR="00FF2150" w:rsidRDefault="001609B0">
            <w:pPr>
              <w:numPr>
                <w:ilvl w:val="0"/>
                <w:numId w:val="27"/>
              </w:numPr>
              <w:spacing w:before="0" w:after="0" w:line="240" w:lineRule="auto"/>
              <w:ind w:left="284" w:hanging="284"/>
              <w:rPr>
                <w:sz w:val="20"/>
              </w:rPr>
            </w:pPr>
            <w:r>
              <w:rPr>
                <w:sz w:val="20"/>
              </w:rPr>
              <w:t>0.02% findings EFSA 2012 report</w:t>
            </w:r>
          </w:p>
          <w:p w14:paraId="5677B0DB" w14:textId="77777777" w:rsidR="00FF2150" w:rsidRDefault="001609B0">
            <w:pPr>
              <w:numPr>
                <w:ilvl w:val="0"/>
                <w:numId w:val="27"/>
              </w:numPr>
              <w:spacing w:before="0" w:after="0" w:line="240" w:lineRule="auto"/>
              <w:ind w:left="284" w:hanging="284"/>
              <w:rPr>
                <w:sz w:val="20"/>
              </w:rPr>
            </w:pPr>
            <w:r>
              <w:rPr>
                <w:sz w:val="20"/>
              </w:rPr>
              <w:t>0.02% findings EFSA 2013 report</w:t>
            </w:r>
          </w:p>
          <w:p w14:paraId="48C8AAAF" w14:textId="77777777" w:rsidR="00FF2150" w:rsidRDefault="001609B0">
            <w:pPr>
              <w:numPr>
                <w:ilvl w:val="0"/>
                <w:numId w:val="27"/>
              </w:numPr>
              <w:spacing w:before="0" w:after="0" w:line="240" w:lineRule="auto"/>
              <w:ind w:left="284" w:hanging="284"/>
              <w:rPr>
                <w:sz w:val="20"/>
              </w:rPr>
            </w:pPr>
            <w:r>
              <w:rPr>
                <w:sz w:val="20"/>
              </w:rPr>
              <w:t xml:space="preserve">0.04% findings (0.01% MRL exceedances) EFSA 2014 </w:t>
            </w:r>
          </w:p>
          <w:p w14:paraId="5548CF58" w14:textId="77777777" w:rsidR="00FF2150" w:rsidRDefault="001609B0">
            <w:pPr>
              <w:numPr>
                <w:ilvl w:val="0"/>
                <w:numId w:val="27"/>
              </w:numPr>
              <w:spacing w:before="0" w:after="0" w:line="240" w:lineRule="auto"/>
              <w:ind w:left="284" w:hanging="284"/>
              <w:rPr>
                <w:sz w:val="20"/>
              </w:rPr>
            </w:pPr>
            <w:r>
              <w:rPr>
                <w:sz w:val="20"/>
              </w:rPr>
              <w:t>0.00% findings (0.01% MRL exceedances) EFSA 2015</w:t>
            </w:r>
          </w:p>
          <w:p w14:paraId="65473FA7" w14:textId="77777777" w:rsidR="00FF2150" w:rsidRDefault="001609B0">
            <w:pPr>
              <w:numPr>
                <w:ilvl w:val="0"/>
                <w:numId w:val="27"/>
              </w:numPr>
              <w:spacing w:before="0" w:after="0" w:line="240" w:lineRule="auto"/>
              <w:ind w:left="284" w:hanging="284"/>
              <w:rPr>
                <w:sz w:val="20"/>
              </w:rPr>
            </w:pPr>
            <w:r>
              <w:rPr>
                <w:sz w:val="20"/>
              </w:rPr>
              <w:t>0.01% findings (0.01% MRL exceedances) EFSA 2016</w:t>
            </w:r>
          </w:p>
          <w:p w14:paraId="7961DDF4" w14:textId="77777777" w:rsidR="00FF2150" w:rsidRDefault="001609B0">
            <w:pPr>
              <w:numPr>
                <w:ilvl w:val="0"/>
                <w:numId w:val="27"/>
              </w:numPr>
              <w:spacing w:before="0" w:after="0" w:line="240" w:lineRule="auto"/>
              <w:ind w:left="284" w:hanging="284"/>
              <w:rPr>
                <w:sz w:val="20"/>
              </w:rPr>
            </w:pPr>
            <w:r>
              <w:rPr>
                <w:sz w:val="20"/>
              </w:rPr>
              <w:t>0.01% findings (0.01% MRL exceedances) EFSA 2017</w:t>
            </w:r>
          </w:p>
          <w:p w14:paraId="3A8CD63F" w14:textId="77777777" w:rsidR="00FF2150" w:rsidRDefault="001609B0">
            <w:pPr>
              <w:numPr>
                <w:ilvl w:val="0"/>
                <w:numId w:val="27"/>
              </w:numPr>
              <w:spacing w:before="0" w:after="0" w:line="240" w:lineRule="auto"/>
              <w:ind w:left="284" w:hanging="284"/>
              <w:rPr>
                <w:sz w:val="20"/>
              </w:rPr>
            </w:pPr>
            <w:r>
              <w:rPr>
                <w:sz w:val="20"/>
              </w:rPr>
              <w:t>0.01% findings (0.03% MRL exceedances) EFSA 2018</w:t>
            </w:r>
          </w:p>
          <w:p w14:paraId="48040B6C" w14:textId="77777777" w:rsidR="00FF2150" w:rsidRDefault="001609B0">
            <w:pPr>
              <w:numPr>
                <w:ilvl w:val="0"/>
                <w:numId w:val="27"/>
              </w:numPr>
              <w:spacing w:before="0" w:after="0" w:line="240" w:lineRule="auto"/>
              <w:ind w:left="284" w:hanging="284"/>
              <w:rPr>
                <w:sz w:val="20"/>
              </w:rPr>
            </w:pPr>
            <w:r>
              <w:rPr>
                <w:sz w:val="20"/>
              </w:rPr>
              <w:t>0.01% findings (0.03% MRL exceedances) EFSA 2019</w:t>
            </w:r>
          </w:p>
          <w:p w14:paraId="5E371496" w14:textId="77777777" w:rsidR="00FF2150" w:rsidRDefault="001609B0">
            <w:pPr>
              <w:numPr>
                <w:ilvl w:val="0"/>
                <w:numId w:val="27"/>
              </w:numPr>
              <w:spacing w:before="0" w:after="0" w:line="240" w:lineRule="auto"/>
              <w:ind w:left="284" w:hanging="284"/>
              <w:rPr>
                <w:sz w:val="20"/>
              </w:rPr>
            </w:pPr>
            <w:r>
              <w:rPr>
                <w:sz w:val="20"/>
              </w:rPr>
              <w:t>0.01% findings (0.03% MRL exceedances) EFSA 2020</w:t>
            </w:r>
          </w:p>
          <w:p w14:paraId="021D9CFB" w14:textId="77777777" w:rsidR="00FF2150" w:rsidRDefault="001609B0">
            <w:pPr>
              <w:numPr>
                <w:ilvl w:val="0"/>
                <w:numId w:val="6"/>
              </w:numPr>
              <w:spacing w:before="0" w:after="0" w:line="240" w:lineRule="auto"/>
              <w:ind w:left="0"/>
              <w:rPr>
                <w:color w:val="000000"/>
                <w:sz w:val="20"/>
              </w:rPr>
            </w:pPr>
            <w:r>
              <w:rPr>
                <w:color w:val="000000"/>
                <w:sz w:val="20"/>
              </w:rPr>
              <w:t>68% labs and 92% MS analysed full RD in 2015</w:t>
            </w:r>
          </w:p>
          <w:p w14:paraId="451BFE88" w14:textId="77777777" w:rsidR="00FF2150" w:rsidRDefault="001609B0">
            <w:pPr>
              <w:numPr>
                <w:ilvl w:val="0"/>
                <w:numId w:val="6"/>
              </w:numPr>
              <w:spacing w:before="0" w:after="0" w:line="240" w:lineRule="auto"/>
              <w:ind w:left="0"/>
              <w:rPr>
                <w:color w:val="000000"/>
                <w:sz w:val="20"/>
              </w:rPr>
            </w:pPr>
            <w:r>
              <w:rPr>
                <w:sz w:val="20"/>
              </w:rPr>
              <w:t>70% labs and 93% MS analysed full RD in 2018.</w:t>
            </w:r>
          </w:p>
          <w:p w14:paraId="5E008DD6" w14:textId="77777777" w:rsidR="00FF2150" w:rsidRDefault="001609B0">
            <w:pPr>
              <w:spacing w:before="0" w:after="0" w:line="240" w:lineRule="auto"/>
              <w:rPr>
                <w:b/>
                <w:sz w:val="20"/>
              </w:rPr>
            </w:pPr>
            <w:r>
              <w:rPr>
                <w:b/>
                <w:sz w:val="20"/>
                <w:lang w:val="fr-BE"/>
              </w:rPr>
              <w:sym w:font="Symbol" w:char="F0DE"/>
            </w:r>
            <w:r>
              <w:rPr>
                <w:b/>
                <w:sz w:val="20"/>
              </w:rPr>
              <w:t xml:space="preserve"> Low findings</w:t>
            </w:r>
          </w:p>
          <w:p w14:paraId="564E20D5" w14:textId="77777777" w:rsidR="00FF2150" w:rsidRDefault="001609B0">
            <w:pPr>
              <w:spacing w:before="0" w:after="0" w:line="240" w:lineRule="auto"/>
              <w:rPr>
                <w:b/>
                <w:sz w:val="20"/>
              </w:rPr>
            </w:pPr>
            <w:r>
              <w:rPr>
                <w:b/>
                <w:sz w:val="20"/>
                <w:lang w:val="fr-BE"/>
              </w:rPr>
              <w:sym w:font="Symbol" w:char="F0DE"/>
            </w:r>
            <w:r>
              <w:rPr>
                <w:b/>
                <w:sz w:val="20"/>
              </w:rPr>
              <w:t xml:space="preserve"> Good analytical coverage</w:t>
            </w:r>
          </w:p>
          <w:p w14:paraId="0E4E8045" w14:textId="77777777" w:rsidR="00FF2150" w:rsidRDefault="001609B0">
            <w:pPr>
              <w:spacing w:before="0" w:after="0" w:line="240" w:lineRule="auto"/>
              <w:rPr>
                <w:snapToGrid/>
                <w:sz w:val="16"/>
                <w:szCs w:val="16"/>
              </w:rPr>
            </w:pPr>
            <w:r>
              <w:rPr>
                <w:sz w:val="16"/>
                <w:szCs w:val="16"/>
              </w:rPr>
              <w:t>Found in green beans, citrus fruits, cereals</w:t>
            </w:r>
            <w:r>
              <w:rPr>
                <w:snapToGrid/>
                <w:sz w:val="16"/>
                <w:szCs w:val="16"/>
              </w:rPr>
              <w:t>.</w:t>
            </w:r>
          </w:p>
        </w:tc>
        <w:tc>
          <w:tcPr>
            <w:tcW w:w="5101" w:type="dxa"/>
            <w:shd w:val="clear" w:color="auto" w:fill="F2F2F2"/>
          </w:tcPr>
          <w:p w14:paraId="749B9853" w14:textId="77777777" w:rsidR="00FF2150" w:rsidRDefault="00FF2150">
            <w:pPr>
              <w:spacing w:before="0" w:after="0" w:line="240" w:lineRule="auto"/>
              <w:rPr>
                <w:sz w:val="12"/>
                <w:u w:val="single"/>
              </w:rPr>
            </w:pPr>
          </w:p>
          <w:p w14:paraId="102FB060" w14:textId="77777777" w:rsidR="00FF2150" w:rsidRDefault="001609B0">
            <w:pPr>
              <w:spacing w:before="0" w:after="0" w:line="240" w:lineRule="auto"/>
              <w:rPr>
                <w:color w:val="000000" w:themeColor="text1"/>
                <w:u w:val="single"/>
              </w:rPr>
            </w:pPr>
            <w:r>
              <w:rPr>
                <w:color w:val="000000" w:themeColor="text1"/>
                <w:u w:val="single"/>
              </w:rPr>
              <w:t xml:space="preserve">Tolfenpyrad (not approved) – PO </w:t>
            </w:r>
          </w:p>
          <w:p w14:paraId="108E0F0C" w14:textId="77777777" w:rsidR="00FF2150" w:rsidRDefault="001609B0">
            <w:pPr>
              <w:numPr>
                <w:ilvl w:val="0"/>
                <w:numId w:val="6"/>
              </w:numPr>
              <w:spacing w:before="0" w:after="0" w:line="240" w:lineRule="auto"/>
              <w:ind w:left="0" w:hanging="357"/>
              <w:rPr>
                <w:color w:val="000000" w:themeColor="text1"/>
                <w:sz w:val="20"/>
              </w:rPr>
            </w:pPr>
            <w:r>
              <w:rPr>
                <w:i/>
                <w:color w:val="000000" w:themeColor="text1"/>
                <w:sz w:val="20"/>
              </w:rPr>
              <w:t>Added: 10/2018</w:t>
            </w:r>
          </w:p>
          <w:p w14:paraId="34E3ED5E" w14:textId="77777777" w:rsidR="00FF2150" w:rsidRDefault="00FF2150">
            <w:pPr>
              <w:spacing w:before="0" w:after="0" w:line="240" w:lineRule="auto"/>
              <w:rPr>
                <w:color w:val="000000" w:themeColor="text1"/>
                <w:u w:val="single"/>
              </w:rPr>
            </w:pPr>
          </w:p>
          <w:p w14:paraId="2715F6DB"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Toxicity: no toxicological reference values available</w:t>
            </w:r>
          </w:p>
          <w:p w14:paraId="10AC02E2"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Method:  MRM, Priority: 1B</w:t>
            </w:r>
          </w:p>
          <w:p w14:paraId="31F74AFB"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Evaluation: after 1 year (10/2019)</w:t>
            </w:r>
            <w:r>
              <w:rPr>
                <w:color w:val="000000" w:themeColor="text1"/>
                <w:sz w:val="20"/>
              </w:rPr>
              <w:sym w:font="Wingdings" w:char="F0E0"/>
            </w:r>
            <w:r>
              <w:rPr>
                <w:color w:val="000000" w:themeColor="text1"/>
                <w:sz w:val="20"/>
              </w:rPr>
              <w:t xml:space="preserve"> 10/2020</w:t>
            </w:r>
          </w:p>
          <w:p w14:paraId="77043F78" w14:textId="77777777" w:rsidR="00FF2150" w:rsidRDefault="001609B0">
            <w:pPr>
              <w:numPr>
                <w:ilvl w:val="0"/>
                <w:numId w:val="9"/>
              </w:numPr>
              <w:spacing w:before="0" w:after="0" w:line="240" w:lineRule="auto"/>
              <w:ind w:left="284" w:hanging="284"/>
              <w:rPr>
                <w:color w:val="000000" w:themeColor="text1"/>
                <w:sz w:val="20"/>
              </w:rPr>
            </w:pPr>
            <w:r>
              <w:rPr>
                <w:color w:val="000000" w:themeColor="text1"/>
                <w:sz w:val="20"/>
              </w:rPr>
              <w:t xml:space="preserve">0.14% findings (0.11% MRL exceedances) EFSA 2014 </w:t>
            </w:r>
          </w:p>
          <w:p w14:paraId="7903D8F3" w14:textId="77777777" w:rsidR="00FF2150" w:rsidRDefault="001609B0">
            <w:pPr>
              <w:numPr>
                <w:ilvl w:val="0"/>
                <w:numId w:val="9"/>
              </w:numPr>
              <w:spacing w:before="0" w:after="0" w:line="240" w:lineRule="auto"/>
              <w:ind w:left="284" w:hanging="284"/>
              <w:rPr>
                <w:color w:val="000000" w:themeColor="text1"/>
                <w:sz w:val="20"/>
              </w:rPr>
            </w:pPr>
            <w:r>
              <w:rPr>
                <w:color w:val="000000" w:themeColor="text1"/>
                <w:sz w:val="20"/>
              </w:rPr>
              <w:t xml:space="preserve">0.19% findings (0.00% MRL exceedances) EFSA 2015 </w:t>
            </w:r>
          </w:p>
          <w:p w14:paraId="23A6D3F2" w14:textId="77777777" w:rsidR="00FF2150" w:rsidRDefault="001609B0">
            <w:pPr>
              <w:numPr>
                <w:ilvl w:val="0"/>
                <w:numId w:val="9"/>
              </w:numPr>
              <w:spacing w:before="0" w:after="0" w:line="240" w:lineRule="auto"/>
              <w:ind w:left="284" w:hanging="284"/>
              <w:rPr>
                <w:color w:val="000000" w:themeColor="text1"/>
                <w:sz w:val="20"/>
              </w:rPr>
            </w:pPr>
            <w:r>
              <w:rPr>
                <w:color w:val="000000" w:themeColor="text1"/>
                <w:sz w:val="20"/>
              </w:rPr>
              <w:t>0.04% findings (0.04% MRL exceedances) EFSA 2016</w:t>
            </w:r>
          </w:p>
          <w:p w14:paraId="521DB385" w14:textId="77777777" w:rsidR="00FF2150" w:rsidRDefault="001609B0">
            <w:pPr>
              <w:numPr>
                <w:ilvl w:val="0"/>
                <w:numId w:val="9"/>
              </w:numPr>
              <w:spacing w:before="0" w:after="0" w:line="240" w:lineRule="auto"/>
              <w:ind w:left="284" w:hanging="284"/>
              <w:rPr>
                <w:color w:val="000000" w:themeColor="text1"/>
                <w:sz w:val="20"/>
              </w:rPr>
            </w:pPr>
            <w:r>
              <w:rPr>
                <w:color w:val="000000" w:themeColor="text1"/>
                <w:sz w:val="20"/>
              </w:rPr>
              <w:t>0.03% findings (0.05% MRL exceedances) EFSA 2017</w:t>
            </w:r>
          </w:p>
          <w:p w14:paraId="587CCF87" w14:textId="77777777" w:rsidR="00FF2150" w:rsidRDefault="001609B0">
            <w:pPr>
              <w:numPr>
                <w:ilvl w:val="0"/>
                <w:numId w:val="9"/>
              </w:numPr>
              <w:spacing w:before="0" w:after="0" w:line="240" w:lineRule="auto"/>
              <w:ind w:left="284" w:hanging="284"/>
              <w:rPr>
                <w:color w:val="000000" w:themeColor="text1"/>
                <w:sz w:val="20"/>
              </w:rPr>
            </w:pPr>
            <w:r>
              <w:rPr>
                <w:color w:val="000000" w:themeColor="text1"/>
                <w:sz w:val="20"/>
              </w:rPr>
              <w:t>0.00% findings (0.13% MRL exceedances) EFSA 2018</w:t>
            </w:r>
          </w:p>
          <w:p w14:paraId="4732628E" w14:textId="77777777" w:rsidR="00FF2150" w:rsidRDefault="001609B0">
            <w:pPr>
              <w:numPr>
                <w:ilvl w:val="0"/>
                <w:numId w:val="9"/>
              </w:numPr>
              <w:spacing w:before="0" w:after="0" w:line="240" w:lineRule="auto"/>
              <w:ind w:left="284" w:hanging="284"/>
              <w:rPr>
                <w:color w:val="000000" w:themeColor="text1"/>
                <w:sz w:val="20"/>
              </w:rPr>
            </w:pPr>
            <w:r>
              <w:rPr>
                <w:sz w:val="20"/>
              </w:rPr>
              <w:t>0.01% findings (0.10% MRL exceedances) EFSA 2019</w:t>
            </w:r>
          </w:p>
          <w:p w14:paraId="72FBCCBB" w14:textId="77777777" w:rsidR="00FF2150" w:rsidRDefault="001609B0">
            <w:pPr>
              <w:numPr>
                <w:ilvl w:val="0"/>
                <w:numId w:val="9"/>
              </w:numPr>
              <w:spacing w:before="0" w:after="0" w:line="240" w:lineRule="auto"/>
              <w:ind w:left="284" w:hanging="284"/>
              <w:rPr>
                <w:color w:val="000000" w:themeColor="text1"/>
                <w:sz w:val="20"/>
              </w:rPr>
            </w:pPr>
            <w:r>
              <w:rPr>
                <w:sz w:val="20"/>
              </w:rPr>
              <w:t>0.01% findings (0.05% MRL exceedances) EFSA 2020</w:t>
            </w:r>
          </w:p>
          <w:p w14:paraId="40EA1865" w14:textId="77777777" w:rsidR="00FF2150" w:rsidRDefault="001609B0">
            <w:pPr>
              <w:spacing w:before="0" w:after="0" w:line="240" w:lineRule="auto"/>
              <w:rPr>
                <w:color w:val="000000" w:themeColor="text1"/>
                <w:sz w:val="20"/>
              </w:rPr>
            </w:pPr>
            <w:r>
              <w:rPr>
                <w:color w:val="000000" w:themeColor="text1"/>
                <w:sz w:val="20"/>
              </w:rPr>
              <w:t>23% labs and 64% MS analysed full RD in 2018</w:t>
            </w:r>
          </w:p>
          <w:p w14:paraId="6FB6BB45" w14:textId="77777777" w:rsidR="00FF2150" w:rsidRDefault="001609B0">
            <w:pPr>
              <w:spacing w:before="0" w:after="0" w:line="240" w:lineRule="auto"/>
              <w:rPr>
                <w:color w:val="000000" w:themeColor="text1"/>
                <w:sz w:val="20"/>
              </w:rPr>
            </w:pPr>
            <w:r>
              <w:rPr>
                <w:color w:val="000000" w:themeColor="text1"/>
                <w:sz w:val="20"/>
              </w:rPr>
              <w:t>33% labs and 70% MS analysed full RD in 2019</w:t>
            </w:r>
          </w:p>
          <w:p w14:paraId="503B4B70" w14:textId="77777777" w:rsidR="00FF2150" w:rsidRDefault="001609B0">
            <w:pPr>
              <w:numPr>
                <w:ilvl w:val="0"/>
                <w:numId w:val="6"/>
              </w:numPr>
              <w:spacing w:before="0" w:after="0" w:line="240" w:lineRule="auto"/>
              <w:ind w:left="0"/>
              <w:rPr>
                <w:b/>
                <w:color w:val="000000" w:themeColor="text1"/>
                <w:sz w:val="20"/>
              </w:rPr>
            </w:pPr>
            <w:r>
              <w:rPr>
                <w:b/>
                <w:color w:val="000000" w:themeColor="text1"/>
                <w:sz w:val="20"/>
              </w:rPr>
              <w:sym w:font="Symbol" w:char="F0DE"/>
            </w:r>
            <w:r>
              <w:rPr>
                <w:b/>
                <w:color w:val="000000" w:themeColor="text1"/>
                <w:sz w:val="20"/>
              </w:rPr>
              <w:t xml:space="preserve"> Analytical coverage poor</w:t>
            </w:r>
          </w:p>
          <w:p w14:paraId="0DC9EDD1" w14:textId="77777777" w:rsidR="00FF2150" w:rsidRDefault="001609B0">
            <w:pPr>
              <w:numPr>
                <w:ilvl w:val="0"/>
                <w:numId w:val="6"/>
              </w:numPr>
              <w:spacing w:before="0" w:after="0" w:line="240" w:lineRule="auto"/>
              <w:ind w:left="0"/>
              <w:rPr>
                <w:b/>
                <w:color w:val="000000" w:themeColor="text1"/>
                <w:sz w:val="20"/>
              </w:rPr>
            </w:pPr>
            <w:r>
              <w:rPr>
                <w:b/>
                <w:color w:val="000000" w:themeColor="text1"/>
                <w:sz w:val="20"/>
              </w:rPr>
              <w:sym w:font="Symbol" w:char="F0DE"/>
            </w:r>
            <w:r>
              <w:rPr>
                <w:b/>
                <w:color w:val="000000" w:themeColor="text1"/>
                <w:sz w:val="20"/>
              </w:rPr>
              <w:t xml:space="preserve"> Low findings</w:t>
            </w:r>
          </w:p>
          <w:p w14:paraId="16B53482" w14:textId="77777777" w:rsidR="00FF2150" w:rsidRDefault="001609B0">
            <w:pPr>
              <w:spacing w:before="0" w:after="0" w:line="240" w:lineRule="auto"/>
              <w:rPr>
                <w:sz w:val="12"/>
                <w:u w:val="single"/>
              </w:rPr>
            </w:pPr>
            <w:r>
              <w:rPr>
                <w:color w:val="000000" w:themeColor="text1"/>
                <w:sz w:val="16"/>
                <w:szCs w:val="16"/>
                <w:u w:val="single"/>
              </w:rPr>
              <w:t>Relevant for tea.</w:t>
            </w:r>
            <w:r>
              <w:rPr>
                <w:color w:val="000000" w:themeColor="text1"/>
                <w:sz w:val="16"/>
                <w:szCs w:val="16"/>
              </w:rPr>
              <w:t xml:space="preserve"> </w:t>
            </w:r>
            <w:r>
              <w:rPr>
                <w:b/>
                <w:color w:val="000000" w:themeColor="text1"/>
                <w:sz w:val="16"/>
                <w:szCs w:val="16"/>
              </w:rPr>
              <w:t>Not found in any EU MACP commodity.</w:t>
            </w:r>
          </w:p>
          <w:p w14:paraId="40AC20F0" w14:textId="77777777" w:rsidR="00FF2150" w:rsidRDefault="001609B0">
            <w:pPr>
              <w:spacing w:before="0" w:after="0" w:line="240" w:lineRule="auto"/>
              <w:rPr>
                <w:u w:val="single"/>
              </w:rPr>
            </w:pPr>
            <w:r>
              <w:rPr>
                <w:sz w:val="16"/>
                <w:szCs w:val="16"/>
              </w:rPr>
              <w:t>Found in carrots.</w:t>
            </w:r>
          </w:p>
        </w:tc>
      </w:tr>
      <w:tr w:rsidR="00FF2150" w14:paraId="73CE0528" w14:textId="77777777">
        <w:tc>
          <w:tcPr>
            <w:tcW w:w="5105" w:type="dxa"/>
            <w:shd w:val="clear" w:color="auto" w:fill="F2F2F2"/>
          </w:tcPr>
          <w:p w14:paraId="774CB76D" w14:textId="77777777" w:rsidR="00FF2150" w:rsidRDefault="001609B0">
            <w:pPr>
              <w:spacing w:before="0" w:after="0" w:line="240" w:lineRule="auto"/>
              <w:rPr>
                <w:u w:val="single"/>
              </w:rPr>
            </w:pPr>
            <w:r>
              <w:rPr>
                <w:u w:val="single"/>
              </w:rPr>
              <w:t xml:space="preserve">Trifluralin (not approved) – PO </w:t>
            </w:r>
          </w:p>
          <w:p w14:paraId="5525BFA4" w14:textId="77777777" w:rsidR="00FF2150" w:rsidRDefault="001609B0">
            <w:pPr>
              <w:numPr>
                <w:ilvl w:val="0"/>
                <w:numId w:val="6"/>
              </w:numPr>
              <w:spacing w:before="0" w:after="0" w:line="240" w:lineRule="auto"/>
              <w:ind w:left="0" w:hanging="357"/>
              <w:rPr>
                <w:sz w:val="20"/>
              </w:rPr>
            </w:pPr>
            <w:r>
              <w:rPr>
                <w:i/>
                <w:sz w:val="20"/>
              </w:rPr>
              <w:t>Added: 10/2018</w:t>
            </w:r>
          </w:p>
          <w:p w14:paraId="2435D7E9" w14:textId="77777777" w:rsidR="00FF2150" w:rsidRDefault="00FF2150">
            <w:pPr>
              <w:spacing w:before="0" w:after="0" w:line="240" w:lineRule="auto"/>
              <w:rPr>
                <w:u w:val="single"/>
              </w:rPr>
            </w:pPr>
          </w:p>
          <w:p w14:paraId="40A8DD9C" w14:textId="77777777" w:rsidR="00FF2150" w:rsidRDefault="001609B0">
            <w:pPr>
              <w:numPr>
                <w:ilvl w:val="0"/>
                <w:numId w:val="6"/>
              </w:numPr>
              <w:spacing w:before="0" w:after="0" w:line="240" w:lineRule="auto"/>
              <w:ind w:left="0" w:hanging="357"/>
              <w:rPr>
                <w:sz w:val="20"/>
              </w:rPr>
            </w:pPr>
            <w:r>
              <w:rPr>
                <w:sz w:val="20"/>
              </w:rPr>
              <w:t>Toxicity: ADI = 0.015mg/kg bw/day</w:t>
            </w:r>
          </w:p>
          <w:p w14:paraId="294A8CF4" w14:textId="77777777" w:rsidR="00FF2150" w:rsidRDefault="001609B0">
            <w:pPr>
              <w:numPr>
                <w:ilvl w:val="0"/>
                <w:numId w:val="6"/>
              </w:numPr>
              <w:spacing w:before="0" w:after="0" w:line="240" w:lineRule="auto"/>
              <w:ind w:left="0" w:hanging="357"/>
              <w:rPr>
                <w:sz w:val="20"/>
              </w:rPr>
            </w:pPr>
            <w:r>
              <w:rPr>
                <w:sz w:val="20"/>
              </w:rPr>
              <w:t>Method: SRM, Priority: 2B</w:t>
            </w:r>
          </w:p>
          <w:p w14:paraId="2C0E39F8" w14:textId="77777777" w:rsidR="00FF2150" w:rsidRDefault="001609B0">
            <w:pPr>
              <w:numPr>
                <w:ilvl w:val="0"/>
                <w:numId w:val="6"/>
              </w:numPr>
              <w:spacing w:before="0" w:after="0" w:line="240" w:lineRule="auto"/>
              <w:ind w:left="0" w:hanging="357"/>
              <w:rPr>
                <w:sz w:val="20"/>
              </w:rPr>
            </w:pPr>
            <w:r>
              <w:rPr>
                <w:sz w:val="20"/>
              </w:rPr>
              <w:t>Evaluation: after 2 years (10/2020)</w:t>
            </w:r>
          </w:p>
          <w:p w14:paraId="38D2A3F4" w14:textId="77777777" w:rsidR="00FF2150" w:rsidRDefault="001609B0">
            <w:pPr>
              <w:numPr>
                <w:ilvl w:val="0"/>
                <w:numId w:val="9"/>
              </w:numPr>
              <w:spacing w:before="0" w:after="0" w:line="240" w:lineRule="auto"/>
              <w:ind w:left="284" w:hanging="284"/>
              <w:rPr>
                <w:sz w:val="20"/>
              </w:rPr>
            </w:pPr>
            <w:r>
              <w:rPr>
                <w:sz w:val="20"/>
              </w:rPr>
              <w:t xml:space="preserve">0.02% findings (0.01% MRL exceedances) EFSA 2014 </w:t>
            </w:r>
          </w:p>
          <w:p w14:paraId="03E89EB6" w14:textId="77777777" w:rsidR="00FF2150" w:rsidRDefault="001609B0">
            <w:pPr>
              <w:numPr>
                <w:ilvl w:val="0"/>
                <w:numId w:val="9"/>
              </w:numPr>
              <w:spacing w:before="0" w:after="0" w:line="240" w:lineRule="auto"/>
              <w:ind w:left="284" w:hanging="284"/>
              <w:rPr>
                <w:sz w:val="20"/>
              </w:rPr>
            </w:pPr>
            <w:r>
              <w:rPr>
                <w:sz w:val="20"/>
              </w:rPr>
              <w:t xml:space="preserve">0.01% findings (0.01% MRL exceedances) EFSA 2015 </w:t>
            </w:r>
          </w:p>
          <w:p w14:paraId="0E1D6225" w14:textId="77777777" w:rsidR="00FF2150" w:rsidRDefault="001609B0">
            <w:pPr>
              <w:numPr>
                <w:ilvl w:val="0"/>
                <w:numId w:val="9"/>
              </w:numPr>
              <w:spacing w:before="0" w:after="0" w:line="240" w:lineRule="auto"/>
              <w:ind w:left="284" w:hanging="284"/>
              <w:rPr>
                <w:sz w:val="20"/>
              </w:rPr>
            </w:pPr>
            <w:r>
              <w:rPr>
                <w:sz w:val="20"/>
              </w:rPr>
              <w:t>0.01% findings (0.01% MRL exceedances) EFSA 2016</w:t>
            </w:r>
          </w:p>
          <w:p w14:paraId="184AD77F" w14:textId="77777777" w:rsidR="00FF2150" w:rsidRDefault="001609B0">
            <w:pPr>
              <w:numPr>
                <w:ilvl w:val="0"/>
                <w:numId w:val="9"/>
              </w:numPr>
              <w:spacing w:before="0" w:after="0" w:line="240" w:lineRule="auto"/>
              <w:ind w:left="284" w:hanging="284"/>
              <w:rPr>
                <w:sz w:val="20"/>
              </w:rPr>
            </w:pPr>
            <w:r>
              <w:rPr>
                <w:sz w:val="20"/>
              </w:rPr>
              <w:t>0.01% findings (0.00% MRL exceedances) EFSA 2017</w:t>
            </w:r>
          </w:p>
          <w:p w14:paraId="0A39E381" w14:textId="77777777" w:rsidR="00FF2150" w:rsidRDefault="001609B0">
            <w:pPr>
              <w:numPr>
                <w:ilvl w:val="0"/>
                <w:numId w:val="9"/>
              </w:numPr>
              <w:spacing w:before="0" w:after="0" w:line="240" w:lineRule="auto"/>
              <w:ind w:left="284" w:hanging="284"/>
              <w:rPr>
                <w:sz w:val="20"/>
              </w:rPr>
            </w:pPr>
            <w:r>
              <w:rPr>
                <w:sz w:val="20"/>
              </w:rPr>
              <w:t>0.00% findings (0.00% MRL exceedances) EFSA 2018</w:t>
            </w:r>
          </w:p>
          <w:p w14:paraId="69D98076" w14:textId="77777777" w:rsidR="00FF2150" w:rsidRDefault="001609B0">
            <w:pPr>
              <w:numPr>
                <w:ilvl w:val="0"/>
                <w:numId w:val="9"/>
              </w:numPr>
              <w:spacing w:before="0" w:after="0" w:line="240" w:lineRule="auto"/>
              <w:ind w:left="284" w:hanging="284"/>
              <w:rPr>
                <w:sz w:val="20"/>
              </w:rPr>
            </w:pPr>
            <w:r>
              <w:rPr>
                <w:sz w:val="20"/>
              </w:rPr>
              <w:t>0.01% findings (0.00% MRL exceedances) EFSA 2019</w:t>
            </w:r>
          </w:p>
          <w:p w14:paraId="58221C56" w14:textId="77777777" w:rsidR="00FF2150" w:rsidRDefault="001609B0">
            <w:pPr>
              <w:numPr>
                <w:ilvl w:val="0"/>
                <w:numId w:val="9"/>
              </w:numPr>
              <w:spacing w:before="0" w:after="0" w:line="240" w:lineRule="auto"/>
              <w:ind w:left="284" w:hanging="284"/>
              <w:rPr>
                <w:sz w:val="20"/>
              </w:rPr>
            </w:pPr>
            <w:r>
              <w:rPr>
                <w:sz w:val="20"/>
              </w:rPr>
              <w:t xml:space="preserve">0.00% findings (0.00% MRL exceedances) EFSA 2020 </w:t>
            </w:r>
          </w:p>
          <w:p w14:paraId="2FA5F78B" w14:textId="77777777" w:rsidR="00FF2150" w:rsidRDefault="001609B0">
            <w:pPr>
              <w:spacing w:before="0" w:after="0" w:line="240" w:lineRule="auto"/>
              <w:rPr>
                <w:sz w:val="20"/>
              </w:rPr>
            </w:pPr>
            <w:r>
              <w:rPr>
                <w:sz w:val="20"/>
              </w:rPr>
              <w:t>No data on analytical coverage</w:t>
            </w:r>
          </w:p>
          <w:p w14:paraId="0D166358" w14:textId="77777777" w:rsidR="00FF2150" w:rsidRDefault="001609B0">
            <w:pPr>
              <w:spacing w:before="0" w:after="0" w:line="240" w:lineRule="auto"/>
              <w:rPr>
                <w:sz w:val="20"/>
              </w:rPr>
            </w:pPr>
            <w:r>
              <w:rPr>
                <w:sz w:val="20"/>
              </w:rPr>
              <w:t>80% labs and 93% MS analysed full RD in 2018</w:t>
            </w:r>
          </w:p>
          <w:p w14:paraId="2EEDE443" w14:textId="77777777" w:rsidR="00FF2150" w:rsidRDefault="001609B0">
            <w:pPr>
              <w:numPr>
                <w:ilvl w:val="0"/>
                <w:numId w:val="6"/>
              </w:numPr>
              <w:spacing w:before="0" w:after="0" w:line="240" w:lineRule="auto"/>
              <w:ind w:left="34"/>
              <w:rPr>
                <w:b/>
                <w:color w:val="000000"/>
                <w:sz w:val="20"/>
              </w:rPr>
            </w:pPr>
            <w:r>
              <w:rPr>
                <w:b/>
                <w:color w:val="000000"/>
                <w:sz w:val="20"/>
              </w:rPr>
              <w:sym w:font="Symbol" w:char="F0DE"/>
            </w:r>
            <w:r>
              <w:rPr>
                <w:b/>
                <w:color w:val="000000"/>
                <w:sz w:val="20"/>
              </w:rPr>
              <w:t xml:space="preserve"> Analytical coverage good</w:t>
            </w:r>
          </w:p>
          <w:p w14:paraId="775AA824" w14:textId="77777777" w:rsidR="00FF2150" w:rsidRDefault="001609B0">
            <w:pPr>
              <w:spacing w:before="0" w:after="0" w:line="240" w:lineRule="auto"/>
              <w:rPr>
                <w:color w:val="FF0000"/>
                <w:sz w:val="20"/>
              </w:rPr>
            </w:pPr>
            <w:r>
              <w:rPr>
                <w:b/>
                <w:sz w:val="20"/>
                <w:lang w:val="fr-BE"/>
              </w:rPr>
              <w:sym w:font="Symbol" w:char="F0DE"/>
            </w:r>
            <w:r>
              <w:rPr>
                <w:b/>
                <w:sz w:val="20"/>
              </w:rPr>
              <w:t xml:space="preserve"> Low findings</w:t>
            </w:r>
          </w:p>
        </w:tc>
        <w:tc>
          <w:tcPr>
            <w:tcW w:w="5101" w:type="dxa"/>
            <w:shd w:val="clear" w:color="auto" w:fill="F2F2F2" w:themeFill="background1" w:themeFillShade="F2"/>
          </w:tcPr>
          <w:p w14:paraId="6BF16A0E" w14:textId="77777777" w:rsidR="00FF2150" w:rsidRDefault="00FF2150">
            <w:pPr>
              <w:spacing w:before="0" w:after="0" w:line="240" w:lineRule="auto"/>
              <w:rPr>
                <w:color w:val="000000" w:themeColor="text1"/>
                <w:sz w:val="12"/>
                <w:u w:val="single"/>
              </w:rPr>
            </w:pPr>
          </w:p>
          <w:p w14:paraId="277E9A64" w14:textId="77777777" w:rsidR="00FF2150" w:rsidRDefault="00FF2150">
            <w:pPr>
              <w:spacing w:before="0" w:after="0" w:line="240" w:lineRule="auto"/>
              <w:rPr>
                <w:b/>
                <w:sz w:val="20"/>
              </w:rPr>
            </w:pPr>
          </w:p>
          <w:p w14:paraId="3EF5B92F" w14:textId="77777777" w:rsidR="00FF2150" w:rsidRDefault="00FF2150">
            <w:pPr>
              <w:spacing w:before="0" w:after="0" w:line="240" w:lineRule="auto"/>
              <w:rPr>
                <w:color w:val="000000" w:themeColor="text1"/>
                <w:u w:val="single"/>
              </w:rPr>
            </w:pPr>
          </w:p>
        </w:tc>
      </w:tr>
      <w:bookmarkEnd w:id="53"/>
    </w:tbl>
    <w:p w14:paraId="41A8BB81" w14:textId="77777777" w:rsidR="00FF2150" w:rsidRDefault="00FF2150">
      <w:pPr>
        <w:spacing w:before="0" w:line="240" w:lineRule="auto"/>
        <w:ind w:left="142"/>
        <w:rPr>
          <w:i/>
        </w:rPr>
      </w:pPr>
    </w:p>
    <w:p w14:paraId="012E13F7" w14:textId="77777777" w:rsidR="00FF2150" w:rsidRDefault="001609B0">
      <w:pPr>
        <w:spacing w:before="0" w:line="240" w:lineRule="auto"/>
        <w:ind w:left="142"/>
        <w:rPr>
          <w:i/>
        </w:rPr>
      </w:pPr>
      <w:r>
        <w:rPr>
          <w:i/>
        </w:rPr>
        <w:t>Previously listed in Chapter 4.1.2 (Recently Approved)</w:t>
      </w:r>
    </w:p>
    <w:tbl>
      <w:tblPr>
        <w:tblW w:w="0" w:type="auto"/>
        <w:tblBorders>
          <w:insideH w:val="single" w:sz="4" w:space="0" w:color="auto"/>
          <w:insideV w:val="single" w:sz="4" w:space="0" w:color="auto"/>
        </w:tblBorders>
        <w:shd w:val="clear" w:color="auto" w:fill="F2F2F2"/>
        <w:tblLook w:val="04A0" w:firstRow="1" w:lastRow="0" w:firstColumn="1" w:lastColumn="0" w:noHBand="0" w:noVBand="1"/>
      </w:tblPr>
      <w:tblGrid>
        <w:gridCol w:w="5112"/>
        <w:gridCol w:w="5094"/>
      </w:tblGrid>
      <w:tr w:rsidR="00FF2150" w14:paraId="0B27508F" w14:textId="77777777">
        <w:tc>
          <w:tcPr>
            <w:tcW w:w="5211" w:type="dxa"/>
            <w:shd w:val="clear" w:color="auto" w:fill="F2F2F2"/>
          </w:tcPr>
          <w:p w14:paraId="5FC0A4E0" w14:textId="77777777" w:rsidR="00FF2150" w:rsidRDefault="001609B0">
            <w:pPr>
              <w:spacing w:before="0" w:after="0" w:line="240" w:lineRule="auto"/>
              <w:rPr>
                <w:szCs w:val="24"/>
                <w:u w:val="single"/>
              </w:rPr>
            </w:pPr>
            <w:r>
              <w:rPr>
                <w:szCs w:val="24"/>
                <w:u w:val="single"/>
              </w:rPr>
              <w:t xml:space="preserve">Benzovindiflupyr – PO </w:t>
            </w:r>
          </w:p>
          <w:p w14:paraId="7C81FD6A" w14:textId="77777777" w:rsidR="00FF2150" w:rsidRDefault="001609B0">
            <w:pPr>
              <w:spacing w:before="0" w:after="0" w:line="240" w:lineRule="auto"/>
              <w:rPr>
                <w:i/>
                <w:sz w:val="20"/>
              </w:rPr>
            </w:pPr>
            <w:r>
              <w:rPr>
                <w:i/>
                <w:sz w:val="20"/>
              </w:rPr>
              <w:t>Approved since 03/2016</w:t>
            </w:r>
          </w:p>
          <w:p w14:paraId="21E3C139" w14:textId="77777777" w:rsidR="00FF2150" w:rsidRDefault="00FF2150">
            <w:pPr>
              <w:spacing w:before="0" w:after="0" w:line="240" w:lineRule="auto"/>
              <w:rPr>
                <w:i/>
                <w:sz w:val="20"/>
              </w:rPr>
            </w:pPr>
          </w:p>
          <w:p w14:paraId="397868F8" w14:textId="77777777" w:rsidR="00FF2150" w:rsidRDefault="001609B0">
            <w:pPr>
              <w:spacing w:before="0" w:after="0" w:line="240" w:lineRule="auto"/>
              <w:rPr>
                <w:szCs w:val="24"/>
                <w:u w:val="single"/>
              </w:rPr>
            </w:pPr>
            <w:r>
              <w:rPr>
                <w:sz w:val="20"/>
              </w:rPr>
              <w:t>Toxicity: ADI 0-0.05 mg/kg bw day, ARfD 0.1 mg/kg bw</w:t>
            </w:r>
          </w:p>
          <w:p w14:paraId="5B5FD3F3" w14:textId="77777777" w:rsidR="00FF2150" w:rsidRDefault="001609B0">
            <w:pPr>
              <w:spacing w:before="0" w:after="0" w:line="240" w:lineRule="auto"/>
              <w:rPr>
                <w:sz w:val="20"/>
              </w:rPr>
            </w:pPr>
            <w:r>
              <w:rPr>
                <w:sz w:val="20"/>
              </w:rPr>
              <w:t xml:space="preserve">Method: MRM, Priority 1A </w:t>
            </w:r>
          </w:p>
          <w:p w14:paraId="0652F3A9" w14:textId="77777777" w:rsidR="00FF2150" w:rsidRDefault="001609B0">
            <w:pPr>
              <w:spacing w:before="0" w:after="0" w:line="240" w:lineRule="auto"/>
              <w:rPr>
                <w:sz w:val="20"/>
              </w:rPr>
            </w:pPr>
            <w:r>
              <w:rPr>
                <w:sz w:val="20"/>
              </w:rPr>
              <w:t xml:space="preserve">Evaluation: after 1 year (10/2017) </w:t>
            </w:r>
            <w:r>
              <w:rPr>
                <w:sz w:val="20"/>
              </w:rPr>
              <w:sym w:font="Wingdings" w:char="F0E0"/>
            </w:r>
            <w:r>
              <w:rPr>
                <w:sz w:val="20"/>
              </w:rPr>
              <w:t>10/2018</w:t>
            </w:r>
            <w:r>
              <w:rPr>
                <w:sz w:val="20"/>
              </w:rPr>
              <w:sym w:font="Wingdings" w:char="F0E0"/>
            </w:r>
            <w:r>
              <w:rPr>
                <w:sz w:val="20"/>
              </w:rPr>
              <w:t>10/2019</w:t>
            </w:r>
            <w:r>
              <w:rPr>
                <w:sz w:val="20"/>
              </w:rPr>
              <w:sym w:font="Wingdings" w:char="F0E0"/>
            </w:r>
            <w:r>
              <w:rPr>
                <w:sz w:val="20"/>
              </w:rPr>
              <w:t xml:space="preserve"> 10/2020</w:t>
            </w:r>
          </w:p>
          <w:p w14:paraId="375A60D4" w14:textId="77777777" w:rsidR="00FF2150" w:rsidRDefault="001609B0">
            <w:pPr>
              <w:numPr>
                <w:ilvl w:val="0"/>
                <w:numId w:val="29"/>
              </w:numPr>
              <w:spacing w:before="0" w:after="0" w:line="240" w:lineRule="auto"/>
              <w:ind w:left="284" w:hanging="284"/>
              <w:rPr>
                <w:sz w:val="20"/>
              </w:rPr>
            </w:pPr>
            <w:r>
              <w:rPr>
                <w:sz w:val="20"/>
              </w:rPr>
              <w:t>No EFSA monitoring data for 2012, 2013, 2014, 2015.</w:t>
            </w:r>
          </w:p>
          <w:p w14:paraId="214174F7" w14:textId="77777777" w:rsidR="00FF2150" w:rsidRDefault="001609B0">
            <w:pPr>
              <w:numPr>
                <w:ilvl w:val="0"/>
                <w:numId w:val="29"/>
              </w:numPr>
              <w:spacing w:before="0" w:after="0" w:line="240" w:lineRule="auto"/>
              <w:ind w:left="284" w:hanging="284"/>
              <w:rPr>
                <w:sz w:val="20"/>
              </w:rPr>
            </w:pPr>
            <w:r>
              <w:rPr>
                <w:sz w:val="20"/>
              </w:rPr>
              <w:t>In 2016 and 2017 analysed but not detected.</w:t>
            </w:r>
          </w:p>
          <w:p w14:paraId="6730FA4D" w14:textId="77777777" w:rsidR="00FF2150" w:rsidRDefault="001609B0">
            <w:pPr>
              <w:numPr>
                <w:ilvl w:val="0"/>
                <w:numId w:val="29"/>
              </w:numPr>
              <w:spacing w:before="0" w:after="0" w:line="240" w:lineRule="auto"/>
              <w:ind w:left="284" w:hanging="284"/>
              <w:rPr>
                <w:sz w:val="20"/>
              </w:rPr>
            </w:pPr>
            <w:r>
              <w:rPr>
                <w:sz w:val="20"/>
              </w:rPr>
              <w:t>0.01% findings (0.00% MRL exceedances) EFSA 2018</w:t>
            </w:r>
          </w:p>
          <w:p w14:paraId="5CFF3C41" w14:textId="77777777" w:rsidR="00FF2150" w:rsidRDefault="001609B0">
            <w:pPr>
              <w:numPr>
                <w:ilvl w:val="0"/>
                <w:numId w:val="29"/>
              </w:numPr>
              <w:spacing w:before="0" w:after="0" w:line="240" w:lineRule="auto"/>
              <w:ind w:left="284" w:hanging="284"/>
              <w:rPr>
                <w:sz w:val="20"/>
              </w:rPr>
            </w:pPr>
            <w:r>
              <w:rPr>
                <w:sz w:val="20"/>
              </w:rPr>
              <w:t>0.01% findings (0.00% MRL exceedances) EFSA 2019</w:t>
            </w:r>
          </w:p>
          <w:p w14:paraId="46B7731D" w14:textId="77777777" w:rsidR="00FF2150" w:rsidRDefault="001609B0">
            <w:pPr>
              <w:numPr>
                <w:ilvl w:val="0"/>
                <w:numId w:val="29"/>
              </w:numPr>
              <w:spacing w:before="0" w:after="0" w:line="240" w:lineRule="auto"/>
              <w:ind w:left="284" w:hanging="284"/>
              <w:rPr>
                <w:sz w:val="20"/>
              </w:rPr>
            </w:pPr>
            <w:r>
              <w:rPr>
                <w:sz w:val="20"/>
              </w:rPr>
              <w:t>0.03% findings (0.00% MRL exceedances) EFSA 2020</w:t>
            </w:r>
          </w:p>
          <w:p w14:paraId="06C7EFCA" w14:textId="77777777" w:rsidR="00FF2150" w:rsidRDefault="001609B0">
            <w:pPr>
              <w:spacing w:before="0" w:after="0" w:line="240" w:lineRule="auto"/>
              <w:rPr>
                <w:color w:val="000000"/>
                <w:sz w:val="20"/>
              </w:rPr>
            </w:pPr>
            <w:r>
              <w:rPr>
                <w:color w:val="000000"/>
                <w:sz w:val="20"/>
              </w:rPr>
              <w:t>2% labs and 8% MS analysed full RD in 2015</w:t>
            </w:r>
          </w:p>
          <w:p w14:paraId="3F46BA1A" w14:textId="77777777" w:rsidR="00FF2150" w:rsidRDefault="001609B0">
            <w:pPr>
              <w:spacing w:before="0" w:after="0" w:line="240" w:lineRule="auto"/>
              <w:rPr>
                <w:color w:val="000000"/>
                <w:sz w:val="20"/>
              </w:rPr>
            </w:pPr>
            <w:r>
              <w:rPr>
                <w:color w:val="000000"/>
                <w:sz w:val="20"/>
              </w:rPr>
              <w:t>14.4% labs and 50% MS analysed full RD in 2016</w:t>
            </w:r>
          </w:p>
          <w:p w14:paraId="175E473F" w14:textId="77777777" w:rsidR="00FF2150" w:rsidRDefault="001609B0">
            <w:pPr>
              <w:spacing w:before="0" w:after="0" w:line="240" w:lineRule="auto"/>
              <w:rPr>
                <w:color w:val="000000"/>
                <w:sz w:val="20"/>
              </w:rPr>
            </w:pPr>
            <w:r>
              <w:rPr>
                <w:color w:val="000000"/>
                <w:sz w:val="20"/>
              </w:rPr>
              <w:t>24% labs and 46% MS analysed full RD in 2017</w:t>
            </w:r>
          </w:p>
          <w:p w14:paraId="16E00086" w14:textId="77777777" w:rsidR="00FF2150" w:rsidRDefault="001609B0">
            <w:pPr>
              <w:spacing w:before="0" w:after="0" w:line="240" w:lineRule="auto"/>
              <w:rPr>
                <w:color w:val="000000"/>
                <w:sz w:val="20"/>
              </w:rPr>
            </w:pPr>
            <w:r>
              <w:rPr>
                <w:color w:val="000000"/>
                <w:sz w:val="20"/>
              </w:rPr>
              <w:t>22% labs and 57% MS analysed full RD in 2017</w:t>
            </w:r>
          </w:p>
          <w:p w14:paraId="2A80D6D8" w14:textId="77777777" w:rsidR="00FF2150" w:rsidRDefault="001609B0">
            <w:pPr>
              <w:spacing w:before="0" w:after="0" w:line="240" w:lineRule="auto"/>
              <w:rPr>
                <w:color w:val="000000"/>
                <w:sz w:val="20"/>
              </w:rPr>
            </w:pPr>
            <w:r>
              <w:rPr>
                <w:sz w:val="20"/>
              </w:rPr>
              <w:t>35% labs and 70% MS analysed full RD in 2019</w:t>
            </w:r>
          </w:p>
          <w:p w14:paraId="2BBEDEDB" w14:textId="77777777" w:rsidR="00FF2150" w:rsidRDefault="001609B0">
            <w:pPr>
              <w:numPr>
                <w:ilvl w:val="0"/>
                <w:numId w:val="6"/>
              </w:numPr>
              <w:spacing w:before="0" w:after="0" w:line="240" w:lineRule="auto"/>
              <w:ind w:left="0"/>
              <w:rPr>
                <w:b/>
                <w:color w:val="000000" w:themeColor="text1"/>
                <w:sz w:val="20"/>
              </w:rPr>
            </w:pPr>
            <w:r>
              <w:rPr>
                <w:b/>
                <w:color w:val="000000" w:themeColor="text1"/>
                <w:sz w:val="20"/>
              </w:rPr>
              <w:sym w:font="Symbol" w:char="F0DE"/>
            </w:r>
            <w:r>
              <w:rPr>
                <w:b/>
                <w:color w:val="000000" w:themeColor="text1"/>
                <w:sz w:val="20"/>
              </w:rPr>
              <w:t xml:space="preserve"> Analytical coverage poor</w:t>
            </w:r>
          </w:p>
          <w:p w14:paraId="54784ED9" w14:textId="77777777" w:rsidR="00FF2150" w:rsidRDefault="001609B0">
            <w:pPr>
              <w:spacing w:before="0" w:after="0" w:line="240" w:lineRule="auto"/>
              <w:rPr>
                <w:b/>
                <w:color w:val="000000" w:themeColor="text1"/>
                <w:sz w:val="20"/>
              </w:rPr>
            </w:pPr>
            <w:r>
              <w:rPr>
                <w:b/>
                <w:color w:val="000000" w:themeColor="text1"/>
                <w:sz w:val="20"/>
              </w:rPr>
              <w:sym w:font="Symbol" w:char="F0DE"/>
            </w:r>
            <w:r>
              <w:rPr>
                <w:b/>
                <w:color w:val="000000" w:themeColor="text1"/>
                <w:sz w:val="20"/>
              </w:rPr>
              <w:t xml:space="preserve"> Findings too low</w:t>
            </w:r>
          </w:p>
          <w:p w14:paraId="2675CC20" w14:textId="77777777" w:rsidR="00FF2150" w:rsidRDefault="001609B0">
            <w:pPr>
              <w:spacing w:before="0" w:after="0" w:line="240" w:lineRule="auto"/>
              <w:rPr>
                <w:u w:val="single"/>
              </w:rPr>
            </w:pPr>
            <w:r>
              <w:rPr>
                <w:sz w:val="16"/>
                <w:szCs w:val="16"/>
              </w:rPr>
              <w:t xml:space="preserve"> Relevant commodities: soybean, wheat, apples, grapes, pears, peanuts, potatoes and barley and maize</w:t>
            </w:r>
          </w:p>
        </w:tc>
        <w:tc>
          <w:tcPr>
            <w:tcW w:w="5211" w:type="dxa"/>
            <w:shd w:val="clear" w:color="auto" w:fill="F2F2F2"/>
          </w:tcPr>
          <w:p w14:paraId="1024B3AE" w14:textId="77777777" w:rsidR="00FF2150" w:rsidRDefault="001609B0">
            <w:pPr>
              <w:spacing w:before="0" w:after="0" w:line="240" w:lineRule="auto"/>
              <w:rPr>
                <w:u w:val="single"/>
              </w:rPr>
            </w:pPr>
            <w:r>
              <w:rPr>
                <w:u w:val="single"/>
              </w:rPr>
              <w:t>Fluxapyroxad – PO</w:t>
            </w:r>
          </w:p>
          <w:p w14:paraId="6B0DDBB2" w14:textId="77777777" w:rsidR="00FF2150" w:rsidRDefault="001609B0">
            <w:pPr>
              <w:spacing w:before="0" w:after="0" w:line="240" w:lineRule="auto"/>
              <w:rPr>
                <w:i/>
                <w:sz w:val="20"/>
              </w:rPr>
            </w:pPr>
            <w:r>
              <w:rPr>
                <w:i/>
                <w:sz w:val="20"/>
              </w:rPr>
              <w:t>Approved since 01/2013</w:t>
            </w:r>
          </w:p>
          <w:p w14:paraId="0DB2326E" w14:textId="77777777" w:rsidR="00FF2150" w:rsidRDefault="00FF2150">
            <w:pPr>
              <w:spacing w:before="0" w:after="0" w:line="240" w:lineRule="auto"/>
              <w:rPr>
                <w:u w:val="single"/>
              </w:rPr>
            </w:pPr>
          </w:p>
          <w:p w14:paraId="084555B2" w14:textId="77777777" w:rsidR="00FF2150" w:rsidRDefault="001609B0">
            <w:pPr>
              <w:numPr>
                <w:ilvl w:val="0"/>
                <w:numId w:val="6"/>
              </w:numPr>
              <w:spacing w:before="0" w:after="0" w:line="240" w:lineRule="auto"/>
              <w:ind w:left="0" w:hanging="357"/>
              <w:rPr>
                <w:sz w:val="20"/>
              </w:rPr>
            </w:pPr>
            <w:r>
              <w:rPr>
                <w:sz w:val="20"/>
              </w:rPr>
              <w:t>Toxicity: ADI = 0.02 mg/kg bw/day, ARfD = 0.25 mg/kg bw</w:t>
            </w:r>
          </w:p>
          <w:p w14:paraId="66F535D3" w14:textId="77777777" w:rsidR="00FF2150" w:rsidRDefault="001609B0">
            <w:pPr>
              <w:numPr>
                <w:ilvl w:val="0"/>
                <w:numId w:val="6"/>
              </w:numPr>
              <w:spacing w:before="0" w:after="0" w:line="240" w:lineRule="auto"/>
              <w:ind w:left="0" w:hanging="357"/>
              <w:rPr>
                <w:sz w:val="20"/>
              </w:rPr>
            </w:pPr>
            <w:r>
              <w:rPr>
                <w:sz w:val="20"/>
              </w:rPr>
              <w:t>Method: MRM, Priority: 1A</w:t>
            </w:r>
          </w:p>
          <w:p w14:paraId="681EC747" w14:textId="77777777" w:rsidR="00FF2150" w:rsidRDefault="001609B0">
            <w:pPr>
              <w:numPr>
                <w:ilvl w:val="0"/>
                <w:numId w:val="6"/>
              </w:numPr>
              <w:spacing w:before="0" w:after="0" w:line="240" w:lineRule="auto"/>
              <w:ind w:left="0" w:hanging="357"/>
              <w:rPr>
                <w:sz w:val="20"/>
              </w:rPr>
            </w:pPr>
            <w:r>
              <w:rPr>
                <w:sz w:val="20"/>
              </w:rPr>
              <w:t>Evaluation: after 1 year (10/2016, extended to 10/2017)</w:t>
            </w:r>
          </w:p>
          <w:p w14:paraId="7FCFD0A5" w14:textId="77777777" w:rsidR="00FF2150" w:rsidRDefault="001609B0">
            <w:pPr>
              <w:numPr>
                <w:ilvl w:val="0"/>
                <w:numId w:val="6"/>
              </w:numPr>
              <w:spacing w:before="0" w:after="0" w:line="240" w:lineRule="auto"/>
              <w:ind w:left="284" w:hanging="284"/>
              <w:rPr>
                <w:sz w:val="20"/>
              </w:rPr>
            </w:pPr>
            <w:r>
              <w:rPr>
                <w:sz w:val="20"/>
              </w:rPr>
              <w:t xml:space="preserve">0% findings EFSA 2012 report </w:t>
            </w:r>
          </w:p>
          <w:p w14:paraId="628452AF" w14:textId="77777777" w:rsidR="00FF2150" w:rsidRDefault="001609B0">
            <w:pPr>
              <w:numPr>
                <w:ilvl w:val="0"/>
                <w:numId w:val="6"/>
              </w:numPr>
              <w:spacing w:before="0" w:after="0" w:line="240" w:lineRule="auto"/>
              <w:ind w:left="284" w:hanging="284"/>
              <w:rPr>
                <w:sz w:val="20"/>
              </w:rPr>
            </w:pPr>
            <w:r>
              <w:rPr>
                <w:sz w:val="20"/>
              </w:rPr>
              <w:t>0.12% findings EFSA 2013 report</w:t>
            </w:r>
          </w:p>
          <w:p w14:paraId="0964F073" w14:textId="77777777" w:rsidR="00FF2150" w:rsidRDefault="001609B0">
            <w:pPr>
              <w:numPr>
                <w:ilvl w:val="0"/>
                <w:numId w:val="6"/>
              </w:numPr>
              <w:spacing w:before="0" w:after="0" w:line="240" w:lineRule="auto"/>
              <w:ind w:left="284" w:hanging="284"/>
              <w:rPr>
                <w:sz w:val="20"/>
              </w:rPr>
            </w:pPr>
            <w:r>
              <w:rPr>
                <w:sz w:val="20"/>
              </w:rPr>
              <w:t>0.01% findings EFSA 2014 report</w:t>
            </w:r>
          </w:p>
          <w:p w14:paraId="00691C56" w14:textId="77777777" w:rsidR="00FF2150" w:rsidRDefault="001609B0">
            <w:pPr>
              <w:numPr>
                <w:ilvl w:val="0"/>
                <w:numId w:val="6"/>
              </w:numPr>
              <w:spacing w:before="0" w:after="0" w:line="240" w:lineRule="auto"/>
              <w:ind w:left="284" w:hanging="284"/>
              <w:rPr>
                <w:sz w:val="20"/>
              </w:rPr>
            </w:pPr>
            <w:r>
              <w:rPr>
                <w:sz w:val="20"/>
              </w:rPr>
              <w:t>0.04% findings (0.01% MRL exceedances) EFSA 2015 report (19016 samples)</w:t>
            </w:r>
          </w:p>
          <w:p w14:paraId="5B70B754" w14:textId="77777777" w:rsidR="00FF2150" w:rsidRDefault="001609B0">
            <w:pPr>
              <w:numPr>
                <w:ilvl w:val="0"/>
                <w:numId w:val="6"/>
              </w:numPr>
              <w:spacing w:before="0" w:after="0" w:line="240" w:lineRule="auto"/>
              <w:ind w:left="284" w:hanging="284"/>
              <w:rPr>
                <w:sz w:val="20"/>
              </w:rPr>
            </w:pPr>
            <w:r>
              <w:rPr>
                <w:sz w:val="20"/>
              </w:rPr>
              <w:t>0.01% findings (0.00% MRL exceedances) EFSA 2016 report (21906 samples)</w:t>
            </w:r>
          </w:p>
          <w:p w14:paraId="0E35F22E" w14:textId="77777777" w:rsidR="00FF2150" w:rsidRDefault="001609B0">
            <w:pPr>
              <w:numPr>
                <w:ilvl w:val="0"/>
                <w:numId w:val="6"/>
              </w:numPr>
              <w:spacing w:before="0" w:after="0" w:line="240" w:lineRule="auto"/>
              <w:ind w:left="284" w:hanging="284"/>
              <w:rPr>
                <w:sz w:val="20"/>
              </w:rPr>
            </w:pPr>
            <w:r>
              <w:rPr>
                <w:sz w:val="20"/>
              </w:rPr>
              <w:t>0.12% findings (0.00% MRL exceedances) EFSA 2017 report (39397 samples)</w:t>
            </w:r>
          </w:p>
          <w:p w14:paraId="46987659" w14:textId="77777777" w:rsidR="00FF2150" w:rsidRDefault="001609B0">
            <w:pPr>
              <w:numPr>
                <w:ilvl w:val="0"/>
                <w:numId w:val="6"/>
              </w:numPr>
              <w:spacing w:before="0" w:after="0" w:line="240" w:lineRule="auto"/>
              <w:ind w:left="284" w:hanging="284"/>
              <w:rPr>
                <w:sz w:val="20"/>
              </w:rPr>
            </w:pPr>
            <w:r>
              <w:rPr>
                <w:sz w:val="20"/>
              </w:rPr>
              <w:t>0.48% findings (0.00% MRL exceedances) EFSA 2018</w:t>
            </w:r>
          </w:p>
          <w:p w14:paraId="6201118B" w14:textId="77777777" w:rsidR="00FF2150" w:rsidRDefault="001609B0">
            <w:pPr>
              <w:numPr>
                <w:ilvl w:val="0"/>
                <w:numId w:val="6"/>
              </w:numPr>
              <w:spacing w:before="0" w:after="0" w:line="240" w:lineRule="auto"/>
              <w:ind w:left="284" w:hanging="284"/>
              <w:rPr>
                <w:sz w:val="20"/>
              </w:rPr>
            </w:pPr>
            <w:r>
              <w:rPr>
                <w:sz w:val="20"/>
              </w:rPr>
              <w:t>0.97% findings (0.00% MRL exceedances) EFSA 2019</w:t>
            </w:r>
          </w:p>
          <w:p w14:paraId="5E0AD9D6" w14:textId="77777777" w:rsidR="00FF2150" w:rsidRDefault="001609B0">
            <w:pPr>
              <w:numPr>
                <w:ilvl w:val="0"/>
                <w:numId w:val="6"/>
              </w:numPr>
              <w:spacing w:before="0" w:after="0" w:line="240" w:lineRule="auto"/>
              <w:ind w:left="284" w:hanging="284"/>
              <w:rPr>
                <w:sz w:val="20"/>
              </w:rPr>
            </w:pPr>
            <w:r>
              <w:rPr>
                <w:sz w:val="20"/>
              </w:rPr>
              <w:t>1.27% findings (0.01% MRL exceedances) EFSA 2020</w:t>
            </w:r>
          </w:p>
          <w:p w14:paraId="6153C680" w14:textId="77777777" w:rsidR="00FF2150" w:rsidRDefault="001609B0">
            <w:pPr>
              <w:numPr>
                <w:ilvl w:val="0"/>
                <w:numId w:val="6"/>
              </w:numPr>
              <w:spacing w:before="0" w:after="0" w:line="240" w:lineRule="auto"/>
              <w:ind w:left="0"/>
              <w:rPr>
                <w:sz w:val="20"/>
              </w:rPr>
            </w:pPr>
            <w:r>
              <w:rPr>
                <w:sz w:val="20"/>
              </w:rPr>
              <w:t>42% labs and 85% MS analysed full RD in 2015</w:t>
            </w:r>
          </w:p>
          <w:p w14:paraId="65F2FB95" w14:textId="77777777" w:rsidR="00FF2150" w:rsidRDefault="001609B0">
            <w:pPr>
              <w:numPr>
                <w:ilvl w:val="0"/>
                <w:numId w:val="6"/>
              </w:numPr>
              <w:spacing w:before="0" w:after="0" w:line="240" w:lineRule="auto"/>
              <w:ind w:left="0"/>
              <w:rPr>
                <w:sz w:val="20"/>
              </w:rPr>
            </w:pPr>
            <w:r>
              <w:rPr>
                <w:sz w:val="20"/>
              </w:rPr>
              <w:t>45% labs and 81% MS analysed full RD in 2016</w:t>
            </w:r>
          </w:p>
          <w:p w14:paraId="35AA703A" w14:textId="77777777" w:rsidR="00FF2150" w:rsidRDefault="001609B0">
            <w:pPr>
              <w:numPr>
                <w:ilvl w:val="0"/>
                <w:numId w:val="6"/>
              </w:numPr>
              <w:spacing w:before="0" w:after="0" w:line="240" w:lineRule="auto"/>
              <w:ind w:left="0"/>
              <w:rPr>
                <w:sz w:val="20"/>
              </w:rPr>
            </w:pPr>
            <w:r>
              <w:rPr>
                <w:sz w:val="20"/>
              </w:rPr>
              <w:t>51% labs and 89% MS analysed full RD in 2018.</w:t>
            </w:r>
          </w:p>
          <w:p w14:paraId="66A02687" w14:textId="77777777" w:rsidR="00FF2150" w:rsidRDefault="001609B0">
            <w:pPr>
              <w:keepNext/>
              <w:spacing w:before="0" w:after="0" w:line="240" w:lineRule="auto"/>
              <w:rPr>
                <w:b/>
                <w:sz w:val="20"/>
              </w:rPr>
            </w:pPr>
            <w:r>
              <w:rPr>
                <w:b/>
                <w:sz w:val="20"/>
                <w:lang w:val="fr-BE"/>
              </w:rPr>
              <w:sym w:font="Symbol" w:char="F0DE"/>
            </w:r>
            <w:r>
              <w:rPr>
                <w:b/>
                <w:sz w:val="20"/>
              </w:rPr>
              <w:t xml:space="preserve"> Medium analytical coverage</w:t>
            </w:r>
          </w:p>
          <w:p w14:paraId="28F2F17F" w14:textId="77777777" w:rsidR="00FF2150" w:rsidRDefault="001609B0">
            <w:pPr>
              <w:keepNext/>
              <w:spacing w:before="0" w:after="0" w:line="240" w:lineRule="auto"/>
              <w:rPr>
                <w:u w:val="single"/>
              </w:rPr>
            </w:pPr>
            <w:r>
              <w:rPr>
                <w:sz w:val="16"/>
                <w:szCs w:val="16"/>
              </w:rPr>
              <w:t>Found in apples, pears, cereals, cabbages, grapes, wine, lettuce, peaches, aubergines, tomatoes, sweet peppers, strawberries.</w:t>
            </w:r>
          </w:p>
        </w:tc>
      </w:tr>
      <w:tr w:rsidR="00FF2150" w14:paraId="6C1BC6D9" w14:textId="77777777">
        <w:tc>
          <w:tcPr>
            <w:tcW w:w="5211" w:type="dxa"/>
            <w:shd w:val="clear" w:color="auto" w:fill="F2F2F2"/>
          </w:tcPr>
          <w:p w14:paraId="7E4A32FF" w14:textId="77777777" w:rsidR="00FF2150" w:rsidRDefault="001609B0">
            <w:pPr>
              <w:keepNext/>
              <w:spacing w:before="0" w:after="0" w:line="240" w:lineRule="auto"/>
              <w:rPr>
                <w:u w:val="single"/>
              </w:rPr>
            </w:pPr>
            <w:r>
              <w:rPr>
                <w:u w:val="single"/>
              </w:rPr>
              <w:t>Isopyrazam (not approved)– PO</w:t>
            </w:r>
          </w:p>
          <w:p w14:paraId="7F93518D" w14:textId="77777777" w:rsidR="00FF2150" w:rsidRDefault="001609B0">
            <w:pPr>
              <w:numPr>
                <w:ilvl w:val="0"/>
                <w:numId w:val="6"/>
              </w:numPr>
              <w:spacing w:before="0" w:after="0" w:line="240" w:lineRule="auto"/>
              <w:ind w:left="0" w:hanging="357"/>
              <w:rPr>
                <w:i/>
                <w:sz w:val="20"/>
              </w:rPr>
            </w:pPr>
            <w:r>
              <w:rPr>
                <w:i/>
                <w:sz w:val="20"/>
              </w:rPr>
              <w:t>Approved since 4/2013</w:t>
            </w:r>
          </w:p>
          <w:p w14:paraId="51AC843C" w14:textId="77777777" w:rsidR="00FF2150" w:rsidRDefault="00FF2150">
            <w:pPr>
              <w:numPr>
                <w:ilvl w:val="0"/>
                <w:numId w:val="6"/>
              </w:numPr>
              <w:spacing w:before="0" w:after="0" w:line="240" w:lineRule="auto"/>
              <w:ind w:left="0" w:hanging="357"/>
              <w:rPr>
                <w:i/>
                <w:sz w:val="20"/>
              </w:rPr>
            </w:pPr>
          </w:p>
          <w:p w14:paraId="6259CEEE" w14:textId="77777777" w:rsidR="00FF2150" w:rsidRDefault="001609B0">
            <w:pPr>
              <w:keepNext/>
              <w:numPr>
                <w:ilvl w:val="0"/>
                <w:numId w:val="6"/>
              </w:numPr>
              <w:spacing w:before="0" w:after="0" w:line="240" w:lineRule="auto"/>
              <w:ind w:left="0" w:hanging="357"/>
              <w:rPr>
                <w:sz w:val="20"/>
              </w:rPr>
            </w:pPr>
            <w:r>
              <w:rPr>
                <w:sz w:val="20"/>
              </w:rPr>
              <w:t>Method: MRM</w:t>
            </w:r>
          </w:p>
          <w:p w14:paraId="2A647833" w14:textId="77777777" w:rsidR="00FF2150" w:rsidRDefault="001609B0">
            <w:pPr>
              <w:keepNext/>
              <w:numPr>
                <w:ilvl w:val="0"/>
                <w:numId w:val="6"/>
              </w:numPr>
              <w:spacing w:before="0" w:after="0" w:line="240" w:lineRule="auto"/>
              <w:ind w:left="0" w:hanging="357"/>
              <w:rPr>
                <w:sz w:val="20"/>
              </w:rPr>
            </w:pPr>
            <w:r>
              <w:rPr>
                <w:sz w:val="20"/>
              </w:rPr>
              <w:t>Toxicity: ADI = 0.03 mg/kg bw/</w:t>
            </w:r>
            <w:proofErr w:type="gramStart"/>
            <w:r>
              <w:rPr>
                <w:sz w:val="20"/>
              </w:rPr>
              <w:t>day,  ARfD</w:t>
            </w:r>
            <w:proofErr w:type="gramEnd"/>
            <w:r>
              <w:rPr>
                <w:sz w:val="20"/>
              </w:rPr>
              <w:t xml:space="preserve"> = 0.2 mg/kg bw</w:t>
            </w:r>
          </w:p>
          <w:p w14:paraId="6B63FA0B" w14:textId="77777777" w:rsidR="00FF2150" w:rsidRDefault="001609B0">
            <w:pPr>
              <w:keepNext/>
              <w:numPr>
                <w:ilvl w:val="0"/>
                <w:numId w:val="6"/>
              </w:numPr>
              <w:spacing w:before="0" w:after="0" w:line="240" w:lineRule="auto"/>
              <w:ind w:left="0" w:hanging="357"/>
              <w:rPr>
                <w:sz w:val="20"/>
              </w:rPr>
            </w:pPr>
            <w:r>
              <w:rPr>
                <w:sz w:val="20"/>
              </w:rPr>
              <w:t>Priority: 1A</w:t>
            </w:r>
          </w:p>
          <w:p w14:paraId="757C56B4" w14:textId="77777777" w:rsidR="00FF2150" w:rsidRDefault="001609B0">
            <w:pPr>
              <w:keepNext/>
              <w:numPr>
                <w:ilvl w:val="0"/>
                <w:numId w:val="6"/>
              </w:numPr>
              <w:spacing w:before="0" w:after="0" w:line="240" w:lineRule="auto"/>
              <w:ind w:left="0" w:hanging="357"/>
              <w:rPr>
                <w:sz w:val="20"/>
              </w:rPr>
            </w:pPr>
            <w:r>
              <w:rPr>
                <w:sz w:val="20"/>
              </w:rPr>
              <w:t>Evaluation: after 1 year (10/2016) extended with an extra year (10/2017)</w:t>
            </w:r>
          </w:p>
          <w:p w14:paraId="3E172802" w14:textId="77777777" w:rsidR="00FF2150" w:rsidRDefault="001609B0">
            <w:pPr>
              <w:keepNext/>
              <w:numPr>
                <w:ilvl w:val="0"/>
                <w:numId w:val="6"/>
              </w:numPr>
              <w:spacing w:before="0" w:after="0" w:line="240" w:lineRule="auto"/>
              <w:ind w:left="247" w:hanging="247"/>
              <w:rPr>
                <w:sz w:val="20"/>
              </w:rPr>
            </w:pPr>
            <w:r>
              <w:rPr>
                <w:sz w:val="20"/>
              </w:rPr>
              <w:t>No monitoring results EFSA 2012 report</w:t>
            </w:r>
          </w:p>
          <w:p w14:paraId="1966AEDE" w14:textId="77777777" w:rsidR="00FF2150" w:rsidRDefault="001609B0">
            <w:pPr>
              <w:keepNext/>
              <w:numPr>
                <w:ilvl w:val="0"/>
                <w:numId w:val="6"/>
              </w:numPr>
              <w:spacing w:before="0" w:after="0" w:line="240" w:lineRule="auto"/>
              <w:ind w:left="247" w:hanging="247"/>
              <w:rPr>
                <w:sz w:val="20"/>
              </w:rPr>
            </w:pPr>
            <w:r>
              <w:rPr>
                <w:sz w:val="20"/>
              </w:rPr>
              <w:t>0% findings EFSA 2013 report (473 samples)</w:t>
            </w:r>
          </w:p>
          <w:p w14:paraId="134F41D5" w14:textId="77777777" w:rsidR="00FF2150" w:rsidRDefault="001609B0">
            <w:pPr>
              <w:keepNext/>
              <w:numPr>
                <w:ilvl w:val="0"/>
                <w:numId w:val="6"/>
              </w:numPr>
              <w:spacing w:before="0" w:after="0" w:line="240" w:lineRule="auto"/>
              <w:ind w:left="247" w:hanging="247"/>
              <w:rPr>
                <w:sz w:val="20"/>
              </w:rPr>
            </w:pPr>
            <w:r>
              <w:rPr>
                <w:sz w:val="20"/>
              </w:rPr>
              <w:t>0% findings EFSA 2014 report</w:t>
            </w:r>
          </w:p>
          <w:p w14:paraId="629D5148" w14:textId="77777777" w:rsidR="00FF2150" w:rsidRDefault="001609B0">
            <w:pPr>
              <w:numPr>
                <w:ilvl w:val="0"/>
                <w:numId w:val="6"/>
              </w:numPr>
              <w:spacing w:before="0" w:after="0" w:line="240" w:lineRule="auto"/>
              <w:ind w:left="247" w:hanging="247"/>
              <w:rPr>
                <w:sz w:val="20"/>
              </w:rPr>
            </w:pPr>
            <w:r>
              <w:rPr>
                <w:sz w:val="20"/>
              </w:rPr>
              <w:t>0.04% findings (0.00% MRL exceedances) EFSA 2015 report (2668 samples)</w:t>
            </w:r>
          </w:p>
          <w:p w14:paraId="48442D3E" w14:textId="77777777" w:rsidR="00FF2150" w:rsidRDefault="001609B0">
            <w:pPr>
              <w:numPr>
                <w:ilvl w:val="0"/>
                <w:numId w:val="6"/>
              </w:numPr>
              <w:spacing w:before="0" w:after="0" w:line="240" w:lineRule="auto"/>
              <w:ind w:left="247" w:hanging="247"/>
              <w:rPr>
                <w:sz w:val="20"/>
              </w:rPr>
            </w:pPr>
            <w:r>
              <w:rPr>
                <w:sz w:val="20"/>
              </w:rPr>
              <w:t>0.05% findings (0.00% MRL exceedances) EFSA 2016 report (6568 samples)</w:t>
            </w:r>
          </w:p>
          <w:p w14:paraId="7A88878D" w14:textId="77777777" w:rsidR="00FF2150" w:rsidRDefault="001609B0">
            <w:pPr>
              <w:numPr>
                <w:ilvl w:val="0"/>
                <w:numId w:val="6"/>
              </w:numPr>
              <w:spacing w:before="0" w:after="0" w:line="240" w:lineRule="auto"/>
              <w:ind w:left="247" w:hanging="247"/>
              <w:rPr>
                <w:sz w:val="20"/>
              </w:rPr>
            </w:pPr>
            <w:r>
              <w:rPr>
                <w:sz w:val="20"/>
              </w:rPr>
              <w:t>0.11% findings (0.01% MRL exceedances) EFSA 2017 report (22042 samples)</w:t>
            </w:r>
          </w:p>
          <w:p w14:paraId="62C518DE" w14:textId="77777777" w:rsidR="00FF2150" w:rsidRDefault="001609B0">
            <w:pPr>
              <w:numPr>
                <w:ilvl w:val="0"/>
                <w:numId w:val="6"/>
              </w:numPr>
              <w:spacing w:before="0" w:after="0" w:line="240" w:lineRule="auto"/>
              <w:ind w:left="247" w:hanging="247"/>
              <w:rPr>
                <w:sz w:val="20"/>
              </w:rPr>
            </w:pPr>
            <w:r>
              <w:rPr>
                <w:sz w:val="20"/>
              </w:rPr>
              <w:t>0.01% findings (0.00% MRL exceedances) EFSA 2018</w:t>
            </w:r>
          </w:p>
          <w:p w14:paraId="3E57E52D" w14:textId="77777777" w:rsidR="00FF2150" w:rsidRDefault="001609B0">
            <w:pPr>
              <w:numPr>
                <w:ilvl w:val="0"/>
                <w:numId w:val="6"/>
              </w:numPr>
              <w:spacing w:before="0" w:after="0" w:line="240" w:lineRule="auto"/>
              <w:ind w:left="247" w:hanging="247"/>
              <w:rPr>
                <w:sz w:val="20"/>
              </w:rPr>
            </w:pPr>
            <w:r>
              <w:rPr>
                <w:sz w:val="20"/>
              </w:rPr>
              <w:t>0.02% findings (0.00% MRL exceedances) EFSA 2019</w:t>
            </w:r>
          </w:p>
          <w:p w14:paraId="4CFFB1BC" w14:textId="77777777" w:rsidR="00FF2150" w:rsidRDefault="001609B0">
            <w:pPr>
              <w:numPr>
                <w:ilvl w:val="0"/>
                <w:numId w:val="6"/>
              </w:numPr>
              <w:spacing w:before="0" w:after="0" w:line="240" w:lineRule="auto"/>
              <w:ind w:left="247" w:hanging="247"/>
              <w:rPr>
                <w:sz w:val="20"/>
              </w:rPr>
            </w:pPr>
            <w:r>
              <w:rPr>
                <w:sz w:val="20"/>
              </w:rPr>
              <w:t>0.12% findings (0.00% MRL exceedances) EFSA 2020</w:t>
            </w:r>
          </w:p>
          <w:p w14:paraId="08525098" w14:textId="77777777" w:rsidR="00FF2150" w:rsidRDefault="001609B0">
            <w:pPr>
              <w:keepNext/>
              <w:numPr>
                <w:ilvl w:val="0"/>
                <w:numId w:val="6"/>
              </w:numPr>
              <w:spacing w:before="0" w:after="0" w:line="240" w:lineRule="auto"/>
              <w:ind w:left="0"/>
              <w:rPr>
                <w:sz w:val="20"/>
              </w:rPr>
            </w:pPr>
            <w:r>
              <w:rPr>
                <w:sz w:val="20"/>
              </w:rPr>
              <w:t>27% labs and 69% MS analysed full RD in 2015</w:t>
            </w:r>
          </w:p>
          <w:p w14:paraId="58EA7BC8" w14:textId="77777777" w:rsidR="00FF2150" w:rsidRDefault="001609B0">
            <w:pPr>
              <w:keepNext/>
              <w:numPr>
                <w:ilvl w:val="0"/>
                <w:numId w:val="6"/>
              </w:numPr>
              <w:spacing w:before="0" w:after="0" w:line="240" w:lineRule="auto"/>
              <w:ind w:left="0"/>
              <w:rPr>
                <w:sz w:val="20"/>
              </w:rPr>
            </w:pPr>
            <w:r>
              <w:rPr>
                <w:sz w:val="20"/>
              </w:rPr>
              <w:t>42% labs and 73% MS analysed full RD in 2016</w:t>
            </w:r>
          </w:p>
          <w:p w14:paraId="369B9A13" w14:textId="77777777" w:rsidR="00FF2150" w:rsidRDefault="001609B0">
            <w:pPr>
              <w:keepNext/>
              <w:numPr>
                <w:ilvl w:val="0"/>
                <w:numId w:val="6"/>
              </w:numPr>
              <w:spacing w:before="0" w:after="0" w:line="240" w:lineRule="auto"/>
              <w:ind w:left="0"/>
              <w:rPr>
                <w:sz w:val="20"/>
              </w:rPr>
            </w:pPr>
            <w:r>
              <w:rPr>
                <w:sz w:val="20"/>
              </w:rPr>
              <w:t>41% labs and 75% MS analysed full RD in 2018.</w:t>
            </w:r>
          </w:p>
          <w:p w14:paraId="0A728C65" w14:textId="77777777" w:rsidR="00FF2150" w:rsidRDefault="001609B0">
            <w:pPr>
              <w:keepNext/>
              <w:spacing w:before="0" w:after="0" w:line="240" w:lineRule="auto"/>
              <w:rPr>
                <w:b/>
                <w:sz w:val="20"/>
              </w:rPr>
            </w:pPr>
            <w:r>
              <w:rPr>
                <w:b/>
                <w:sz w:val="20"/>
              </w:rPr>
              <w:sym w:font="Symbol" w:char="F0DE"/>
            </w:r>
            <w:r>
              <w:rPr>
                <w:b/>
                <w:sz w:val="20"/>
              </w:rPr>
              <w:t xml:space="preserve"> Analytical coverage medium</w:t>
            </w:r>
          </w:p>
          <w:p w14:paraId="6780A8B9" w14:textId="77777777" w:rsidR="00FF2150" w:rsidRDefault="001609B0">
            <w:pPr>
              <w:spacing w:before="0" w:after="0" w:line="240" w:lineRule="auto"/>
              <w:rPr>
                <w:b/>
                <w:sz w:val="20"/>
              </w:rPr>
            </w:pPr>
            <w:r>
              <w:rPr>
                <w:b/>
                <w:sz w:val="20"/>
              </w:rPr>
              <w:sym w:font="Symbol" w:char="F0DE"/>
            </w:r>
            <w:r>
              <w:rPr>
                <w:b/>
                <w:sz w:val="20"/>
              </w:rPr>
              <w:t xml:space="preserve"> Findings don't justify inclusion in EU MACP</w:t>
            </w:r>
          </w:p>
          <w:p w14:paraId="4DD5BD96" w14:textId="77777777" w:rsidR="00FF2150" w:rsidRDefault="001609B0">
            <w:pPr>
              <w:spacing w:before="0" w:after="0" w:line="240" w:lineRule="auto"/>
              <w:rPr>
                <w:u w:val="single"/>
              </w:rPr>
            </w:pPr>
            <w:r>
              <w:rPr>
                <w:sz w:val="16"/>
              </w:rPr>
              <w:t>Findings in apples, carrots, cereals (rye, barley), tomatoes</w:t>
            </w:r>
          </w:p>
        </w:tc>
        <w:tc>
          <w:tcPr>
            <w:tcW w:w="5211" w:type="dxa"/>
            <w:shd w:val="clear" w:color="auto" w:fill="F2F2F2"/>
          </w:tcPr>
          <w:p w14:paraId="1BD7116A" w14:textId="77777777" w:rsidR="00FF2150" w:rsidRDefault="001609B0">
            <w:pPr>
              <w:keepNext/>
              <w:spacing w:before="0" w:after="0" w:line="240" w:lineRule="auto"/>
              <w:rPr>
                <w:u w:val="single"/>
              </w:rPr>
            </w:pPr>
            <w:r>
              <w:rPr>
                <w:u w:val="single"/>
              </w:rPr>
              <w:t xml:space="preserve">Penflufen </w:t>
            </w:r>
            <w:r>
              <w:rPr>
                <w:szCs w:val="24"/>
                <w:u w:val="single"/>
              </w:rPr>
              <w:t>– PO</w:t>
            </w:r>
          </w:p>
          <w:p w14:paraId="24C3D4E5" w14:textId="77777777" w:rsidR="00FF2150" w:rsidRDefault="001609B0">
            <w:pPr>
              <w:numPr>
                <w:ilvl w:val="0"/>
                <w:numId w:val="6"/>
              </w:numPr>
              <w:spacing w:before="0" w:after="0" w:line="240" w:lineRule="auto"/>
              <w:ind w:left="0" w:hanging="357"/>
              <w:rPr>
                <w:i/>
                <w:sz w:val="20"/>
              </w:rPr>
            </w:pPr>
            <w:r>
              <w:rPr>
                <w:i/>
                <w:sz w:val="20"/>
              </w:rPr>
              <w:t>Approved since 02/2014</w:t>
            </w:r>
          </w:p>
          <w:p w14:paraId="07CB1050" w14:textId="77777777" w:rsidR="00FF2150" w:rsidRDefault="00FF2150">
            <w:pPr>
              <w:numPr>
                <w:ilvl w:val="0"/>
                <w:numId w:val="6"/>
              </w:numPr>
              <w:spacing w:before="0" w:after="0" w:line="240" w:lineRule="auto"/>
              <w:ind w:left="0" w:hanging="357"/>
              <w:rPr>
                <w:i/>
                <w:sz w:val="20"/>
              </w:rPr>
            </w:pPr>
          </w:p>
          <w:p w14:paraId="143D8C9B" w14:textId="77777777" w:rsidR="00FF2150" w:rsidRDefault="001609B0">
            <w:pPr>
              <w:numPr>
                <w:ilvl w:val="0"/>
                <w:numId w:val="6"/>
              </w:numPr>
              <w:spacing w:before="0" w:after="0" w:line="240" w:lineRule="auto"/>
              <w:ind w:left="0" w:hanging="357"/>
              <w:rPr>
                <w:sz w:val="20"/>
              </w:rPr>
            </w:pPr>
            <w:proofErr w:type="gramStart"/>
            <w:r>
              <w:rPr>
                <w:sz w:val="20"/>
              </w:rPr>
              <w:t>Toxicity:ADI</w:t>
            </w:r>
            <w:proofErr w:type="gramEnd"/>
            <w:r>
              <w:rPr>
                <w:sz w:val="20"/>
              </w:rPr>
              <w:t xml:space="preserve"> = 0.04 mg/kg bw/day,  ARfD = 0.5 mg/kg bw</w:t>
            </w:r>
          </w:p>
          <w:p w14:paraId="1847CAFC" w14:textId="77777777" w:rsidR="00FF2150" w:rsidRDefault="001609B0">
            <w:pPr>
              <w:numPr>
                <w:ilvl w:val="0"/>
                <w:numId w:val="6"/>
              </w:numPr>
              <w:spacing w:before="0" w:after="0" w:line="240" w:lineRule="auto"/>
              <w:ind w:left="0" w:hanging="357"/>
              <w:rPr>
                <w:sz w:val="20"/>
              </w:rPr>
            </w:pPr>
            <w:r>
              <w:rPr>
                <w:sz w:val="20"/>
              </w:rPr>
              <w:t>Method: MRM</w:t>
            </w:r>
          </w:p>
          <w:p w14:paraId="1542F3A0" w14:textId="77777777" w:rsidR="00FF2150" w:rsidRDefault="001609B0">
            <w:pPr>
              <w:numPr>
                <w:ilvl w:val="0"/>
                <w:numId w:val="6"/>
              </w:numPr>
              <w:spacing w:before="0" w:after="0" w:line="240" w:lineRule="auto"/>
              <w:ind w:left="0" w:hanging="357"/>
              <w:rPr>
                <w:sz w:val="20"/>
              </w:rPr>
            </w:pPr>
            <w:r>
              <w:rPr>
                <w:sz w:val="20"/>
              </w:rPr>
              <w:t>Priority: 1A</w:t>
            </w:r>
          </w:p>
          <w:p w14:paraId="4488FEF1" w14:textId="77777777" w:rsidR="00FF2150" w:rsidRDefault="001609B0">
            <w:pPr>
              <w:numPr>
                <w:ilvl w:val="0"/>
                <w:numId w:val="6"/>
              </w:numPr>
              <w:spacing w:before="0" w:after="0" w:line="240" w:lineRule="auto"/>
              <w:ind w:left="0" w:hanging="357"/>
              <w:rPr>
                <w:sz w:val="20"/>
              </w:rPr>
            </w:pPr>
            <w:r>
              <w:rPr>
                <w:sz w:val="20"/>
              </w:rPr>
              <w:t xml:space="preserve">Evaluation: after 1 year (10/2017) </w:t>
            </w:r>
            <w:r>
              <w:rPr>
                <w:sz w:val="20"/>
              </w:rPr>
              <w:sym w:font="Wingdings" w:char="F0E0"/>
            </w:r>
            <w:r>
              <w:rPr>
                <w:sz w:val="20"/>
              </w:rPr>
              <w:t xml:space="preserve"> 10/2018</w:t>
            </w:r>
          </w:p>
          <w:p w14:paraId="56A937C5" w14:textId="77777777" w:rsidR="00FF2150" w:rsidRDefault="001609B0">
            <w:pPr>
              <w:numPr>
                <w:ilvl w:val="0"/>
                <w:numId w:val="6"/>
              </w:numPr>
              <w:spacing w:before="0" w:after="0" w:line="240" w:lineRule="auto"/>
              <w:ind w:left="284" w:hanging="284"/>
              <w:rPr>
                <w:sz w:val="20"/>
              </w:rPr>
            </w:pPr>
            <w:r>
              <w:rPr>
                <w:sz w:val="20"/>
              </w:rPr>
              <w:t xml:space="preserve">No monitoring data available EFSA 2012, 2013 or 2014 </w:t>
            </w:r>
          </w:p>
          <w:p w14:paraId="34CD60B3" w14:textId="77777777" w:rsidR="00FF2150" w:rsidRDefault="001609B0">
            <w:pPr>
              <w:numPr>
                <w:ilvl w:val="0"/>
                <w:numId w:val="6"/>
              </w:numPr>
              <w:spacing w:before="0" w:after="0" w:line="240" w:lineRule="auto"/>
              <w:ind w:left="284" w:hanging="284"/>
              <w:rPr>
                <w:sz w:val="20"/>
              </w:rPr>
            </w:pPr>
            <w:r>
              <w:rPr>
                <w:sz w:val="20"/>
              </w:rPr>
              <w:t>N.D. EFSA 2015, 2016 (4161 samples), 2017 (18821), 2018, 2019, 2020</w:t>
            </w:r>
          </w:p>
          <w:p w14:paraId="46038E97" w14:textId="77777777" w:rsidR="00FF2150" w:rsidRDefault="001609B0">
            <w:pPr>
              <w:numPr>
                <w:ilvl w:val="0"/>
                <w:numId w:val="6"/>
              </w:numPr>
              <w:spacing w:before="0" w:after="0" w:line="240" w:lineRule="auto"/>
              <w:ind w:left="0"/>
              <w:rPr>
                <w:color w:val="000000"/>
                <w:sz w:val="20"/>
              </w:rPr>
            </w:pPr>
            <w:r>
              <w:rPr>
                <w:color w:val="000000"/>
                <w:sz w:val="20"/>
              </w:rPr>
              <w:t>14% labs and 46% MS analysed full RD in 2015</w:t>
            </w:r>
          </w:p>
          <w:p w14:paraId="11820F59" w14:textId="77777777" w:rsidR="00FF2150" w:rsidRDefault="001609B0">
            <w:pPr>
              <w:keepNext/>
              <w:numPr>
                <w:ilvl w:val="0"/>
                <w:numId w:val="6"/>
              </w:numPr>
              <w:spacing w:before="0" w:after="0" w:line="240" w:lineRule="auto"/>
              <w:ind w:left="0"/>
              <w:rPr>
                <w:color w:val="000000"/>
                <w:sz w:val="20"/>
              </w:rPr>
            </w:pPr>
            <w:r>
              <w:rPr>
                <w:color w:val="000000"/>
                <w:sz w:val="20"/>
              </w:rPr>
              <w:t>26% labs and 65% MS analysed full RD in 2016</w:t>
            </w:r>
          </w:p>
          <w:p w14:paraId="459390AA" w14:textId="77777777" w:rsidR="00FF2150" w:rsidRDefault="001609B0">
            <w:pPr>
              <w:keepNext/>
              <w:numPr>
                <w:ilvl w:val="0"/>
                <w:numId w:val="6"/>
              </w:numPr>
              <w:spacing w:before="0" w:after="0" w:line="240" w:lineRule="auto"/>
              <w:ind w:left="0"/>
              <w:rPr>
                <w:color w:val="000000"/>
                <w:sz w:val="20"/>
              </w:rPr>
            </w:pPr>
            <w:r>
              <w:rPr>
                <w:color w:val="000000"/>
                <w:sz w:val="20"/>
              </w:rPr>
              <w:t>33% labs and 57% MS analysed full RD in 2017</w:t>
            </w:r>
          </w:p>
          <w:p w14:paraId="4921A099" w14:textId="77777777" w:rsidR="00FF2150" w:rsidRDefault="001609B0">
            <w:pPr>
              <w:keepNext/>
              <w:numPr>
                <w:ilvl w:val="0"/>
                <w:numId w:val="6"/>
              </w:numPr>
              <w:spacing w:before="0" w:after="0" w:line="240" w:lineRule="auto"/>
              <w:ind w:left="0"/>
              <w:rPr>
                <w:color w:val="000000"/>
                <w:sz w:val="20"/>
              </w:rPr>
            </w:pPr>
            <w:r>
              <w:rPr>
                <w:sz w:val="20"/>
              </w:rPr>
              <w:t>30% labs and 68% MS analysed full RD in 2018.</w:t>
            </w:r>
          </w:p>
          <w:p w14:paraId="2A1AFB6E" w14:textId="77777777" w:rsidR="00FF2150" w:rsidRDefault="00FF2150">
            <w:pPr>
              <w:keepNext/>
              <w:numPr>
                <w:ilvl w:val="0"/>
                <w:numId w:val="6"/>
              </w:numPr>
              <w:spacing w:before="0" w:after="0" w:line="240" w:lineRule="auto"/>
              <w:ind w:left="0"/>
              <w:rPr>
                <w:color w:val="000000"/>
                <w:sz w:val="20"/>
              </w:rPr>
            </w:pPr>
          </w:p>
          <w:p w14:paraId="682C6960" w14:textId="77777777" w:rsidR="00FF2150" w:rsidRDefault="001609B0">
            <w:pPr>
              <w:numPr>
                <w:ilvl w:val="0"/>
                <w:numId w:val="6"/>
              </w:numPr>
              <w:spacing w:before="0" w:after="0" w:line="240" w:lineRule="auto"/>
              <w:ind w:left="0"/>
              <w:rPr>
                <w:b/>
                <w:sz w:val="20"/>
              </w:rPr>
            </w:pPr>
            <w:r>
              <w:rPr>
                <w:b/>
                <w:sz w:val="20"/>
              </w:rPr>
              <w:sym w:font="Symbol" w:char="F0DE"/>
            </w:r>
            <w:r>
              <w:rPr>
                <w:b/>
                <w:sz w:val="20"/>
              </w:rPr>
              <w:t xml:space="preserve"> Analytical coverage poor</w:t>
            </w:r>
          </w:p>
          <w:p w14:paraId="0AD36D7B" w14:textId="77777777" w:rsidR="00FF2150" w:rsidRDefault="001609B0">
            <w:pPr>
              <w:spacing w:before="0" w:after="0" w:line="240" w:lineRule="auto"/>
              <w:rPr>
                <w:u w:val="single"/>
              </w:rPr>
            </w:pPr>
            <w:r>
              <w:rPr>
                <w:b/>
                <w:sz w:val="20"/>
              </w:rPr>
              <w:sym w:font="Symbol" w:char="F0DE"/>
            </w:r>
            <w:r>
              <w:rPr>
                <w:b/>
                <w:sz w:val="20"/>
              </w:rPr>
              <w:t xml:space="preserve"> Low findings</w:t>
            </w:r>
          </w:p>
        </w:tc>
      </w:tr>
      <w:tr w:rsidR="00FF2150" w14:paraId="739D9702" w14:textId="77777777">
        <w:tc>
          <w:tcPr>
            <w:tcW w:w="5211" w:type="dxa"/>
            <w:shd w:val="clear" w:color="auto" w:fill="F2F2F2"/>
          </w:tcPr>
          <w:p w14:paraId="00A85165" w14:textId="77777777" w:rsidR="00FF2150" w:rsidRDefault="00FF2150">
            <w:pPr>
              <w:keepNext/>
              <w:spacing w:before="0" w:after="0" w:line="240" w:lineRule="auto"/>
              <w:rPr>
                <w:u w:val="single"/>
              </w:rPr>
            </w:pPr>
          </w:p>
          <w:p w14:paraId="54474C28" w14:textId="77777777" w:rsidR="00FF2150" w:rsidRDefault="001609B0">
            <w:pPr>
              <w:keepNext/>
              <w:spacing w:before="0" w:after="0" w:line="240" w:lineRule="auto"/>
              <w:rPr>
                <w:u w:val="single"/>
              </w:rPr>
            </w:pPr>
            <w:proofErr w:type="gramStart"/>
            <w:r>
              <w:rPr>
                <w:u w:val="single"/>
              </w:rPr>
              <w:t>Penthiopyrad  –</w:t>
            </w:r>
            <w:proofErr w:type="gramEnd"/>
            <w:r>
              <w:rPr>
                <w:u w:val="single"/>
              </w:rPr>
              <w:t xml:space="preserve"> PO</w:t>
            </w:r>
          </w:p>
          <w:p w14:paraId="4E418AC6" w14:textId="77777777" w:rsidR="00FF2150" w:rsidRDefault="001609B0">
            <w:pPr>
              <w:numPr>
                <w:ilvl w:val="0"/>
                <w:numId w:val="6"/>
              </w:numPr>
              <w:spacing w:before="0" w:after="0" w:line="240" w:lineRule="auto"/>
              <w:ind w:left="0" w:hanging="357"/>
              <w:rPr>
                <w:i/>
                <w:sz w:val="20"/>
              </w:rPr>
            </w:pPr>
            <w:r>
              <w:rPr>
                <w:i/>
                <w:sz w:val="20"/>
              </w:rPr>
              <w:t>Approved since 5/2014</w:t>
            </w:r>
          </w:p>
          <w:p w14:paraId="4375B6FB" w14:textId="77777777" w:rsidR="00FF2150" w:rsidRDefault="00FF2150">
            <w:pPr>
              <w:numPr>
                <w:ilvl w:val="0"/>
                <w:numId w:val="6"/>
              </w:numPr>
              <w:spacing w:before="0" w:after="0" w:line="240" w:lineRule="auto"/>
              <w:ind w:left="0" w:hanging="357"/>
              <w:rPr>
                <w:i/>
                <w:sz w:val="20"/>
              </w:rPr>
            </w:pPr>
          </w:p>
          <w:p w14:paraId="15F987FD" w14:textId="77777777" w:rsidR="00FF2150" w:rsidRDefault="001609B0">
            <w:pPr>
              <w:numPr>
                <w:ilvl w:val="0"/>
                <w:numId w:val="6"/>
              </w:numPr>
              <w:spacing w:before="0" w:after="0" w:line="240" w:lineRule="auto"/>
              <w:ind w:left="0" w:hanging="357"/>
              <w:rPr>
                <w:sz w:val="20"/>
              </w:rPr>
            </w:pPr>
            <w:r>
              <w:rPr>
                <w:sz w:val="20"/>
              </w:rPr>
              <w:t>Method: MRM</w:t>
            </w:r>
          </w:p>
          <w:p w14:paraId="20E2AF5B" w14:textId="77777777" w:rsidR="00FF2150" w:rsidRDefault="001609B0">
            <w:pPr>
              <w:numPr>
                <w:ilvl w:val="0"/>
                <w:numId w:val="6"/>
              </w:numPr>
              <w:spacing w:before="0" w:after="0" w:line="240" w:lineRule="auto"/>
              <w:ind w:left="0" w:hanging="357"/>
              <w:rPr>
                <w:sz w:val="20"/>
              </w:rPr>
            </w:pPr>
            <w:r>
              <w:rPr>
                <w:sz w:val="20"/>
              </w:rPr>
              <w:t>Toxicity: ADI = 0.1 mg/kg bw/</w:t>
            </w:r>
            <w:proofErr w:type="gramStart"/>
            <w:r>
              <w:rPr>
                <w:sz w:val="20"/>
              </w:rPr>
              <w:t>day,  ARfD</w:t>
            </w:r>
            <w:proofErr w:type="gramEnd"/>
            <w:r>
              <w:rPr>
                <w:sz w:val="20"/>
              </w:rPr>
              <w:t xml:space="preserve"> = 0.75 mg/kg bw</w:t>
            </w:r>
          </w:p>
          <w:p w14:paraId="336E039C" w14:textId="77777777" w:rsidR="00FF2150" w:rsidRDefault="001609B0">
            <w:pPr>
              <w:numPr>
                <w:ilvl w:val="0"/>
                <w:numId w:val="6"/>
              </w:numPr>
              <w:spacing w:before="0" w:after="0" w:line="240" w:lineRule="auto"/>
              <w:ind w:left="0" w:hanging="357"/>
              <w:rPr>
                <w:sz w:val="20"/>
              </w:rPr>
            </w:pPr>
            <w:r>
              <w:rPr>
                <w:sz w:val="20"/>
              </w:rPr>
              <w:t>Priority: 1B</w:t>
            </w:r>
          </w:p>
          <w:p w14:paraId="1E8D5170" w14:textId="77777777" w:rsidR="00FF2150" w:rsidRDefault="001609B0">
            <w:pPr>
              <w:numPr>
                <w:ilvl w:val="0"/>
                <w:numId w:val="6"/>
              </w:numPr>
              <w:spacing w:before="0" w:after="0" w:line="240" w:lineRule="auto"/>
              <w:ind w:left="0" w:hanging="357"/>
              <w:rPr>
                <w:sz w:val="20"/>
              </w:rPr>
            </w:pPr>
            <w:r>
              <w:rPr>
                <w:sz w:val="20"/>
              </w:rPr>
              <w:t>Evaluation: after 1 year (10/2017)</w:t>
            </w:r>
          </w:p>
          <w:p w14:paraId="2E7A0064" w14:textId="77777777" w:rsidR="00FF2150" w:rsidRDefault="001609B0">
            <w:pPr>
              <w:numPr>
                <w:ilvl w:val="0"/>
                <w:numId w:val="6"/>
              </w:numPr>
              <w:spacing w:before="0" w:after="0" w:line="240" w:lineRule="auto"/>
              <w:ind w:left="284" w:hanging="284"/>
              <w:rPr>
                <w:sz w:val="20"/>
              </w:rPr>
            </w:pPr>
            <w:r>
              <w:rPr>
                <w:sz w:val="20"/>
              </w:rPr>
              <w:t>No monitoring data available EFSA 2012 report</w:t>
            </w:r>
          </w:p>
          <w:p w14:paraId="196DD9D7" w14:textId="77777777" w:rsidR="00FF2150" w:rsidRDefault="001609B0">
            <w:pPr>
              <w:numPr>
                <w:ilvl w:val="0"/>
                <w:numId w:val="6"/>
              </w:numPr>
              <w:spacing w:before="0" w:after="0" w:line="240" w:lineRule="auto"/>
              <w:ind w:left="284" w:hanging="284"/>
              <w:rPr>
                <w:sz w:val="20"/>
              </w:rPr>
            </w:pPr>
            <w:r>
              <w:rPr>
                <w:sz w:val="20"/>
              </w:rPr>
              <w:t>No monitoring data available EFSA 2013 report</w:t>
            </w:r>
          </w:p>
          <w:p w14:paraId="264ADAF5" w14:textId="77777777" w:rsidR="00FF2150" w:rsidRDefault="001609B0">
            <w:pPr>
              <w:numPr>
                <w:ilvl w:val="0"/>
                <w:numId w:val="6"/>
              </w:numPr>
              <w:spacing w:before="0" w:after="0" w:line="240" w:lineRule="auto"/>
              <w:ind w:left="284" w:hanging="284"/>
              <w:rPr>
                <w:sz w:val="20"/>
              </w:rPr>
            </w:pPr>
            <w:r>
              <w:rPr>
                <w:sz w:val="20"/>
              </w:rPr>
              <w:t>0.08% findings EFSA 2014 report</w:t>
            </w:r>
          </w:p>
          <w:p w14:paraId="20BEB848" w14:textId="77777777" w:rsidR="00FF2150" w:rsidRDefault="001609B0">
            <w:pPr>
              <w:numPr>
                <w:ilvl w:val="0"/>
                <w:numId w:val="6"/>
              </w:numPr>
              <w:spacing w:before="0" w:after="0" w:line="240" w:lineRule="auto"/>
              <w:ind w:left="284" w:hanging="284"/>
              <w:rPr>
                <w:sz w:val="20"/>
              </w:rPr>
            </w:pPr>
            <w:r>
              <w:rPr>
                <w:sz w:val="20"/>
              </w:rPr>
              <w:t>0.04% findings (0.00% MRL exceedances) EFSA 2015 report (2595 samples)</w:t>
            </w:r>
          </w:p>
          <w:p w14:paraId="4FB05C60" w14:textId="77777777" w:rsidR="00FF2150" w:rsidRDefault="001609B0">
            <w:pPr>
              <w:numPr>
                <w:ilvl w:val="0"/>
                <w:numId w:val="6"/>
              </w:numPr>
              <w:spacing w:before="0" w:after="0" w:line="240" w:lineRule="auto"/>
              <w:ind w:left="284" w:hanging="284"/>
              <w:rPr>
                <w:sz w:val="20"/>
              </w:rPr>
            </w:pPr>
            <w:r>
              <w:rPr>
                <w:sz w:val="20"/>
              </w:rPr>
              <w:t>0.06% findings (0.00% MRL exceedances) EFSA 2016 report (8298 samples)</w:t>
            </w:r>
          </w:p>
          <w:p w14:paraId="3BD4ADE2" w14:textId="77777777" w:rsidR="00FF2150" w:rsidRDefault="001609B0">
            <w:pPr>
              <w:numPr>
                <w:ilvl w:val="0"/>
                <w:numId w:val="6"/>
              </w:numPr>
              <w:spacing w:before="0" w:after="0" w:line="240" w:lineRule="auto"/>
              <w:ind w:left="284" w:hanging="284"/>
              <w:rPr>
                <w:sz w:val="20"/>
              </w:rPr>
            </w:pPr>
            <w:r>
              <w:rPr>
                <w:sz w:val="20"/>
              </w:rPr>
              <w:t>0.07% findings (0.00% MRL exceedances) EFSA 2017 report (25192 samples)</w:t>
            </w:r>
          </w:p>
          <w:p w14:paraId="691F9D3A" w14:textId="77777777" w:rsidR="00FF2150" w:rsidRDefault="001609B0">
            <w:pPr>
              <w:numPr>
                <w:ilvl w:val="0"/>
                <w:numId w:val="6"/>
              </w:numPr>
              <w:spacing w:before="0" w:after="0" w:line="240" w:lineRule="auto"/>
              <w:ind w:left="284" w:hanging="284"/>
              <w:rPr>
                <w:sz w:val="20"/>
              </w:rPr>
            </w:pPr>
            <w:r>
              <w:rPr>
                <w:sz w:val="20"/>
              </w:rPr>
              <w:t>0.06% findings (0.00% MRL exceedances) EFSA 2018</w:t>
            </w:r>
          </w:p>
          <w:p w14:paraId="7CDFAA03" w14:textId="77777777" w:rsidR="00FF2150" w:rsidRDefault="001609B0">
            <w:pPr>
              <w:numPr>
                <w:ilvl w:val="0"/>
                <w:numId w:val="6"/>
              </w:numPr>
              <w:spacing w:before="0" w:after="0" w:line="240" w:lineRule="auto"/>
              <w:ind w:left="284" w:hanging="284"/>
              <w:rPr>
                <w:sz w:val="20"/>
              </w:rPr>
            </w:pPr>
            <w:r>
              <w:rPr>
                <w:sz w:val="20"/>
              </w:rPr>
              <w:t>0.13% findings (0.01% MRL exceedances) EFSA 2019</w:t>
            </w:r>
          </w:p>
          <w:p w14:paraId="2B8A1D2B" w14:textId="77777777" w:rsidR="00FF2150" w:rsidRDefault="001609B0">
            <w:pPr>
              <w:numPr>
                <w:ilvl w:val="0"/>
                <w:numId w:val="6"/>
              </w:numPr>
              <w:spacing w:before="0" w:after="0" w:line="240" w:lineRule="auto"/>
              <w:ind w:left="284" w:hanging="284"/>
              <w:rPr>
                <w:sz w:val="20"/>
              </w:rPr>
            </w:pPr>
            <w:r>
              <w:rPr>
                <w:sz w:val="20"/>
              </w:rPr>
              <w:t>0.13% findings (0.00% MRL exceedances) EFSA 2020</w:t>
            </w:r>
          </w:p>
          <w:p w14:paraId="6C8DB9A2" w14:textId="77777777" w:rsidR="00FF2150" w:rsidRDefault="001609B0">
            <w:pPr>
              <w:numPr>
                <w:ilvl w:val="0"/>
                <w:numId w:val="6"/>
              </w:numPr>
              <w:spacing w:before="0" w:after="0" w:line="240" w:lineRule="auto"/>
              <w:ind w:left="0"/>
              <w:rPr>
                <w:sz w:val="20"/>
              </w:rPr>
            </w:pPr>
            <w:r>
              <w:rPr>
                <w:sz w:val="20"/>
              </w:rPr>
              <w:t>19% labs and 50% MS analysed full RD in 2015</w:t>
            </w:r>
          </w:p>
          <w:p w14:paraId="141772D7" w14:textId="77777777" w:rsidR="00FF2150" w:rsidRDefault="001609B0">
            <w:pPr>
              <w:keepNext/>
              <w:numPr>
                <w:ilvl w:val="0"/>
                <w:numId w:val="6"/>
              </w:numPr>
              <w:spacing w:before="0" w:after="0" w:line="240" w:lineRule="auto"/>
              <w:ind w:left="0"/>
              <w:rPr>
                <w:sz w:val="20"/>
              </w:rPr>
            </w:pPr>
            <w:r>
              <w:rPr>
                <w:sz w:val="20"/>
              </w:rPr>
              <w:t>40% labs and 77% MS analysed full RD in 2016</w:t>
            </w:r>
          </w:p>
          <w:p w14:paraId="629D66AA" w14:textId="77777777" w:rsidR="00FF2150" w:rsidRDefault="001609B0">
            <w:pPr>
              <w:keepNext/>
              <w:numPr>
                <w:ilvl w:val="0"/>
                <w:numId w:val="6"/>
              </w:numPr>
              <w:spacing w:before="0" w:after="0" w:line="240" w:lineRule="auto"/>
              <w:ind w:left="0"/>
              <w:rPr>
                <w:sz w:val="20"/>
              </w:rPr>
            </w:pPr>
            <w:r>
              <w:rPr>
                <w:sz w:val="20"/>
              </w:rPr>
              <w:t>41% labs and 79% MS analysed full RD in 2018.</w:t>
            </w:r>
          </w:p>
          <w:p w14:paraId="4B786950" w14:textId="77777777" w:rsidR="00FF2150" w:rsidRDefault="001609B0">
            <w:pPr>
              <w:numPr>
                <w:ilvl w:val="0"/>
                <w:numId w:val="6"/>
              </w:numPr>
              <w:spacing w:before="0" w:after="0" w:line="240" w:lineRule="auto"/>
              <w:ind w:left="0"/>
              <w:rPr>
                <w:b/>
                <w:sz w:val="20"/>
              </w:rPr>
            </w:pPr>
            <w:r>
              <w:rPr>
                <w:b/>
                <w:sz w:val="20"/>
              </w:rPr>
              <w:sym w:font="Symbol" w:char="F0DE"/>
            </w:r>
            <w:r>
              <w:rPr>
                <w:b/>
                <w:sz w:val="20"/>
              </w:rPr>
              <w:t xml:space="preserve"> Analytical coverage medium</w:t>
            </w:r>
          </w:p>
          <w:p w14:paraId="656D0EEE" w14:textId="77777777" w:rsidR="00FF2150" w:rsidRDefault="001609B0">
            <w:pPr>
              <w:spacing w:before="0" w:after="0"/>
              <w:rPr>
                <w:u w:val="single"/>
              </w:rPr>
            </w:pPr>
            <w:r>
              <w:rPr>
                <w:b/>
                <w:sz w:val="20"/>
              </w:rPr>
              <w:sym w:font="Symbol" w:char="F0DE"/>
            </w:r>
            <w:r>
              <w:rPr>
                <w:b/>
                <w:sz w:val="20"/>
              </w:rPr>
              <w:t xml:space="preserve"> Findings don't justify inclusion in EU MACP</w:t>
            </w:r>
          </w:p>
          <w:p w14:paraId="23E2BDBE" w14:textId="77777777" w:rsidR="00FF2150" w:rsidRDefault="001609B0">
            <w:pPr>
              <w:spacing w:before="0" w:after="0" w:line="240" w:lineRule="auto"/>
            </w:pPr>
            <w:r>
              <w:rPr>
                <w:sz w:val="16"/>
              </w:rPr>
              <w:t>Findings in aubergines, apples, pears, lettuce, strawberries, tomatoes, spinach</w:t>
            </w:r>
          </w:p>
        </w:tc>
        <w:tc>
          <w:tcPr>
            <w:tcW w:w="5211" w:type="dxa"/>
            <w:shd w:val="clear" w:color="auto" w:fill="auto"/>
          </w:tcPr>
          <w:p w14:paraId="4C95F079" w14:textId="77777777" w:rsidR="00FF2150" w:rsidRDefault="00FF2150">
            <w:pPr>
              <w:spacing w:before="0" w:after="0" w:line="240" w:lineRule="auto"/>
              <w:rPr>
                <w:u w:val="single"/>
              </w:rPr>
            </w:pPr>
          </w:p>
          <w:p w14:paraId="2F37329E" w14:textId="77777777" w:rsidR="00FF2150" w:rsidRDefault="00FF2150">
            <w:pPr>
              <w:spacing w:before="0" w:after="0" w:line="240" w:lineRule="auto"/>
            </w:pPr>
          </w:p>
        </w:tc>
      </w:tr>
    </w:tbl>
    <w:p w14:paraId="7FB73018" w14:textId="77777777" w:rsidR="00FF2150" w:rsidRDefault="001609B0">
      <w:pPr>
        <w:keepNext/>
        <w:spacing w:before="0" w:after="0" w:line="240" w:lineRule="auto"/>
        <w:rPr>
          <w:i/>
        </w:rPr>
      </w:pPr>
      <w:r>
        <w:rPr>
          <w:i/>
        </w:rPr>
        <w:t>Previously listed in Chapter 4.1.4 (High toxicity)</w:t>
      </w:r>
      <w:bookmarkStart w:id="54" w:name="_Toc465089797"/>
    </w:p>
    <w:p w14:paraId="31BCF90A" w14:textId="77777777" w:rsidR="00FF2150" w:rsidRDefault="00FF2150">
      <w:pPr>
        <w:keepNext/>
        <w:spacing w:before="0" w:after="0" w:line="240" w:lineRule="auto"/>
        <w:rPr>
          <w:b/>
          <w:sz w:val="16"/>
          <w:szCs w:val="16"/>
        </w:rPr>
      </w:pPr>
    </w:p>
    <w:tbl>
      <w:tblPr>
        <w:tblW w:w="0" w:type="auto"/>
        <w:tblBorders>
          <w:insideH w:val="single" w:sz="4" w:space="0" w:color="auto"/>
          <w:insideV w:val="single" w:sz="4" w:space="0" w:color="auto"/>
        </w:tblBorders>
        <w:shd w:val="clear" w:color="auto" w:fill="F2F2F2"/>
        <w:tblLook w:val="04A0" w:firstRow="1" w:lastRow="0" w:firstColumn="1" w:lastColumn="0" w:noHBand="0" w:noVBand="1"/>
      </w:tblPr>
      <w:tblGrid>
        <w:gridCol w:w="5120"/>
        <w:gridCol w:w="5086"/>
      </w:tblGrid>
      <w:tr w:rsidR="00FF2150" w14:paraId="33EE6E61" w14:textId="77777777">
        <w:tc>
          <w:tcPr>
            <w:tcW w:w="5211" w:type="dxa"/>
            <w:shd w:val="clear" w:color="auto" w:fill="F2F2F2"/>
          </w:tcPr>
          <w:p w14:paraId="39AAB2E6" w14:textId="77777777" w:rsidR="00FF2150" w:rsidRDefault="001609B0">
            <w:pPr>
              <w:spacing w:before="0" w:after="0" w:line="240" w:lineRule="auto"/>
              <w:rPr>
                <w:u w:val="single"/>
              </w:rPr>
            </w:pPr>
            <w:r>
              <w:rPr>
                <w:u w:val="single"/>
              </w:rPr>
              <w:t>Ethoprophos (not approved) – PO</w:t>
            </w:r>
          </w:p>
          <w:p w14:paraId="649DF938" w14:textId="77777777" w:rsidR="00FF2150" w:rsidRDefault="00FF2150">
            <w:pPr>
              <w:spacing w:before="0" w:after="0" w:line="240" w:lineRule="auto"/>
              <w:rPr>
                <w:sz w:val="16"/>
                <w:szCs w:val="16"/>
                <w:u w:val="single"/>
              </w:rPr>
            </w:pPr>
          </w:p>
          <w:p w14:paraId="1B6EC71E" w14:textId="77777777" w:rsidR="00FF2150" w:rsidRDefault="001609B0">
            <w:pPr>
              <w:numPr>
                <w:ilvl w:val="0"/>
                <w:numId w:val="6"/>
              </w:numPr>
              <w:spacing w:before="0" w:after="0" w:line="240" w:lineRule="auto"/>
              <w:ind w:left="0" w:hanging="357"/>
              <w:rPr>
                <w:sz w:val="20"/>
              </w:rPr>
            </w:pPr>
            <w:proofErr w:type="gramStart"/>
            <w:r>
              <w:rPr>
                <w:sz w:val="20"/>
              </w:rPr>
              <w:t>Toxicity:ADI</w:t>
            </w:r>
            <w:proofErr w:type="gramEnd"/>
            <w:r>
              <w:rPr>
                <w:sz w:val="20"/>
              </w:rPr>
              <w:t xml:space="preserve"> =0.0004 mg/kg bw/day, ARfD = 0.01 mg/kg bw</w:t>
            </w:r>
          </w:p>
          <w:p w14:paraId="03D98159" w14:textId="77777777" w:rsidR="00FF2150" w:rsidRDefault="001609B0">
            <w:pPr>
              <w:numPr>
                <w:ilvl w:val="0"/>
                <w:numId w:val="6"/>
              </w:numPr>
              <w:spacing w:before="0" w:after="0" w:line="240" w:lineRule="auto"/>
              <w:ind w:left="0" w:hanging="357"/>
              <w:rPr>
                <w:sz w:val="20"/>
              </w:rPr>
            </w:pPr>
            <w:r>
              <w:rPr>
                <w:sz w:val="20"/>
              </w:rPr>
              <w:t xml:space="preserve">Method: MRM </w:t>
            </w:r>
          </w:p>
          <w:p w14:paraId="4A43F6B1" w14:textId="77777777" w:rsidR="00FF2150" w:rsidRDefault="001609B0">
            <w:pPr>
              <w:numPr>
                <w:ilvl w:val="0"/>
                <w:numId w:val="6"/>
              </w:numPr>
              <w:spacing w:before="0" w:after="0" w:line="240" w:lineRule="auto"/>
              <w:ind w:left="0" w:hanging="357"/>
              <w:rPr>
                <w:sz w:val="20"/>
              </w:rPr>
            </w:pPr>
            <w:r>
              <w:rPr>
                <w:sz w:val="20"/>
              </w:rPr>
              <w:t>Priority: 1A</w:t>
            </w:r>
          </w:p>
          <w:p w14:paraId="2C5BC975" w14:textId="77777777" w:rsidR="00FF2150" w:rsidRDefault="001609B0">
            <w:pPr>
              <w:numPr>
                <w:ilvl w:val="0"/>
                <w:numId w:val="6"/>
              </w:numPr>
              <w:spacing w:before="0" w:after="0" w:line="240" w:lineRule="auto"/>
              <w:ind w:left="0" w:hanging="357"/>
              <w:rPr>
                <w:sz w:val="20"/>
              </w:rPr>
            </w:pPr>
            <w:r>
              <w:rPr>
                <w:sz w:val="20"/>
              </w:rPr>
              <w:t>Evaluation: after 1 year (10/2016)</w:t>
            </w:r>
          </w:p>
          <w:p w14:paraId="584C4938" w14:textId="77777777" w:rsidR="00FF2150" w:rsidRDefault="001609B0">
            <w:pPr>
              <w:numPr>
                <w:ilvl w:val="0"/>
                <w:numId w:val="6"/>
              </w:numPr>
              <w:spacing w:before="0" w:after="0" w:line="240" w:lineRule="auto"/>
              <w:ind w:left="284" w:hanging="284"/>
              <w:rPr>
                <w:sz w:val="20"/>
              </w:rPr>
            </w:pPr>
            <w:r>
              <w:rPr>
                <w:sz w:val="20"/>
              </w:rPr>
              <w:t>0.01% findings EFSA 2012 report</w:t>
            </w:r>
          </w:p>
          <w:p w14:paraId="01A1E0A2" w14:textId="77777777" w:rsidR="00FF2150" w:rsidRDefault="001609B0">
            <w:pPr>
              <w:numPr>
                <w:ilvl w:val="0"/>
                <w:numId w:val="6"/>
              </w:numPr>
              <w:spacing w:before="0" w:after="0" w:line="240" w:lineRule="auto"/>
              <w:ind w:left="284" w:hanging="284"/>
              <w:rPr>
                <w:sz w:val="20"/>
              </w:rPr>
            </w:pPr>
            <w:r>
              <w:rPr>
                <w:sz w:val="20"/>
              </w:rPr>
              <w:t>0.02% findings EFSA 2013 report</w:t>
            </w:r>
          </w:p>
          <w:p w14:paraId="3A3360EC" w14:textId="77777777" w:rsidR="00FF2150" w:rsidRDefault="001609B0">
            <w:pPr>
              <w:numPr>
                <w:ilvl w:val="0"/>
                <w:numId w:val="6"/>
              </w:numPr>
              <w:spacing w:before="0" w:after="0" w:line="240" w:lineRule="auto"/>
              <w:ind w:left="284" w:hanging="284"/>
              <w:rPr>
                <w:sz w:val="20"/>
              </w:rPr>
            </w:pPr>
            <w:r>
              <w:rPr>
                <w:sz w:val="20"/>
              </w:rPr>
              <w:t>0.01% findings EFSA 2014 report</w:t>
            </w:r>
          </w:p>
          <w:p w14:paraId="601A0ECE" w14:textId="77777777" w:rsidR="00FF2150" w:rsidRDefault="001609B0">
            <w:pPr>
              <w:numPr>
                <w:ilvl w:val="0"/>
                <w:numId w:val="6"/>
              </w:numPr>
              <w:spacing w:before="0" w:after="0" w:line="240" w:lineRule="auto"/>
              <w:ind w:left="284" w:hanging="284"/>
              <w:rPr>
                <w:sz w:val="20"/>
              </w:rPr>
            </w:pPr>
            <w:r>
              <w:rPr>
                <w:sz w:val="20"/>
              </w:rPr>
              <w:t>0.01% findings, 0.00% MRL exceedances 2015 EFSA</w:t>
            </w:r>
          </w:p>
          <w:p w14:paraId="62B6EEAB" w14:textId="77777777" w:rsidR="00FF2150" w:rsidRDefault="001609B0">
            <w:pPr>
              <w:numPr>
                <w:ilvl w:val="0"/>
                <w:numId w:val="6"/>
              </w:numPr>
              <w:spacing w:before="0" w:after="0" w:line="240" w:lineRule="auto"/>
              <w:ind w:left="284" w:hanging="284"/>
              <w:rPr>
                <w:sz w:val="20"/>
              </w:rPr>
            </w:pPr>
            <w:r>
              <w:rPr>
                <w:sz w:val="20"/>
              </w:rPr>
              <w:t xml:space="preserve"> 0.01% findings, 0.00% MRL exceedances 2016 EFSA</w:t>
            </w:r>
          </w:p>
          <w:p w14:paraId="1EEEFD4D" w14:textId="77777777" w:rsidR="00FF2150" w:rsidRDefault="001609B0">
            <w:pPr>
              <w:numPr>
                <w:ilvl w:val="0"/>
                <w:numId w:val="6"/>
              </w:numPr>
              <w:spacing w:before="0" w:after="0" w:line="240" w:lineRule="auto"/>
              <w:ind w:left="284" w:hanging="284"/>
              <w:rPr>
                <w:sz w:val="20"/>
              </w:rPr>
            </w:pPr>
            <w:r>
              <w:rPr>
                <w:sz w:val="20"/>
              </w:rPr>
              <w:t>0.00% findings, 0.00% MRL exceedances 2017 EFSA</w:t>
            </w:r>
          </w:p>
          <w:p w14:paraId="51782B05" w14:textId="77777777" w:rsidR="00FF2150" w:rsidRDefault="001609B0">
            <w:pPr>
              <w:numPr>
                <w:ilvl w:val="0"/>
                <w:numId w:val="6"/>
              </w:numPr>
              <w:spacing w:before="0" w:after="0" w:line="240" w:lineRule="auto"/>
              <w:ind w:left="284" w:hanging="284"/>
              <w:rPr>
                <w:sz w:val="20"/>
              </w:rPr>
            </w:pPr>
            <w:r>
              <w:rPr>
                <w:sz w:val="20"/>
              </w:rPr>
              <w:t>0.00% findings (0.00% MRL exceedances) 2018 EFSA</w:t>
            </w:r>
          </w:p>
          <w:p w14:paraId="0A173390" w14:textId="77777777" w:rsidR="00FF2150" w:rsidRDefault="001609B0">
            <w:pPr>
              <w:numPr>
                <w:ilvl w:val="0"/>
                <w:numId w:val="6"/>
              </w:numPr>
              <w:spacing w:before="0" w:after="0" w:line="240" w:lineRule="auto"/>
              <w:ind w:left="284" w:hanging="284"/>
              <w:rPr>
                <w:sz w:val="20"/>
              </w:rPr>
            </w:pPr>
            <w:r>
              <w:rPr>
                <w:sz w:val="20"/>
              </w:rPr>
              <w:t>0.01% findings (0.00% MRL exceedances) 2019 EFSA</w:t>
            </w:r>
          </w:p>
          <w:p w14:paraId="3721DF80" w14:textId="77777777" w:rsidR="00FF2150" w:rsidRDefault="001609B0">
            <w:pPr>
              <w:numPr>
                <w:ilvl w:val="0"/>
                <w:numId w:val="6"/>
              </w:numPr>
              <w:spacing w:before="0" w:after="0" w:line="240" w:lineRule="auto"/>
              <w:ind w:left="284" w:hanging="284"/>
              <w:rPr>
                <w:sz w:val="20"/>
              </w:rPr>
            </w:pPr>
            <w:r>
              <w:rPr>
                <w:sz w:val="20"/>
              </w:rPr>
              <w:t>0.00% findings (0.00% MRL exceedances) 2020 EFSA</w:t>
            </w:r>
          </w:p>
          <w:p w14:paraId="2987F037" w14:textId="77777777" w:rsidR="00FF2150" w:rsidRDefault="001609B0">
            <w:pPr>
              <w:numPr>
                <w:ilvl w:val="0"/>
                <w:numId w:val="6"/>
              </w:numPr>
              <w:spacing w:before="0" w:after="0" w:line="240" w:lineRule="auto"/>
              <w:ind w:left="0"/>
              <w:rPr>
                <w:sz w:val="20"/>
              </w:rPr>
            </w:pPr>
            <w:r>
              <w:rPr>
                <w:sz w:val="20"/>
              </w:rPr>
              <w:t>83% labs and 100% MS analysed full RD in 2015</w:t>
            </w:r>
          </w:p>
          <w:p w14:paraId="5F174917" w14:textId="77777777" w:rsidR="00FF2150" w:rsidRDefault="001609B0">
            <w:pPr>
              <w:numPr>
                <w:ilvl w:val="0"/>
                <w:numId w:val="6"/>
              </w:numPr>
              <w:spacing w:before="0" w:after="0" w:line="240" w:lineRule="auto"/>
              <w:ind w:left="0"/>
              <w:rPr>
                <w:sz w:val="20"/>
              </w:rPr>
            </w:pPr>
            <w:r>
              <w:rPr>
                <w:sz w:val="20"/>
              </w:rPr>
              <w:t>80% labs and 93% MS analysed full RD in 2018.</w:t>
            </w:r>
          </w:p>
          <w:p w14:paraId="1B5BF2C4" w14:textId="77777777" w:rsidR="00FF2150" w:rsidRDefault="001609B0">
            <w:pPr>
              <w:numPr>
                <w:ilvl w:val="0"/>
                <w:numId w:val="6"/>
              </w:numPr>
              <w:spacing w:before="0" w:after="0" w:line="240" w:lineRule="auto"/>
              <w:ind w:left="0"/>
              <w:rPr>
                <w:sz w:val="20"/>
              </w:rPr>
            </w:pPr>
            <w:r>
              <w:rPr>
                <w:sz w:val="20"/>
              </w:rPr>
              <w:t xml:space="preserve">EURL comment: a lot of laboratories use this as an internal standard. If there are significant findings then this practice is called into question.  </w:t>
            </w:r>
            <w:proofErr w:type="gramStart"/>
            <w:r>
              <w:rPr>
                <w:sz w:val="20"/>
              </w:rPr>
              <w:t>Also</w:t>
            </w:r>
            <w:proofErr w:type="gramEnd"/>
            <w:r>
              <w:rPr>
                <w:sz w:val="20"/>
              </w:rPr>
              <w:t xml:space="preserve"> this compound is unstable in protic solvents and therefore is unlikely to be found</w:t>
            </w:r>
          </w:p>
          <w:p w14:paraId="317D02E6" w14:textId="77777777" w:rsidR="00FF2150" w:rsidRDefault="001609B0">
            <w:pPr>
              <w:spacing w:before="0" w:after="0" w:line="240" w:lineRule="auto"/>
              <w:rPr>
                <w:b/>
                <w:sz w:val="20"/>
              </w:rPr>
            </w:pPr>
            <w:r>
              <w:rPr>
                <w:b/>
                <w:sz w:val="20"/>
              </w:rPr>
              <w:sym w:font="Symbol" w:char="F0DE"/>
            </w:r>
            <w:r>
              <w:rPr>
                <w:b/>
                <w:sz w:val="20"/>
              </w:rPr>
              <w:t xml:space="preserve"> Analytical coverage good</w:t>
            </w:r>
          </w:p>
          <w:p w14:paraId="23E50627" w14:textId="77777777" w:rsidR="00FF2150" w:rsidRDefault="001609B0">
            <w:pPr>
              <w:keepNext/>
              <w:spacing w:before="0" w:after="0" w:line="240" w:lineRule="auto"/>
              <w:rPr>
                <w:b/>
                <w:sz w:val="20"/>
              </w:rPr>
            </w:pPr>
            <w:r>
              <w:rPr>
                <w:b/>
                <w:sz w:val="20"/>
              </w:rPr>
              <w:sym w:font="Symbol" w:char="F0DE"/>
            </w:r>
            <w:r>
              <w:rPr>
                <w:b/>
                <w:sz w:val="20"/>
              </w:rPr>
              <w:t xml:space="preserve"> Few findings</w:t>
            </w:r>
          </w:p>
          <w:p w14:paraId="2429BC6B" w14:textId="77777777" w:rsidR="00FF2150" w:rsidRDefault="001609B0">
            <w:pPr>
              <w:keepNext/>
              <w:spacing w:before="0" w:after="0" w:line="240" w:lineRule="auto"/>
              <w:rPr>
                <w:b/>
                <w:sz w:val="20"/>
              </w:rPr>
            </w:pPr>
            <w:r>
              <w:rPr>
                <w:sz w:val="16"/>
              </w:rPr>
              <w:t>Findings reported in green beans, sweet peppers, orange juice, peaches.</w:t>
            </w:r>
          </w:p>
        </w:tc>
        <w:tc>
          <w:tcPr>
            <w:tcW w:w="5211" w:type="dxa"/>
            <w:shd w:val="clear" w:color="auto" w:fill="F2F2F2"/>
          </w:tcPr>
          <w:p w14:paraId="702E1BD3" w14:textId="77777777" w:rsidR="00FF2150" w:rsidRDefault="00FF2150">
            <w:pPr>
              <w:keepNext/>
              <w:spacing w:before="0" w:after="0" w:line="240" w:lineRule="auto"/>
              <w:rPr>
                <w:b/>
                <w:sz w:val="20"/>
              </w:rPr>
            </w:pPr>
          </w:p>
        </w:tc>
      </w:tr>
    </w:tbl>
    <w:p w14:paraId="5D0D5B79" w14:textId="77777777" w:rsidR="00FF2150" w:rsidRDefault="001609B0">
      <w:pPr>
        <w:spacing w:before="0" w:after="0" w:line="240" w:lineRule="auto"/>
        <w:rPr>
          <w:i/>
          <w:iCs/>
        </w:rPr>
      </w:pPr>
      <w:bookmarkStart w:id="55" w:name="_Toc465089798"/>
      <w:bookmarkEnd w:id="54"/>
      <w:r>
        <w:rPr>
          <w:i/>
          <w:iCs/>
        </w:rPr>
        <w:t>Previously listed in Chapter 4.1.5 (Voluntary in Reg. (EU) N° 788/2012)</w:t>
      </w:r>
    </w:p>
    <w:tbl>
      <w:tblPr>
        <w:tblpPr w:leftFromText="180" w:rightFromText="180" w:vertAnchor="text" w:horzAnchor="margin" w:tblpY="128"/>
        <w:tblW w:w="0" w:type="auto"/>
        <w:tblBorders>
          <w:insideH w:val="single" w:sz="4" w:space="0" w:color="auto"/>
          <w:insideV w:val="single" w:sz="4" w:space="0" w:color="auto"/>
        </w:tblBorders>
        <w:shd w:val="clear" w:color="auto" w:fill="F2F2F2"/>
        <w:tblLook w:val="04A0" w:firstRow="1" w:lastRow="0" w:firstColumn="1" w:lastColumn="0" w:noHBand="0" w:noVBand="1"/>
      </w:tblPr>
      <w:tblGrid>
        <w:gridCol w:w="5103"/>
        <w:gridCol w:w="5103"/>
      </w:tblGrid>
      <w:tr w:rsidR="00FF2150" w14:paraId="7B4CF0A3" w14:textId="77777777">
        <w:tc>
          <w:tcPr>
            <w:tcW w:w="5140" w:type="dxa"/>
            <w:shd w:val="clear" w:color="auto" w:fill="F2F2F2"/>
          </w:tcPr>
          <w:p w14:paraId="647B21CC" w14:textId="77777777" w:rsidR="00FF2150" w:rsidRDefault="001609B0">
            <w:pPr>
              <w:keepNext/>
              <w:spacing w:before="0" w:after="0" w:line="240" w:lineRule="auto"/>
              <w:rPr>
                <w:u w:val="single"/>
              </w:rPr>
            </w:pPr>
            <w:r>
              <w:rPr>
                <w:u w:val="single"/>
              </w:rPr>
              <w:t>Phenthoate (Not approved) – PO</w:t>
            </w:r>
          </w:p>
          <w:p w14:paraId="62CC7E14" w14:textId="77777777" w:rsidR="00FF2150" w:rsidRDefault="001609B0">
            <w:pPr>
              <w:spacing w:before="0" w:after="0" w:line="240" w:lineRule="auto"/>
              <w:rPr>
                <w:sz w:val="20"/>
              </w:rPr>
            </w:pPr>
            <w:r>
              <w:rPr>
                <w:sz w:val="20"/>
              </w:rPr>
              <w:t>Footnote i) in Reg. (EC) N° 788/2012</w:t>
            </w:r>
          </w:p>
          <w:p w14:paraId="5A0D9F7A" w14:textId="77777777" w:rsidR="00FF2150" w:rsidRDefault="001609B0">
            <w:pPr>
              <w:numPr>
                <w:ilvl w:val="0"/>
                <w:numId w:val="6"/>
              </w:numPr>
              <w:spacing w:before="0" w:after="0" w:line="240" w:lineRule="auto"/>
              <w:ind w:left="0" w:hanging="357"/>
              <w:rPr>
                <w:sz w:val="20"/>
              </w:rPr>
            </w:pPr>
            <w:r>
              <w:rPr>
                <w:sz w:val="20"/>
              </w:rPr>
              <w:t>Method MRM</w:t>
            </w:r>
          </w:p>
          <w:p w14:paraId="57ABFFD5" w14:textId="77777777" w:rsidR="00FF2150" w:rsidRDefault="001609B0">
            <w:pPr>
              <w:numPr>
                <w:ilvl w:val="0"/>
                <w:numId w:val="6"/>
              </w:numPr>
              <w:spacing w:before="0" w:after="0" w:line="240" w:lineRule="auto"/>
              <w:ind w:left="0" w:hanging="357"/>
              <w:rPr>
                <w:sz w:val="20"/>
              </w:rPr>
            </w:pPr>
            <w:r>
              <w:rPr>
                <w:sz w:val="20"/>
              </w:rPr>
              <w:t>Toxicity:  ADI = 0.003 mg/kg bw/day, ARfD NA</w:t>
            </w:r>
          </w:p>
          <w:p w14:paraId="7C827986" w14:textId="77777777" w:rsidR="00FF2150" w:rsidRDefault="001609B0">
            <w:pPr>
              <w:numPr>
                <w:ilvl w:val="0"/>
                <w:numId w:val="6"/>
              </w:numPr>
              <w:spacing w:before="0" w:after="0" w:line="240" w:lineRule="auto"/>
              <w:ind w:left="0" w:hanging="357"/>
              <w:rPr>
                <w:sz w:val="20"/>
              </w:rPr>
            </w:pPr>
            <w:r>
              <w:rPr>
                <w:sz w:val="20"/>
              </w:rPr>
              <w:t>Priority: 1A</w:t>
            </w:r>
          </w:p>
          <w:p w14:paraId="347D0024" w14:textId="77777777" w:rsidR="00FF2150" w:rsidRDefault="001609B0">
            <w:pPr>
              <w:numPr>
                <w:ilvl w:val="0"/>
                <w:numId w:val="6"/>
              </w:numPr>
              <w:spacing w:before="0" w:after="0" w:line="240" w:lineRule="auto"/>
              <w:ind w:left="0" w:hanging="357"/>
              <w:rPr>
                <w:sz w:val="20"/>
              </w:rPr>
            </w:pPr>
            <w:r>
              <w:rPr>
                <w:sz w:val="20"/>
              </w:rPr>
              <w:t>Evaluation after 1 year (10/2016)</w:t>
            </w:r>
          </w:p>
          <w:p w14:paraId="3A7B45A9" w14:textId="77777777" w:rsidR="00FF2150" w:rsidRDefault="001609B0">
            <w:pPr>
              <w:numPr>
                <w:ilvl w:val="0"/>
                <w:numId w:val="43"/>
              </w:numPr>
              <w:spacing w:before="0" w:after="0" w:line="240" w:lineRule="auto"/>
              <w:ind w:left="284" w:hanging="284"/>
              <w:rPr>
                <w:sz w:val="20"/>
              </w:rPr>
            </w:pPr>
            <w:r>
              <w:rPr>
                <w:sz w:val="20"/>
              </w:rPr>
              <w:t>0.01% findings EFSA 2012 report</w:t>
            </w:r>
          </w:p>
          <w:p w14:paraId="262C4368" w14:textId="77777777" w:rsidR="00FF2150" w:rsidRDefault="001609B0">
            <w:pPr>
              <w:numPr>
                <w:ilvl w:val="0"/>
                <w:numId w:val="43"/>
              </w:numPr>
              <w:spacing w:before="0" w:after="0" w:line="240" w:lineRule="auto"/>
              <w:ind w:left="284" w:hanging="284"/>
              <w:rPr>
                <w:sz w:val="20"/>
              </w:rPr>
            </w:pPr>
            <w:r>
              <w:rPr>
                <w:sz w:val="20"/>
              </w:rPr>
              <w:t>0% findings EFSA 2013 report</w:t>
            </w:r>
          </w:p>
          <w:p w14:paraId="0B22AC8C" w14:textId="77777777" w:rsidR="00FF2150" w:rsidRDefault="001609B0">
            <w:pPr>
              <w:numPr>
                <w:ilvl w:val="0"/>
                <w:numId w:val="43"/>
              </w:numPr>
              <w:spacing w:before="0" w:after="0" w:line="240" w:lineRule="auto"/>
              <w:ind w:left="284" w:hanging="284"/>
              <w:rPr>
                <w:sz w:val="20"/>
              </w:rPr>
            </w:pPr>
            <w:r>
              <w:rPr>
                <w:sz w:val="20"/>
              </w:rPr>
              <w:t>0.03% findings EFSA 2014 report</w:t>
            </w:r>
          </w:p>
          <w:p w14:paraId="4C424070" w14:textId="77777777" w:rsidR="00FF2150" w:rsidRDefault="001609B0">
            <w:pPr>
              <w:numPr>
                <w:ilvl w:val="0"/>
                <w:numId w:val="43"/>
              </w:numPr>
              <w:spacing w:before="0" w:after="0" w:line="240" w:lineRule="auto"/>
              <w:ind w:left="284" w:hanging="284"/>
              <w:rPr>
                <w:sz w:val="20"/>
              </w:rPr>
            </w:pPr>
            <w:r>
              <w:rPr>
                <w:sz w:val="20"/>
              </w:rPr>
              <w:t>0.01% findings, 0.00% MRL exceedances 2015 EFSA</w:t>
            </w:r>
          </w:p>
          <w:p w14:paraId="24AEF0C4" w14:textId="77777777" w:rsidR="00FF2150" w:rsidRDefault="001609B0">
            <w:pPr>
              <w:numPr>
                <w:ilvl w:val="0"/>
                <w:numId w:val="43"/>
              </w:numPr>
              <w:spacing w:before="0" w:after="0" w:line="240" w:lineRule="auto"/>
              <w:ind w:left="284" w:hanging="284"/>
              <w:rPr>
                <w:sz w:val="20"/>
              </w:rPr>
            </w:pPr>
            <w:r>
              <w:rPr>
                <w:sz w:val="20"/>
              </w:rPr>
              <w:t>0.01% findings, 0.01% MRL exceedances 2016 EFSA</w:t>
            </w:r>
          </w:p>
          <w:p w14:paraId="66574E24" w14:textId="77777777" w:rsidR="00FF2150" w:rsidRDefault="001609B0">
            <w:pPr>
              <w:numPr>
                <w:ilvl w:val="0"/>
                <w:numId w:val="43"/>
              </w:numPr>
              <w:spacing w:before="0" w:after="0" w:line="240" w:lineRule="auto"/>
              <w:ind w:left="284" w:hanging="284"/>
              <w:rPr>
                <w:sz w:val="20"/>
              </w:rPr>
            </w:pPr>
            <w:r>
              <w:rPr>
                <w:sz w:val="20"/>
              </w:rPr>
              <w:t xml:space="preserve"> 0.01% findings, 0.00% MRL exceedances 2017 EFSA</w:t>
            </w:r>
          </w:p>
          <w:p w14:paraId="3E5DAB19" w14:textId="77777777" w:rsidR="00FF2150" w:rsidRDefault="001609B0">
            <w:pPr>
              <w:numPr>
                <w:ilvl w:val="0"/>
                <w:numId w:val="43"/>
              </w:numPr>
              <w:spacing w:before="0" w:after="0" w:line="240" w:lineRule="auto"/>
              <w:ind w:left="284" w:hanging="284"/>
              <w:rPr>
                <w:sz w:val="20"/>
              </w:rPr>
            </w:pPr>
            <w:r>
              <w:rPr>
                <w:sz w:val="20"/>
              </w:rPr>
              <w:t>0.00% findings, 0.01% MRL exceedances 2018 EFSA</w:t>
            </w:r>
          </w:p>
          <w:p w14:paraId="2A79A6C4" w14:textId="77777777" w:rsidR="00FF2150" w:rsidRDefault="001609B0">
            <w:pPr>
              <w:numPr>
                <w:ilvl w:val="0"/>
                <w:numId w:val="43"/>
              </w:numPr>
              <w:spacing w:before="0" w:after="0" w:line="240" w:lineRule="auto"/>
              <w:ind w:left="284" w:hanging="284"/>
              <w:rPr>
                <w:sz w:val="20"/>
              </w:rPr>
            </w:pPr>
            <w:r>
              <w:rPr>
                <w:sz w:val="20"/>
              </w:rPr>
              <w:t>0.01% findings, 0.00% MRL exceedances 2019 EFSA</w:t>
            </w:r>
          </w:p>
          <w:p w14:paraId="17FF6806" w14:textId="77777777" w:rsidR="00FF2150" w:rsidRDefault="001609B0">
            <w:pPr>
              <w:numPr>
                <w:ilvl w:val="0"/>
                <w:numId w:val="43"/>
              </w:numPr>
              <w:spacing w:before="0" w:after="0" w:line="240" w:lineRule="auto"/>
              <w:ind w:left="284" w:hanging="284"/>
              <w:rPr>
                <w:sz w:val="20"/>
              </w:rPr>
            </w:pPr>
            <w:r>
              <w:rPr>
                <w:sz w:val="20"/>
              </w:rPr>
              <w:t>0.00% findings, 0.01% MRL exceedances 2020 EFSA</w:t>
            </w:r>
          </w:p>
          <w:p w14:paraId="3C467836" w14:textId="77777777" w:rsidR="00FF2150" w:rsidRDefault="001609B0">
            <w:pPr>
              <w:numPr>
                <w:ilvl w:val="0"/>
                <w:numId w:val="6"/>
              </w:numPr>
              <w:spacing w:before="0" w:after="0" w:line="240" w:lineRule="auto"/>
              <w:ind w:left="0"/>
              <w:rPr>
                <w:sz w:val="20"/>
              </w:rPr>
            </w:pPr>
            <w:r>
              <w:rPr>
                <w:sz w:val="20"/>
              </w:rPr>
              <w:t>78% labs and 100% MS analysed full RD in 2015</w:t>
            </w:r>
          </w:p>
          <w:p w14:paraId="767E74C6" w14:textId="77777777" w:rsidR="00FF2150" w:rsidRDefault="001609B0">
            <w:pPr>
              <w:numPr>
                <w:ilvl w:val="0"/>
                <w:numId w:val="6"/>
              </w:numPr>
              <w:spacing w:before="0" w:after="0" w:line="240" w:lineRule="auto"/>
              <w:ind w:left="0"/>
              <w:rPr>
                <w:sz w:val="20"/>
              </w:rPr>
            </w:pPr>
            <w:r>
              <w:rPr>
                <w:sz w:val="20"/>
              </w:rPr>
              <w:t>68% labs and 93% MS analysed full RD in 2018.</w:t>
            </w:r>
          </w:p>
          <w:p w14:paraId="6C52C2DE" w14:textId="77777777" w:rsidR="00FF2150" w:rsidRDefault="001609B0">
            <w:pPr>
              <w:spacing w:before="0" w:after="0" w:line="240" w:lineRule="auto"/>
              <w:rPr>
                <w:b/>
                <w:sz w:val="20"/>
              </w:rPr>
            </w:pPr>
            <w:r>
              <w:rPr>
                <w:b/>
                <w:sz w:val="20"/>
              </w:rPr>
              <w:sym w:font="Symbol" w:char="F0DE"/>
            </w:r>
            <w:r>
              <w:rPr>
                <w:b/>
                <w:sz w:val="20"/>
              </w:rPr>
              <w:t xml:space="preserve"> Analytical coverage good</w:t>
            </w:r>
          </w:p>
          <w:p w14:paraId="3E0AB110" w14:textId="77777777" w:rsidR="00FF2150" w:rsidRDefault="001609B0">
            <w:pPr>
              <w:spacing w:before="0" w:after="0" w:line="240" w:lineRule="auto"/>
              <w:rPr>
                <w:b/>
                <w:sz w:val="20"/>
              </w:rPr>
            </w:pPr>
            <w:r>
              <w:rPr>
                <w:b/>
                <w:sz w:val="20"/>
              </w:rPr>
              <w:sym w:font="Symbol" w:char="F0DE"/>
            </w:r>
            <w:r>
              <w:rPr>
                <w:b/>
                <w:sz w:val="20"/>
              </w:rPr>
              <w:t xml:space="preserve"> Few findings</w:t>
            </w:r>
          </w:p>
          <w:p w14:paraId="3B379ABD" w14:textId="77777777" w:rsidR="00FF2150" w:rsidRDefault="001609B0">
            <w:pPr>
              <w:spacing w:before="0" w:after="0" w:line="240" w:lineRule="auto"/>
              <w:rPr>
                <w:b/>
                <w:sz w:val="20"/>
              </w:rPr>
            </w:pPr>
            <w:r>
              <w:rPr>
                <w:sz w:val="16"/>
              </w:rPr>
              <w:t>Findings reported in oranges and rice</w:t>
            </w:r>
          </w:p>
        </w:tc>
        <w:tc>
          <w:tcPr>
            <w:tcW w:w="5140" w:type="dxa"/>
            <w:shd w:val="clear" w:color="auto" w:fill="F2F2F2"/>
          </w:tcPr>
          <w:p w14:paraId="5F381C06" w14:textId="77777777" w:rsidR="00FF2150" w:rsidRDefault="001609B0">
            <w:pPr>
              <w:keepNext/>
              <w:spacing w:before="0" w:after="0" w:line="240" w:lineRule="auto"/>
              <w:ind w:left="-9"/>
              <w:rPr>
                <w:u w:val="single"/>
              </w:rPr>
            </w:pPr>
            <w:r>
              <w:rPr>
                <w:u w:val="single"/>
              </w:rPr>
              <w:t>Prothiofos (Not approved) – PO</w:t>
            </w:r>
          </w:p>
          <w:p w14:paraId="06980A72" w14:textId="77777777" w:rsidR="00FF2150" w:rsidRDefault="001609B0">
            <w:pPr>
              <w:spacing w:before="0" w:after="0" w:line="240" w:lineRule="auto"/>
              <w:rPr>
                <w:sz w:val="20"/>
              </w:rPr>
            </w:pPr>
            <w:r>
              <w:rPr>
                <w:sz w:val="20"/>
              </w:rPr>
              <w:t>Footnote g) in Reg. (EC) N° 788/2012</w:t>
            </w:r>
          </w:p>
          <w:p w14:paraId="11D558FC" w14:textId="77777777" w:rsidR="00FF2150" w:rsidRDefault="001609B0">
            <w:pPr>
              <w:numPr>
                <w:ilvl w:val="0"/>
                <w:numId w:val="6"/>
              </w:numPr>
              <w:spacing w:before="0" w:after="0" w:line="240" w:lineRule="auto"/>
              <w:ind w:left="-9" w:hanging="357"/>
              <w:rPr>
                <w:sz w:val="20"/>
              </w:rPr>
            </w:pPr>
            <w:r>
              <w:rPr>
                <w:sz w:val="20"/>
              </w:rPr>
              <w:t>Method: MRM</w:t>
            </w:r>
          </w:p>
          <w:p w14:paraId="40C37D69" w14:textId="77777777" w:rsidR="00FF2150" w:rsidRDefault="001609B0">
            <w:pPr>
              <w:numPr>
                <w:ilvl w:val="0"/>
                <w:numId w:val="6"/>
              </w:numPr>
              <w:spacing w:before="0" w:after="0" w:line="240" w:lineRule="auto"/>
              <w:ind w:left="-9" w:hanging="357"/>
              <w:rPr>
                <w:sz w:val="20"/>
              </w:rPr>
            </w:pPr>
            <w:r>
              <w:rPr>
                <w:sz w:val="20"/>
              </w:rPr>
              <w:t>Toxicity:  no ADI or ARfD available in database</w:t>
            </w:r>
          </w:p>
          <w:p w14:paraId="26AEF206" w14:textId="77777777" w:rsidR="00FF2150" w:rsidRDefault="001609B0">
            <w:pPr>
              <w:numPr>
                <w:ilvl w:val="0"/>
                <w:numId w:val="6"/>
              </w:numPr>
              <w:spacing w:before="0" w:after="0" w:line="240" w:lineRule="auto"/>
              <w:ind w:left="-9" w:hanging="357"/>
              <w:rPr>
                <w:sz w:val="20"/>
              </w:rPr>
            </w:pPr>
            <w:r>
              <w:rPr>
                <w:sz w:val="20"/>
              </w:rPr>
              <w:t>Priority: 1B</w:t>
            </w:r>
          </w:p>
          <w:p w14:paraId="20879198" w14:textId="77777777" w:rsidR="00FF2150" w:rsidRDefault="001609B0">
            <w:pPr>
              <w:numPr>
                <w:ilvl w:val="0"/>
                <w:numId w:val="6"/>
              </w:numPr>
              <w:spacing w:before="0" w:after="0" w:line="240" w:lineRule="auto"/>
              <w:ind w:left="-9" w:hanging="357"/>
              <w:rPr>
                <w:sz w:val="20"/>
              </w:rPr>
            </w:pPr>
            <w:r>
              <w:rPr>
                <w:sz w:val="20"/>
              </w:rPr>
              <w:t>Evaluation after 1 year (10/2016)</w:t>
            </w:r>
          </w:p>
          <w:p w14:paraId="0BE93DA7" w14:textId="77777777" w:rsidR="00FF2150" w:rsidRDefault="001609B0">
            <w:pPr>
              <w:numPr>
                <w:ilvl w:val="0"/>
                <w:numId w:val="6"/>
              </w:numPr>
              <w:spacing w:before="0" w:after="0" w:line="240" w:lineRule="auto"/>
              <w:ind w:left="247" w:hanging="262"/>
              <w:rPr>
                <w:sz w:val="20"/>
              </w:rPr>
            </w:pPr>
            <w:r>
              <w:rPr>
                <w:sz w:val="20"/>
              </w:rPr>
              <w:t>0.01% findings EFSA 2012 report</w:t>
            </w:r>
          </w:p>
          <w:p w14:paraId="0DEEE372" w14:textId="77777777" w:rsidR="00FF2150" w:rsidRDefault="001609B0">
            <w:pPr>
              <w:numPr>
                <w:ilvl w:val="0"/>
                <w:numId w:val="6"/>
              </w:numPr>
              <w:spacing w:before="0" w:after="0" w:line="240" w:lineRule="auto"/>
              <w:ind w:left="247" w:hanging="262"/>
              <w:rPr>
                <w:sz w:val="20"/>
              </w:rPr>
            </w:pPr>
            <w:r>
              <w:rPr>
                <w:sz w:val="20"/>
              </w:rPr>
              <w:t>0.01% findings EFSA 2013 report</w:t>
            </w:r>
          </w:p>
          <w:p w14:paraId="20985399" w14:textId="77777777" w:rsidR="00FF2150" w:rsidRDefault="001609B0">
            <w:pPr>
              <w:numPr>
                <w:ilvl w:val="0"/>
                <w:numId w:val="6"/>
              </w:numPr>
              <w:spacing w:before="0" w:after="0" w:line="240" w:lineRule="auto"/>
              <w:ind w:left="247" w:hanging="262"/>
              <w:rPr>
                <w:sz w:val="20"/>
              </w:rPr>
            </w:pPr>
            <w:r>
              <w:rPr>
                <w:sz w:val="20"/>
              </w:rPr>
              <w:t>0.01% findings EFSA 2014 report</w:t>
            </w:r>
          </w:p>
          <w:p w14:paraId="0ECBDD7E" w14:textId="77777777" w:rsidR="00FF2150" w:rsidRDefault="001609B0">
            <w:pPr>
              <w:numPr>
                <w:ilvl w:val="0"/>
                <w:numId w:val="6"/>
              </w:numPr>
              <w:spacing w:before="0" w:after="0" w:line="240" w:lineRule="auto"/>
              <w:ind w:left="247" w:hanging="262"/>
              <w:rPr>
                <w:sz w:val="20"/>
              </w:rPr>
            </w:pPr>
            <w:r>
              <w:rPr>
                <w:sz w:val="20"/>
              </w:rPr>
              <w:t>0.01% findings, 0.00% MRL exceedances 2015 EFSA</w:t>
            </w:r>
          </w:p>
          <w:p w14:paraId="3DFCD422" w14:textId="77777777" w:rsidR="00FF2150" w:rsidRDefault="001609B0">
            <w:pPr>
              <w:numPr>
                <w:ilvl w:val="0"/>
                <w:numId w:val="6"/>
              </w:numPr>
              <w:spacing w:before="0" w:after="0" w:line="240" w:lineRule="auto"/>
              <w:ind w:left="247" w:hanging="262"/>
              <w:rPr>
                <w:sz w:val="20"/>
              </w:rPr>
            </w:pPr>
            <w:r>
              <w:rPr>
                <w:sz w:val="20"/>
              </w:rPr>
              <w:t xml:space="preserve">0.00% findings, 0.00% MRL exceedances 2016 EFSA </w:t>
            </w:r>
          </w:p>
          <w:p w14:paraId="27630062" w14:textId="77777777" w:rsidR="00FF2150" w:rsidRDefault="001609B0">
            <w:pPr>
              <w:numPr>
                <w:ilvl w:val="0"/>
                <w:numId w:val="6"/>
              </w:numPr>
              <w:spacing w:before="0" w:after="0" w:line="240" w:lineRule="auto"/>
              <w:ind w:left="247" w:hanging="262"/>
              <w:rPr>
                <w:sz w:val="20"/>
              </w:rPr>
            </w:pPr>
            <w:r>
              <w:rPr>
                <w:sz w:val="20"/>
              </w:rPr>
              <w:t>0.00% findings, 0.01% MRL exceedances 2017 EFSA</w:t>
            </w:r>
          </w:p>
          <w:p w14:paraId="1C1275E3" w14:textId="77777777" w:rsidR="00FF2150" w:rsidRDefault="001609B0">
            <w:pPr>
              <w:numPr>
                <w:ilvl w:val="0"/>
                <w:numId w:val="6"/>
              </w:numPr>
              <w:spacing w:before="0" w:after="0" w:line="240" w:lineRule="auto"/>
              <w:ind w:left="247" w:hanging="262"/>
              <w:rPr>
                <w:sz w:val="20"/>
              </w:rPr>
            </w:pPr>
            <w:r>
              <w:rPr>
                <w:sz w:val="20"/>
              </w:rPr>
              <w:t>0.01% findings, 0.01% MRL exceedances 2018 EFSA</w:t>
            </w:r>
          </w:p>
          <w:p w14:paraId="0B41477B" w14:textId="77777777" w:rsidR="00FF2150" w:rsidRDefault="001609B0">
            <w:pPr>
              <w:numPr>
                <w:ilvl w:val="0"/>
                <w:numId w:val="6"/>
              </w:numPr>
              <w:spacing w:before="0" w:after="0" w:line="240" w:lineRule="auto"/>
              <w:ind w:left="247" w:hanging="262"/>
              <w:rPr>
                <w:sz w:val="20"/>
              </w:rPr>
            </w:pPr>
            <w:r>
              <w:rPr>
                <w:sz w:val="20"/>
              </w:rPr>
              <w:t>0.00% findings, 0.00% MRL exceedances 2019 EFSA</w:t>
            </w:r>
          </w:p>
          <w:p w14:paraId="625FEE22" w14:textId="77777777" w:rsidR="00FF2150" w:rsidRDefault="001609B0">
            <w:pPr>
              <w:numPr>
                <w:ilvl w:val="0"/>
                <w:numId w:val="6"/>
              </w:numPr>
              <w:spacing w:before="0" w:after="0" w:line="240" w:lineRule="auto"/>
              <w:ind w:left="247" w:hanging="262"/>
              <w:rPr>
                <w:sz w:val="20"/>
              </w:rPr>
            </w:pPr>
            <w:r>
              <w:rPr>
                <w:sz w:val="20"/>
              </w:rPr>
              <w:t>0.01% findings, 0.01% MRL exceedances 2020 EFSA</w:t>
            </w:r>
          </w:p>
          <w:p w14:paraId="153F6DE3" w14:textId="77777777" w:rsidR="00FF2150" w:rsidRDefault="001609B0">
            <w:pPr>
              <w:numPr>
                <w:ilvl w:val="0"/>
                <w:numId w:val="6"/>
              </w:numPr>
              <w:spacing w:before="0" w:after="0" w:line="240" w:lineRule="auto"/>
              <w:ind w:left="-9" w:hanging="357"/>
              <w:rPr>
                <w:sz w:val="20"/>
              </w:rPr>
            </w:pPr>
            <w:r>
              <w:rPr>
                <w:sz w:val="20"/>
              </w:rPr>
              <w:t>66% labs and 96% MS analysed full RD in 2015</w:t>
            </w:r>
          </w:p>
          <w:p w14:paraId="3D6767A5" w14:textId="77777777" w:rsidR="00FF2150" w:rsidRDefault="001609B0">
            <w:pPr>
              <w:numPr>
                <w:ilvl w:val="0"/>
                <w:numId w:val="6"/>
              </w:numPr>
              <w:spacing w:before="0" w:after="0" w:line="240" w:lineRule="auto"/>
              <w:ind w:left="-9" w:hanging="357"/>
              <w:rPr>
                <w:sz w:val="20"/>
              </w:rPr>
            </w:pPr>
            <w:r>
              <w:rPr>
                <w:sz w:val="20"/>
              </w:rPr>
              <w:t>66% labs and 93% MS analysed full RD in 2018.</w:t>
            </w:r>
          </w:p>
          <w:p w14:paraId="42FFF809" w14:textId="77777777" w:rsidR="00FF2150" w:rsidRDefault="001609B0">
            <w:pPr>
              <w:spacing w:before="0" w:after="0" w:line="240" w:lineRule="auto"/>
              <w:ind w:left="-9"/>
              <w:rPr>
                <w:b/>
                <w:sz w:val="20"/>
              </w:rPr>
            </w:pPr>
            <w:r>
              <w:rPr>
                <w:b/>
                <w:sz w:val="20"/>
                <w:lang w:val="fr-BE"/>
              </w:rPr>
              <w:sym w:font="Symbol" w:char="F0DE"/>
            </w:r>
            <w:r>
              <w:rPr>
                <w:b/>
                <w:sz w:val="20"/>
              </w:rPr>
              <w:t xml:space="preserve"> Low findings</w:t>
            </w:r>
          </w:p>
          <w:p w14:paraId="70DB5BF7" w14:textId="77777777" w:rsidR="00FF2150" w:rsidRDefault="001609B0">
            <w:pPr>
              <w:spacing w:before="0" w:after="0" w:line="240" w:lineRule="auto"/>
              <w:ind w:left="-9"/>
              <w:rPr>
                <w:b/>
                <w:sz w:val="20"/>
              </w:rPr>
            </w:pPr>
            <w:r>
              <w:rPr>
                <w:b/>
                <w:sz w:val="20"/>
                <w:lang w:val="fr-BE"/>
              </w:rPr>
              <w:sym w:font="Symbol" w:char="F0DE"/>
            </w:r>
            <w:r>
              <w:rPr>
                <w:b/>
                <w:sz w:val="20"/>
              </w:rPr>
              <w:t xml:space="preserve"> Substance mainly of interest for imported commodities</w:t>
            </w:r>
          </w:p>
          <w:p w14:paraId="2A6405BF" w14:textId="77777777" w:rsidR="00FF2150" w:rsidRDefault="001609B0">
            <w:pPr>
              <w:spacing w:before="0" w:after="0" w:line="240" w:lineRule="auto"/>
              <w:ind w:left="-9"/>
              <w:rPr>
                <w:b/>
                <w:sz w:val="20"/>
              </w:rPr>
            </w:pPr>
            <w:r>
              <w:rPr>
                <w:b/>
                <w:sz w:val="20"/>
                <w:lang w:val="fr-BE"/>
              </w:rPr>
              <w:sym w:font="Symbol" w:char="F0DE"/>
            </w:r>
            <w:r>
              <w:rPr>
                <w:b/>
                <w:sz w:val="20"/>
              </w:rPr>
              <w:t xml:space="preserve"> Good analytical coverage</w:t>
            </w:r>
          </w:p>
          <w:p w14:paraId="5A3D4355" w14:textId="77777777" w:rsidR="00FF2150" w:rsidRDefault="001609B0">
            <w:pPr>
              <w:spacing w:before="0" w:after="0" w:line="240" w:lineRule="auto"/>
              <w:ind w:left="-9"/>
              <w:rPr>
                <w:iCs/>
              </w:rPr>
            </w:pPr>
            <w:r>
              <w:rPr>
                <w:sz w:val="16"/>
              </w:rPr>
              <w:t>Findings reported in citrus fruits, aubergines and wheat</w:t>
            </w:r>
          </w:p>
        </w:tc>
      </w:tr>
      <w:tr w:rsidR="00FF2150" w14:paraId="0BB0D9CF" w14:textId="77777777">
        <w:tc>
          <w:tcPr>
            <w:tcW w:w="5140" w:type="dxa"/>
            <w:shd w:val="clear" w:color="auto" w:fill="F2F2F2"/>
          </w:tcPr>
          <w:p w14:paraId="51B89879" w14:textId="77777777" w:rsidR="00FF2150" w:rsidRDefault="001609B0">
            <w:pPr>
              <w:keepNext/>
              <w:spacing w:before="0" w:after="0" w:line="240" w:lineRule="auto"/>
              <w:rPr>
                <w:u w:val="single"/>
              </w:rPr>
            </w:pPr>
            <w:r>
              <w:rPr>
                <w:u w:val="single"/>
              </w:rPr>
              <w:t>Rotenone (Not approved) – PO</w:t>
            </w:r>
          </w:p>
          <w:p w14:paraId="31BE2C28" w14:textId="77777777" w:rsidR="00FF2150" w:rsidRDefault="001609B0">
            <w:pPr>
              <w:spacing w:before="0" w:after="0" w:line="240" w:lineRule="auto"/>
              <w:rPr>
                <w:sz w:val="20"/>
              </w:rPr>
            </w:pPr>
            <w:r>
              <w:rPr>
                <w:sz w:val="20"/>
              </w:rPr>
              <w:t>Footnote g) in Reg. (EC) N° 788/2012</w:t>
            </w:r>
          </w:p>
          <w:p w14:paraId="67B0B7F8" w14:textId="77777777" w:rsidR="00FF2150" w:rsidRDefault="001609B0">
            <w:pPr>
              <w:numPr>
                <w:ilvl w:val="0"/>
                <w:numId w:val="6"/>
              </w:numPr>
              <w:spacing w:before="0" w:after="0" w:line="240" w:lineRule="auto"/>
              <w:ind w:left="0" w:hanging="357"/>
              <w:rPr>
                <w:sz w:val="20"/>
              </w:rPr>
            </w:pPr>
            <w:r>
              <w:rPr>
                <w:sz w:val="20"/>
              </w:rPr>
              <w:t>Method: MRM</w:t>
            </w:r>
          </w:p>
          <w:p w14:paraId="018EA334" w14:textId="77777777" w:rsidR="00FF2150" w:rsidRDefault="001609B0">
            <w:pPr>
              <w:numPr>
                <w:ilvl w:val="0"/>
                <w:numId w:val="6"/>
              </w:numPr>
              <w:spacing w:before="0" w:after="0" w:line="240" w:lineRule="auto"/>
              <w:ind w:left="0" w:hanging="357"/>
              <w:rPr>
                <w:sz w:val="20"/>
              </w:rPr>
            </w:pPr>
            <w:r>
              <w:rPr>
                <w:sz w:val="20"/>
              </w:rPr>
              <w:t>Toxicity:  no ADI or ARfD in database</w:t>
            </w:r>
          </w:p>
          <w:p w14:paraId="5817A9E7" w14:textId="77777777" w:rsidR="00FF2150" w:rsidRDefault="001609B0">
            <w:pPr>
              <w:numPr>
                <w:ilvl w:val="0"/>
                <w:numId w:val="6"/>
              </w:numPr>
              <w:spacing w:before="0" w:after="0" w:line="240" w:lineRule="auto"/>
              <w:ind w:left="0" w:hanging="357"/>
              <w:rPr>
                <w:sz w:val="20"/>
              </w:rPr>
            </w:pPr>
            <w:r>
              <w:rPr>
                <w:sz w:val="20"/>
              </w:rPr>
              <w:t>Priority: 1B</w:t>
            </w:r>
          </w:p>
          <w:p w14:paraId="1EDDDC9C" w14:textId="77777777" w:rsidR="00FF2150" w:rsidRDefault="001609B0">
            <w:pPr>
              <w:numPr>
                <w:ilvl w:val="0"/>
                <w:numId w:val="6"/>
              </w:numPr>
              <w:spacing w:before="0" w:after="0" w:line="240" w:lineRule="auto"/>
              <w:ind w:left="0" w:hanging="357"/>
              <w:rPr>
                <w:sz w:val="20"/>
              </w:rPr>
            </w:pPr>
            <w:r>
              <w:rPr>
                <w:sz w:val="20"/>
              </w:rPr>
              <w:t>Evaluation after 1 year (10/2016)</w:t>
            </w:r>
          </w:p>
          <w:p w14:paraId="40651BDF" w14:textId="77777777" w:rsidR="00FF2150" w:rsidRDefault="001609B0">
            <w:pPr>
              <w:numPr>
                <w:ilvl w:val="0"/>
                <w:numId w:val="44"/>
              </w:numPr>
              <w:spacing w:before="0" w:after="0" w:line="240" w:lineRule="auto"/>
              <w:ind w:left="284" w:hanging="284"/>
              <w:rPr>
                <w:sz w:val="20"/>
              </w:rPr>
            </w:pPr>
            <w:r>
              <w:rPr>
                <w:sz w:val="20"/>
              </w:rPr>
              <w:t xml:space="preserve">0% findings EFSA 2012 report </w:t>
            </w:r>
          </w:p>
          <w:p w14:paraId="01EB13A1" w14:textId="77777777" w:rsidR="00FF2150" w:rsidRDefault="001609B0">
            <w:pPr>
              <w:numPr>
                <w:ilvl w:val="0"/>
                <w:numId w:val="44"/>
              </w:numPr>
              <w:spacing w:before="0" w:after="0" w:line="240" w:lineRule="auto"/>
              <w:ind w:left="284" w:hanging="284"/>
              <w:rPr>
                <w:sz w:val="20"/>
              </w:rPr>
            </w:pPr>
            <w:r>
              <w:rPr>
                <w:sz w:val="20"/>
              </w:rPr>
              <w:t>0% findings EFSA 2013 report</w:t>
            </w:r>
          </w:p>
          <w:p w14:paraId="325CC442" w14:textId="77777777" w:rsidR="00FF2150" w:rsidRDefault="001609B0">
            <w:pPr>
              <w:numPr>
                <w:ilvl w:val="0"/>
                <w:numId w:val="44"/>
              </w:numPr>
              <w:spacing w:before="0" w:after="0" w:line="240" w:lineRule="auto"/>
              <w:ind w:left="284" w:hanging="284"/>
              <w:rPr>
                <w:sz w:val="20"/>
              </w:rPr>
            </w:pPr>
            <w:r>
              <w:rPr>
                <w:sz w:val="20"/>
              </w:rPr>
              <w:t>0.01% findings EFSA 2014 report</w:t>
            </w:r>
          </w:p>
          <w:p w14:paraId="2BE1D75F" w14:textId="77777777" w:rsidR="00FF2150" w:rsidRDefault="001609B0">
            <w:pPr>
              <w:numPr>
                <w:ilvl w:val="0"/>
                <w:numId w:val="44"/>
              </w:numPr>
              <w:spacing w:before="0" w:after="0" w:line="240" w:lineRule="auto"/>
              <w:ind w:left="284" w:hanging="284"/>
              <w:rPr>
                <w:sz w:val="20"/>
              </w:rPr>
            </w:pPr>
            <w:r>
              <w:rPr>
                <w:sz w:val="20"/>
              </w:rPr>
              <w:t>0.00% findings, 0.00% MRL exceedances 2015 EFSA</w:t>
            </w:r>
          </w:p>
          <w:p w14:paraId="12101541" w14:textId="77777777" w:rsidR="00FF2150" w:rsidRDefault="001609B0">
            <w:pPr>
              <w:numPr>
                <w:ilvl w:val="0"/>
                <w:numId w:val="44"/>
              </w:numPr>
              <w:spacing w:before="0" w:after="0" w:line="240" w:lineRule="auto"/>
              <w:ind w:left="284" w:hanging="284"/>
              <w:rPr>
                <w:sz w:val="20"/>
              </w:rPr>
            </w:pPr>
            <w:r>
              <w:rPr>
                <w:sz w:val="20"/>
              </w:rPr>
              <w:t>0.00% findings, 0.00% MRL exceedances 2016 EFSA</w:t>
            </w:r>
          </w:p>
          <w:p w14:paraId="0E0C2BDE" w14:textId="77777777" w:rsidR="00FF2150" w:rsidRDefault="001609B0">
            <w:pPr>
              <w:numPr>
                <w:ilvl w:val="0"/>
                <w:numId w:val="44"/>
              </w:numPr>
              <w:spacing w:before="0" w:after="0" w:line="240" w:lineRule="auto"/>
              <w:ind w:left="284" w:hanging="284"/>
              <w:rPr>
                <w:sz w:val="20"/>
              </w:rPr>
            </w:pPr>
            <w:r>
              <w:rPr>
                <w:sz w:val="20"/>
              </w:rPr>
              <w:t xml:space="preserve">0.00% findings, 0.00% MRL exceedances 2017 EFSA </w:t>
            </w:r>
          </w:p>
          <w:p w14:paraId="03FBA18B" w14:textId="77777777" w:rsidR="00FF2150" w:rsidRDefault="001609B0">
            <w:pPr>
              <w:numPr>
                <w:ilvl w:val="0"/>
                <w:numId w:val="44"/>
              </w:numPr>
              <w:spacing w:before="0" w:after="0" w:line="240" w:lineRule="auto"/>
              <w:ind w:left="284" w:hanging="284"/>
              <w:rPr>
                <w:sz w:val="20"/>
              </w:rPr>
            </w:pPr>
            <w:r>
              <w:rPr>
                <w:sz w:val="20"/>
              </w:rPr>
              <w:t>0.01% findings, 0.00% MRL exceedances 2018 EFSA</w:t>
            </w:r>
          </w:p>
          <w:p w14:paraId="67710652" w14:textId="77777777" w:rsidR="00FF2150" w:rsidRDefault="001609B0">
            <w:pPr>
              <w:numPr>
                <w:ilvl w:val="0"/>
                <w:numId w:val="44"/>
              </w:numPr>
              <w:spacing w:before="0" w:after="0" w:line="240" w:lineRule="auto"/>
              <w:ind w:left="284" w:hanging="284"/>
              <w:rPr>
                <w:sz w:val="20"/>
              </w:rPr>
            </w:pPr>
            <w:r>
              <w:rPr>
                <w:sz w:val="20"/>
              </w:rPr>
              <w:t>0.01% findings, 0.00% MRL exceedances 2019 EFSA</w:t>
            </w:r>
          </w:p>
          <w:p w14:paraId="760C53CC" w14:textId="77777777" w:rsidR="00FF2150" w:rsidRDefault="001609B0">
            <w:pPr>
              <w:numPr>
                <w:ilvl w:val="0"/>
                <w:numId w:val="44"/>
              </w:numPr>
              <w:spacing w:before="0" w:after="0" w:line="240" w:lineRule="auto"/>
              <w:ind w:left="284" w:hanging="284"/>
              <w:rPr>
                <w:sz w:val="20"/>
              </w:rPr>
            </w:pPr>
            <w:r>
              <w:rPr>
                <w:sz w:val="20"/>
              </w:rPr>
              <w:t>0.01% findings, 0.00% MRL exceedances 2020 EFSA</w:t>
            </w:r>
          </w:p>
          <w:p w14:paraId="51F7BB69" w14:textId="77777777" w:rsidR="00FF2150" w:rsidRDefault="001609B0">
            <w:pPr>
              <w:numPr>
                <w:ilvl w:val="0"/>
                <w:numId w:val="6"/>
              </w:numPr>
              <w:spacing w:before="0" w:after="0" w:line="240" w:lineRule="auto"/>
              <w:ind w:left="0"/>
              <w:rPr>
                <w:sz w:val="20"/>
              </w:rPr>
            </w:pPr>
            <w:r>
              <w:rPr>
                <w:sz w:val="20"/>
              </w:rPr>
              <w:t>50% labs and 89% MS analysed full RD in 2015</w:t>
            </w:r>
          </w:p>
          <w:p w14:paraId="27DD8031" w14:textId="77777777" w:rsidR="00FF2150" w:rsidRDefault="001609B0">
            <w:pPr>
              <w:numPr>
                <w:ilvl w:val="0"/>
                <w:numId w:val="6"/>
              </w:numPr>
              <w:spacing w:before="0" w:after="0" w:line="240" w:lineRule="auto"/>
              <w:ind w:left="0"/>
              <w:rPr>
                <w:sz w:val="20"/>
              </w:rPr>
            </w:pPr>
            <w:r>
              <w:rPr>
                <w:sz w:val="20"/>
              </w:rPr>
              <w:t>52% labs and 8% MS analysed full RD in 2018.</w:t>
            </w:r>
          </w:p>
          <w:p w14:paraId="778B917E" w14:textId="77777777" w:rsidR="00FF2150" w:rsidRDefault="001609B0">
            <w:pPr>
              <w:spacing w:before="0" w:after="0" w:line="240" w:lineRule="auto"/>
              <w:rPr>
                <w:b/>
                <w:sz w:val="20"/>
              </w:rPr>
            </w:pPr>
            <w:r>
              <w:rPr>
                <w:b/>
                <w:sz w:val="20"/>
                <w:lang w:val="fr-BE"/>
              </w:rPr>
              <w:sym w:font="Symbol" w:char="F0DE"/>
            </w:r>
            <w:r>
              <w:rPr>
                <w:b/>
                <w:sz w:val="20"/>
              </w:rPr>
              <w:t xml:space="preserve"> Low findings</w:t>
            </w:r>
          </w:p>
          <w:p w14:paraId="405989BB" w14:textId="77777777" w:rsidR="00FF2150" w:rsidRDefault="001609B0">
            <w:pPr>
              <w:keepNext/>
              <w:spacing w:before="0" w:after="0" w:line="240" w:lineRule="auto"/>
              <w:rPr>
                <w:u w:val="single"/>
              </w:rPr>
            </w:pPr>
            <w:r>
              <w:rPr>
                <w:b/>
                <w:sz w:val="20"/>
                <w:lang w:val="fr-BE"/>
              </w:rPr>
              <w:sym w:font="Symbol" w:char="F0DE"/>
            </w:r>
            <w:r>
              <w:rPr>
                <w:b/>
                <w:sz w:val="20"/>
              </w:rPr>
              <w:t xml:space="preserve"> Medium analytical coverage</w:t>
            </w:r>
          </w:p>
        </w:tc>
        <w:tc>
          <w:tcPr>
            <w:tcW w:w="5140" w:type="dxa"/>
            <w:shd w:val="clear" w:color="auto" w:fill="F2F2F2"/>
          </w:tcPr>
          <w:p w14:paraId="4605A79F" w14:textId="77777777" w:rsidR="00FF2150" w:rsidRDefault="001609B0">
            <w:pPr>
              <w:keepNext/>
              <w:spacing w:before="0" w:after="0" w:line="240" w:lineRule="auto"/>
              <w:rPr>
                <w:u w:val="single"/>
              </w:rPr>
            </w:pPr>
            <w:r>
              <w:rPr>
                <w:u w:val="single"/>
              </w:rPr>
              <w:t>Triticonazole – PO</w:t>
            </w:r>
          </w:p>
          <w:p w14:paraId="61FC4CAF" w14:textId="77777777" w:rsidR="00FF2150" w:rsidRDefault="001609B0">
            <w:pPr>
              <w:spacing w:before="0" w:after="0" w:line="240" w:lineRule="auto"/>
              <w:rPr>
                <w:sz w:val="20"/>
              </w:rPr>
            </w:pPr>
            <w:r>
              <w:rPr>
                <w:sz w:val="20"/>
              </w:rPr>
              <w:t>Footnote i) in Reg. (EC) N° 788/2012</w:t>
            </w:r>
          </w:p>
          <w:p w14:paraId="2716D22F" w14:textId="77777777" w:rsidR="00FF2150" w:rsidRDefault="001609B0">
            <w:pPr>
              <w:numPr>
                <w:ilvl w:val="0"/>
                <w:numId w:val="6"/>
              </w:numPr>
              <w:spacing w:before="0" w:after="0" w:line="240" w:lineRule="auto"/>
              <w:ind w:left="0" w:hanging="357"/>
              <w:rPr>
                <w:sz w:val="20"/>
              </w:rPr>
            </w:pPr>
            <w:r>
              <w:rPr>
                <w:sz w:val="20"/>
              </w:rPr>
              <w:t>Method: MRM</w:t>
            </w:r>
          </w:p>
          <w:p w14:paraId="318A0B2C" w14:textId="77777777" w:rsidR="00FF2150" w:rsidRDefault="001609B0">
            <w:pPr>
              <w:numPr>
                <w:ilvl w:val="0"/>
                <w:numId w:val="6"/>
              </w:numPr>
              <w:spacing w:before="0" w:after="0" w:line="240" w:lineRule="auto"/>
              <w:ind w:left="0" w:hanging="357"/>
              <w:rPr>
                <w:sz w:val="20"/>
              </w:rPr>
            </w:pPr>
            <w:r>
              <w:rPr>
                <w:sz w:val="20"/>
              </w:rPr>
              <w:t>Toxicity ADI = 0.025 mg/kg bw/day, ARfD = 0.05 mg/kg bw</w:t>
            </w:r>
          </w:p>
          <w:p w14:paraId="17DB765F" w14:textId="77777777" w:rsidR="00FF2150" w:rsidRDefault="001609B0">
            <w:pPr>
              <w:numPr>
                <w:ilvl w:val="0"/>
                <w:numId w:val="6"/>
              </w:numPr>
              <w:spacing w:before="0" w:after="0" w:line="240" w:lineRule="auto"/>
              <w:ind w:left="0" w:hanging="357"/>
              <w:rPr>
                <w:sz w:val="20"/>
              </w:rPr>
            </w:pPr>
            <w:r>
              <w:rPr>
                <w:sz w:val="20"/>
              </w:rPr>
              <w:t>Priority: 1A</w:t>
            </w:r>
          </w:p>
          <w:p w14:paraId="5958D6C1" w14:textId="77777777" w:rsidR="00FF2150" w:rsidRDefault="001609B0">
            <w:pPr>
              <w:numPr>
                <w:ilvl w:val="0"/>
                <w:numId w:val="6"/>
              </w:numPr>
              <w:spacing w:before="0" w:after="0" w:line="240" w:lineRule="auto"/>
              <w:ind w:left="0" w:hanging="357"/>
              <w:rPr>
                <w:sz w:val="20"/>
              </w:rPr>
            </w:pPr>
            <w:r>
              <w:rPr>
                <w:sz w:val="20"/>
              </w:rPr>
              <w:t>Evaluation after 1 year (10/2016)</w:t>
            </w:r>
          </w:p>
          <w:p w14:paraId="40338574" w14:textId="77777777" w:rsidR="00FF2150" w:rsidRDefault="001609B0">
            <w:pPr>
              <w:numPr>
                <w:ilvl w:val="0"/>
                <w:numId w:val="6"/>
              </w:numPr>
              <w:spacing w:before="0" w:after="0" w:line="240" w:lineRule="auto"/>
              <w:ind w:left="247" w:hanging="247"/>
              <w:rPr>
                <w:sz w:val="20"/>
              </w:rPr>
            </w:pPr>
            <w:r>
              <w:rPr>
                <w:sz w:val="20"/>
              </w:rPr>
              <w:t xml:space="preserve">0% findings EFSA 2012 report </w:t>
            </w:r>
          </w:p>
          <w:p w14:paraId="139376BB" w14:textId="77777777" w:rsidR="00FF2150" w:rsidRDefault="001609B0">
            <w:pPr>
              <w:numPr>
                <w:ilvl w:val="0"/>
                <w:numId w:val="6"/>
              </w:numPr>
              <w:spacing w:before="0" w:after="0" w:line="240" w:lineRule="auto"/>
              <w:ind w:left="247" w:hanging="247"/>
              <w:rPr>
                <w:sz w:val="20"/>
              </w:rPr>
            </w:pPr>
            <w:r>
              <w:rPr>
                <w:sz w:val="20"/>
              </w:rPr>
              <w:t>0% findings EFSA 2013 report</w:t>
            </w:r>
          </w:p>
          <w:p w14:paraId="1B3E9145" w14:textId="77777777" w:rsidR="00FF2150" w:rsidRDefault="001609B0">
            <w:pPr>
              <w:numPr>
                <w:ilvl w:val="0"/>
                <w:numId w:val="6"/>
              </w:numPr>
              <w:spacing w:before="0" w:after="0" w:line="240" w:lineRule="auto"/>
              <w:ind w:left="247" w:hanging="247"/>
              <w:rPr>
                <w:sz w:val="20"/>
              </w:rPr>
            </w:pPr>
            <w:r>
              <w:rPr>
                <w:sz w:val="20"/>
              </w:rPr>
              <w:t>0.02% findings EFSA 2014 report</w:t>
            </w:r>
          </w:p>
          <w:p w14:paraId="4A57B36C" w14:textId="77777777" w:rsidR="00FF2150" w:rsidRDefault="001609B0">
            <w:pPr>
              <w:numPr>
                <w:ilvl w:val="0"/>
                <w:numId w:val="6"/>
              </w:numPr>
              <w:spacing w:before="0" w:after="0" w:line="240" w:lineRule="auto"/>
              <w:ind w:left="247" w:hanging="247"/>
              <w:rPr>
                <w:sz w:val="20"/>
              </w:rPr>
            </w:pPr>
            <w:r>
              <w:rPr>
                <w:sz w:val="20"/>
              </w:rPr>
              <w:t>0.01% findings, 0.01% MRL exceedances 2015 EFSA</w:t>
            </w:r>
          </w:p>
          <w:p w14:paraId="218B0848" w14:textId="77777777" w:rsidR="00FF2150" w:rsidRDefault="001609B0">
            <w:pPr>
              <w:numPr>
                <w:ilvl w:val="0"/>
                <w:numId w:val="6"/>
              </w:numPr>
              <w:spacing w:before="0" w:after="0" w:line="240" w:lineRule="auto"/>
              <w:ind w:left="247" w:hanging="247"/>
              <w:rPr>
                <w:sz w:val="20"/>
              </w:rPr>
            </w:pPr>
            <w:r>
              <w:rPr>
                <w:sz w:val="20"/>
              </w:rPr>
              <w:t>0.00% findings, 0.00% MRL exceedances 2016 EFSA</w:t>
            </w:r>
          </w:p>
          <w:p w14:paraId="6DC98806" w14:textId="77777777" w:rsidR="00FF2150" w:rsidRDefault="001609B0">
            <w:pPr>
              <w:numPr>
                <w:ilvl w:val="0"/>
                <w:numId w:val="6"/>
              </w:numPr>
              <w:spacing w:before="0" w:after="0" w:line="240" w:lineRule="auto"/>
              <w:ind w:left="247" w:hanging="247"/>
              <w:rPr>
                <w:sz w:val="20"/>
              </w:rPr>
            </w:pPr>
            <w:r>
              <w:rPr>
                <w:sz w:val="20"/>
              </w:rPr>
              <w:t>0.00% findings, 0.00% MRL exceedances 2017 EFSA</w:t>
            </w:r>
          </w:p>
          <w:p w14:paraId="67742E29" w14:textId="77777777" w:rsidR="00FF2150" w:rsidRDefault="001609B0">
            <w:pPr>
              <w:numPr>
                <w:ilvl w:val="0"/>
                <w:numId w:val="6"/>
              </w:numPr>
              <w:spacing w:before="0" w:after="0" w:line="240" w:lineRule="auto"/>
              <w:ind w:left="247" w:hanging="247"/>
              <w:rPr>
                <w:sz w:val="20"/>
              </w:rPr>
            </w:pPr>
            <w:r>
              <w:rPr>
                <w:sz w:val="20"/>
              </w:rPr>
              <w:t xml:space="preserve">0.01% findings, 0.00% MRL exceedances 2018 EFSA </w:t>
            </w:r>
          </w:p>
          <w:p w14:paraId="6F1BCEF5" w14:textId="77777777" w:rsidR="00FF2150" w:rsidRDefault="001609B0">
            <w:pPr>
              <w:numPr>
                <w:ilvl w:val="0"/>
                <w:numId w:val="6"/>
              </w:numPr>
              <w:spacing w:before="0" w:after="0" w:line="240" w:lineRule="auto"/>
              <w:ind w:left="247" w:hanging="247"/>
              <w:rPr>
                <w:sz w:val="20"/>
              </w:rPr>
            </w:pPr>
            <w:r>
              <w:rPr>
                <w:sz w:val="20"/>
              </w:rPr>
              <w:t xml:space="preserve">0.01% findings, 0.00% MRL exceedances 2019 EFSA </w:t>
            </w:r>
          </w:p>
          <w:p w14:paraId="18DF74B5" w14:textId="77777777" w:rsidR="00FF2150" w:rsidRDefault="001609B0">
            <w:pPr>
              <w:numPr>
                <w:ilvl w:val="0"/>
                <w:numId w:val="6"/>
              </w:numPr>
              <w:spacing w:before="0" w:after="0" w:line="240" w:lineRule="auto"/>
              <w:ind w:left="247" w:hanging="247"/>
              <w:rPr>
                <w:sz w:val="20"/>
              </w:rPr>
            </w:pPr>
            <w:r>
              <w:rPr>
                <w:sz w:val="20"/>
              </w:rPr>
              <w:t xml:space="preserve">0.01% findings, 0.00% MRL exceedances 2020 EFSA  </w:t>
            </w:r>
          </w:p>
          <w:p w14:paraId="4F8D0637" w14:textId="77777777" w:rsidR="00FF2150" w:rsidRDefault="001609B0">
            <w:pPr>
              <w:numPr>
                <w:ilvl w:val="0"/>
                <w:numId w:val="6"/>
              </w:numPr>
              <w:spacing w:before="0" w:after="0" w:line="240" w:lineRule="auto"/>
              <w:ind w:left="0"/>
              <w:rPr>
                <w:sz w:val="20"/>
              </w:rPr>
            </w:pPr>
            <w:r>
              <w:rPr>
                <w:sz w:val="20"/>
              </w:rPr>
              <w:t>77% labs and 100% MS analysed full RD in 2015</w:t>
            </w:r>
          </w:p>
          <w:p w14:paraId="70344A3D" w14:textId="77777777" w:rsidR="00FF2150" w:rsidRDefault="001609B0">
            <w:pPr>
              <w:numPr>
                <w:ilvl w:val="0"/>
                <w:numId w:val="6"/>
              </w:numPr>
              <w:spacing w:before="0" w:after="0" w:line="240" w:lineRule="auto"/>
              <w:ind w:left="0"/>
              <w:rPr>
                <w:sz w:val="20"/>
              </w:rPr>
            </w:pPr>
            <w:r>
              <w:rPr>
                <w:sz w:val="20"/>
              </w:rPr>
              <w:t>76% labs and 96% MS analysed full RD in 2018.</w:t>
            </w:r>
          </w:p>
          <w:p w14:paraId="2110F355" w14:textId="77777777" w:rsidR="00FF2150" w:rsidRDefault="001609B0">
            <w:pPr>
              <w:spacing w:before="0" w:after="0" w:line="240" w:lineRule="auto"/>
              <w:rPr>
                <w:b/>
                <w:sz w:val="20"/>
              </w:rPr>
            </w:pPr>
            <w:r>
              <w:rPr>
                <w:b/>
                <w:sz w:val="20"/>
                <w:lang w:val="fr-BE"/>
              </w:rPr>
              <w:sym w:font="Symbol" w:char="F0DE"/>
            </w:r>
            <w:r>
              <w:rPr>
                <w:b/>
                <w:sz w:val="20"/>
              </w:rPr>
              <w:t xml:space="preserve"> Low findings</w:t>
            </w:r>
          </w:p>
          <w:p w14:paraId="2253D062" w14:textId="77777777" w:rsidR="00FF2150" w:rsidRDefault="001609B0">
            <w:pPr>
              <w:keepNext/>
              <w:spacing w:before="0" w:after="0" w:line="240" w:lineRule="auto"/>
              <w:rPr>
                <w:b/>
                <w:sz w:val="20"/>
              </w:rPr>
            </w:pPr>
            <w:r>
              <w:rPr>
                <w:b/>
                <w:sz w:val="20"/>
                <w:lang w:val="fr-BE"/>
              </w:rPr>
              <w:sym w:font="Symbol" w:char="F0DE"/>
            </w:r>
            <w:r>
              <w:rPr>
                <w:b/>
                <w:sz w:val="20"/>
              </w:rPr>
              <w:t xml:space="preserve"> Good analytical coverage</w:t>
            </w:r>
          </w:p>
          <w:p w14:paraId="046E048A" w14:textId="77777777" w:rsidR="00FF2150" w:rsidRDefault="001609B0">
            <w:pPr>
              <w:keepNext/>
              <w:spacing w:before="0" w:after="0" w:line="240" w:lineRule="auto"/>
              <w:rPr>
                <w:u w:val="single"/>
              </w:rPr>
            </w:pPr>
            <w:r>
              <w:rPr>
                <w:sz w:val="16"/>
              </w:rPr>
              <w:t>Findings reported in pears and rice</w:t>
            </w:r>
          </w:p>
        </w:tc>
      </w:tr>
    </w:tbl>
    <w:p w14:paraId="1AA08C1B" w14:textId="77777777" w:rsidR="00FF2150" w:rsidRDefault="001609B0">
      <w:pPr>
        <w:keepNext/>
        <w:spacing w:before="0" w:after="0" w:line="240" w:lineRule="auto"/>
        <w:rPr>
          <w:iCs/>
          <w:u w:val="single"/>
        </w:rPr>
      </w:pPr>
      <w:bookmarkStart w:id="56" w:name="_Toc465089800"/>
      <w:bookmarkEnd w:id="55"/>
      <w:r>
        <w:rPr>
          <w:iCs/>
          <w:u w:val="single"/>
        </w:rPr>
        <w:t>Pesticides for analysis in products of animal origin</w:t>
      </w:r>
    </w:p>
    <w:p w14:paraId="1C2B9A3D" w14:textId="77777777" w:rsidR="00FF2150" w:rsidRDefault="00FF2150">
      <w:pPr>
        <w:keepNext/>
        <w:spacing w:before="0" w:after="0" w:line="240" w:lineRule="auto"/>
        <w:rPr>
          <w:iCs/>
          <w:u w:val="single"/>
        </w:rPr>
      </w:pPr>
    </w:p>
    <w:p w14:paraId="4FC8D300" w14:textId="77777777" w:rsidR="00FF2150" w:rsidRDefault="001609B0">
      <w:pPr>
        <w:spacing w:before="0" w:after="0" w:line="240" w:lineRule="auto"/>
        <w:rPr>
          <w:i/>
        </w:rPr>
      </w:pPr>
      <w:r>
        <w:rPr>
          <w:i/>
        </w:rPr>
        <w:t>Previously listed in Chapter 4.2.1 (Frequent detections, MRL exceedances or RASFF notification)</w:t>
      </w:r>
    </w:p>
    <w:p w14:paraId="665393B8" w14:textId="77777777" w:rsidR="00FF2150" w:rsidRDefault="00FF2150">
      <w:pPr>
        <w:spacing w:before="0" w:after="0" w:line="240" w:lineRule="auto"/>
        <w:rPr>
          <w:i/>
        </w:rPr>
      </w:pPr>
    </w:p>
    <w:tbl>
      <w:tblPr>
        <w:tblW w:w="0" w:type="auto"/>
        <w:tblBorders>
          <w:insideH w:val="single" w:sz="4" w:space="0" w:color="auto"/>
          <w:insideV w:val="single" w:sz="4" w:space="0" w:color="auto"/>
        </w:tblBorders>
        <w:shd w:val="clear" w:color="auto" w:fill="F2F2F2"/>
        <w:tblLook w:val="04A0" w:firstRow="1" w:lastRow="0" w:firstColumn="1" w:lastColumn="0" w:noHBand="0" w:noVBand="1"/>
      </w:tblPr>
      <w:tblGrid>
        <w:gridCol w:w="5105"/>
        <w:gridCol w:w="5101"/>
      </w:tblGrid>
      <w:tr w:rsidR="00FF2150" w14:paraId="557EC346" w14:textId="77777777">
        <w:tc>
          <w:tcPr>
            <w:tcW w:w="5105" w:type="dxa"/>
            <w:shd w:val="clear" w:color="auto" w:fill="F2F2F2"/>
          </w:tcPr>
          <w:p w14:paraId="2F56E930" w14:textId="77777777" w:rsidR="00FF2150" w:rsidRDefault="001609B0">
            <w:pPr>
              <w:keepNext/>
              <w:spacing w:before="0" w:after="0" w:line="240" w:lineRule="auto"/>
              <w:rPr>
                <w:u w:val="single"/>
              </w:rPr>
            </w:pPr>
            <w:r>
              <w:rPr>
                <w:u w:val="single"/>
              </w:rPr>
              <w:t xml:space="preserve">Azinphos ethyl (Not approved) – AO </w:t>
            </w:r>
          </w:p>
          <w:p w14:paraId="343CAD21" w14:textId="77777777" w:rsidR="00FF2150" w:rsidRDefault="00FF2150">
            <w:pPr>
              <w:keepNext/>
              <w:spacing w:before="0" w:after="0" w:line="240" w:lineRule="auto"/>
              <w:rPr>
                <w:b/>
                <w:u w:val="single"/>
              </w:rPr>
            </w:pPr>
          </w:p>
          <w:p w14:paraId="16CAAAE6" w14:textId="77777777" w:rsidR="00FF2150" w:rsidRDefault="001609B0">
            <w:pPr>
              <w:numPr>
                <w:ilvl w:val="0"/>
                <w:numId w:val="6"/>
              </w:numPr>
              <w:spacing w:before="0" w:after="0" w:line="240" w:lineRule="auto"/>
              <w:ind w:left="0" w:hanging="357"/>
              <w:rPr>
                <w:sz w:val="20"/>
              </w:rPr>
            </w:pPr>
            <w:r>
              <w:rPr>
                <w:sz w:val="20"/>
              </w:rPr>
              <w:t>Method: MRM</w:t>
            </w:r>
          </w:p>
          <w:p w14:paraId="780B0035" w14:textId="77777777" w:rsidR="00FF2150" w:rsidRDefault="001609B0">
            <w:pPr>
              <w:numPr>
                <w:ilvl w:val="0"/>
                <w:numId w:val="6"/>
              </w:numPr>
              <w:spacing w:before="0" w:after="0" w:line="240" w:lineRule="auto"/>
              <w:ind w:left="0" w:hanging="357"/>
              <w:rPr>
                <w:sz w:val="20"/>
              </w:rPr>
            </w:pPr>
            <w:r>
              <w:rPr>
                <w:sz w:val="20"/>
              </w:rPr>
              <w:t>Toxicity:  no toxicological information available</w:t>
            </w:r>
          </w:p>
          <w:p w14:paraId="5913FC78" w14:textId="77777777" w:rsidR="00FF2150" w:rsidRDefault="001609B0">
            <w:pPr>
              <w:numPr>
                <w:ilvl w:val="0"/>
                <w:numId w:val="6"/>
              </w:numPr>
              <w:spacing w:before="0" w:after="0" w:line="240" w:lineRule="auto"/>
              <w:ind w:left="0" w:hanging="357"/>
              <w:rPr>
                <w:sz w:val="20"/>
              </w:rPr>
            </w:pPr>
            <w:r>
              <w:rPr>
                <w:sz w:val="20"/>
              </w:rPr>
              <w:t>Priority: 1B</w:t>
            </w:r>
          </w:p>
          <w:p w14:paraId="6EC97450" w14:textId="77777777" w:rsidR="00FF2150" w:rsidRDefault="001609B0">
            <w:pPr>
              <w:numPr>
                <w:ilvl w:val="0"/>
                <w:numId w:val="6"/>
              </w:numPr>
              <w:spacing w:before="0" w:after="0" w:line="240" w:lineRule="auto"/>
              <w:ind w:left="0" w:hanging="357"/>
              <w:rPr>
                <w:sz w:val="20"/>
              </w:rPr>
            </w:pPr>
            <w:r>
              <w:rPr>
                <w:sz w:val="20"/>
              </w:rPr>
              <w:t>Evaluation after 1 year (10/2017)</w:t>
            </w:r>
          </w:p>
          <w:p w14:paraId="41801068" w14:textId="77777777" w:rsidR="00FF2150" w:rsidRDefault="001609B0">
            <w:pPr>
              <w:numPr>
                <w:ilvl w:val="0"/>
                <w:numId w:val="45"/>
              </w:numPr>
              <w:spacing w:before="0" w:after="0" w:line="240" w:lineRule="auto"/>
              <w:ind w:left="284" w:hanging="284"/>
              <w:rPr>
                <w:sz w:val="20"/>
              </w:rPr>
            </w:pPr>
            <w:r>
              <w:rPr>
                <w:sz w:val="20"/>
              </w:rPr>
              <w:t xml:space="preserve">0% findings EFSA 2012 report </w:t>
            </w:r>
          </w:p>
          <w:p w14:paraId="69023C9F" w14:textId="77777777" w:rsidR="00FF2150" w:rsidRDefault="001609B0">
            <w:pPr>
              <w:numPr>
                <w:ilvl w:val="0"/>
                <w:numId w:val="45"/>
              </w:numPr>
              <w:spacing w:before="0" w:after="0" w:line="240" w:lineRule="auto"/>
              <w:ind w:left="284" w:hanging="284"/>
              <w:rPr>
                <w:sz w:val="20"/>
              </w:rPr>
            </w:pPr>
            <w:r>
              <w:rPr>
                <w:sz w:val="20"/>
              </w:rPr>
              <w:t>0.12% findings EFSA 2013 report</w:t>
            </w:r>
          </w:p>
          <w:p w14:paraId="15DC8D9C" w14:textId="77777777" w:rsidR="00FF2150" w:rsidRDefault="001609B0">
            <w:pPr>
              <w:numPr>
                <w:ilvl w:val="0"/>
                <w:numId w:val="45"/>
              </w:numPr>
              <w:spacing w:before="0" w:after="0" w:line="240" w:lineRule="auto"/>
              <w:ind w:left="284" w:hanging="284"/>
              <w:rPr>
                <w:sz w:val="20"/>
              </w:rPr>
            </w:pPr>
            <w:r>
              <w:rPr>
                <w:sz w:val="20"/>
              </w:rPr>
              <w:t>0% findings EFSA 2014 report</w:t>
            </w:r>
          </w:p>
          <w:p w14:paraId="49315816" w14:textId="77777777" w:rsidR="00FF2150" w:rsidRDefault="001609B0">
            <w:pPr>
              <w:numPr>
                <w:ilvl w:val="0"/>
                <w:numId w:val="45"/>
              </w:numPr>
              <w:spacing w:before="0" w:after="0" w:line="240" w:lineRule="auto"/>
              <w:ind w:left="284" w:hanging="284"/>
              <w:rPr>
                <w:sz w:val="20"/>
              </w:rPr>
            </w:pPr>
            <w:r>
              <w:rPr>
                <w:sz w:val="20"/>
              </w:rPr>
              <w:t>0.00% findings (0.00% MRL exceedances) EFSA 2015 report (73 samples)</w:t>
            </w:r>
          </w:p>
          <w:p w14:paraId="050D2999" w14:textId="77777777" w:rsidR="00FF2150" w:rsidRDefault="001609B0">
            <w:pPr>
              <w:numPr>
                <w:ilvl w:val="0"/>
                <w:numId w:val="45"/>
              </w:numPr>
              <w:spacing w:before="0" w:after="0" w:line="240" w:lineRule="auto"/>
              <w:ind w:left="284" w:hanging="284"/>
              <w:rPr>
                <w:sz w:val="20"/>
              </w:rPr>
            </w:pPr>
            <w:r>
              <w:rPr>
                <w:sz w:val="20"/>
              </w:rPr>
              <w:t>0.00% findings (0.00% MRL exceedances) EFSA 2016 report (2092 samples)</w:t>
            </w:r>
          </w:p>
          <w:p w14:paraId="650191BF" w14:textId="77777777" w:rsidR="00FF2150" w:rsidRDefault="001609B0">
            <w:pPr>
              <w:numPr>
                <w:ilvl w:val="0"/>
                <w:numId w:val="45"/>
              </w:numPr>
              <w:spacing w:before="0" w:after="0" w:line="240" w:lineRule="auto"/>
              <w:ind w:left="284" w:hanging="284"/>
              <w:rPr>
                <w:sz w:val="20"/>
              </w:rPr>
            </w:pPr>
            <w:r>
              <w:rPr>
                <w:sz w:val="20"/>
              </w:rPr>
              <w:t>0.00% findings (0.00% MRL exceedances) EFSA 2017 report (3984 samples)</w:t>
            </w:r>
          </w:p>
          <w:p w14:paraId="08412AF3" w14:textId="77777777" w:rsidR="00FF2150" w:rsidRDefault="001609B0">
            <w:pPr>
              <w:numPr>
                <w:ilvl w:val="0"/>
                <w:numId w:val="45"/>
              </w:numPr>
              <w:spacing w:before="0" w:after="0" w:line="240" w:lineRule="auto"/>
              <w:ind w:left="284" w:hanging="284"/>
              <w:rPr>
                <w:sz w:val="20"/>
              </w:rPr>
            </w:pPr>
            <w:r>
              <w:rPr>
                <w:sz w:val="20"/>
              </w:rPr>
              <w:t>0.00% findings, 0.00% MRL exceedances 2018 EFSA</w:t>
            </w:r>
          </w:p>
          <w:p w14:paraId="47196898" w14:textId="77777777" w:rsidR="00FF2150" w:rsidRDefault="001609B0">
            <w:pPr>
              <w:numPr>
                <w:ilvl w:val="0"/>
                <w:numId w:val="45"/>
              </w:numPr>
              <w:spacing w:before="0" w:after="0" w:line="240" w:lineRule="auto"/>
              <w:ind w:left="284" w:hanging="284"/>
              <w:rPr>
                <w:sz w:val="20"/>
              </w:rPr>
            </w:pPr>
            <w:r>
              <w:rPr>
                <w:sz w:val="20"/>
              </w:rPr>
              <w:t>0.04% findings, 0.00% MRL exceedances 2019 EFSA</w:t>
            </w:r>
          </w:p>
          <w:p w14:paraId="34CE7187" w14:textId="77777777" w:rsidR="00FF2150" w:rsidRDefault="001609B0">
            <w:pPr>
              <w:numPr>
                <w:ilvl w:val="0"/>
                <w:numId w:val="45"/>
              </w:numPr>
              <w:spacing w:before="0" w:after="0" w:line="240" w:lineRule="auto"/>
              <w:ind w:left="284" w:hanging="284"/>
              <w:rPr>
                <w:sz w:val="20"/>
              </w:rPr>
            </w:pPr>
            <w:r>
              <w:rPr>
                <w:sz w:val="20"/>
              </w:rPr>
              <w:t>0.00% findings, 0.00% MRL exceedances 2020 EFSA</w:t>
            </w:r>
          </w:p>
          <w:p w14:paraId="6EE60781" w14:textId="77777777" w:rsidR="00FF2150" w:rsidRDefault="001609B0">
            <w:pPr>
              <w:numPr>
                <w:ilvl w:val="0"/>
                <w:numId w:val="6"/>
              </w:numPr>
              <w:spacing w:before="0" w:after="0" w:line="240" w:lineRule="auto"/>
              <w:ind w:left="0"/>
              <w:rPr>
                <w:sz w:val="20"/>
              </w:rPr>
            </w:pPr>
            <w:r>
              <w:rPr>
                <w:sz w:val="20"/>
              </w:rPr>
              <w:t>62% labs and 92% MS analysed full RD in 2015</w:t>
            </w:r>
          </w:p>
          <w:p w14:paraId="09BADA4D" w14:textId="77777777" w:rsidR="00FF2150" w:rsidRDefault="001609B0">
            <w:pPr>
              <w:numPr>
                <w:ilvl w:val="0"/>
                <w:numId w:val="6"/>
              </w:numPr>
              <w:spacing w:before="0" w:after="0" w:line="240" w:lineRule="auto"/>
              <w:ind w:left="0"/>
              <w:rPr>
                <w:sz w:val="20"/>
              </w:rPr>
            </w:pPr>
            <w:r>
              <w:rPr>
                <w:color w:val="000000"/>
                <w:sz w:val="20"/>
              </w:rPr>
              <w:t>65% labs and 93% MS analysed full RD in 2018</w:t>
            </w:r>
            <w:r>
              <w:rPr>
                <w:sz w:val="20"/>
              </w:rPr>
              <w:t>.</w:t>
            </w:r>
          </w:p>
          <w:p w14:paraId="605567F4" w14:textId="77777777" w:rsidR="00FF2150" w:rsidRDefault="001609B0">
            <w:pPr>
              <w:numPr>
                <w:ilvl w:val="0"/>
                <w:numId w:val="6"/>
              </w:numPr>
              <w:spacing w:before="0" w:after="0" w:line="240" w:lineRule="auto"/>
              <w:ind w:left="0"/>
              <w:rPr>
                <w:b/>
                <w:sz w:val="20"/>
              </w:rPr>
            </w:pPr>
            <w:r>
              <w:rPr>
                <w:b/>
                <w:sz w:val="20"/>
              </w:rPr>
              <w:sym w:font="Symbol" w:char="F0DE"/>
            </w:r>
            <w:r>
              <w:rPr>
                <w:b/>
                <w:sz w:val="20"/>
              </w:rPr>
              <w:t xml:space="preserve"> Analytical coverage good</w:t>
            </w:r>
          </w:p>
          <w:p w14:paraId="4781ED62" w14:textId="77777777" w:rsidR="00FF2150" w:rsidRDefault="001609B0">
            <w:pPr>
              <w:spacing w:before="0" w:after="0" w:line="240" w:lineRule="auto"/>
              <w:rPr>
                <w:sz w:val="20"/>
              </w:rPr>
            </w:pPr>
            <w:r>
              <w:rPr>
                <w:sz w:val="20"/>
              </w:rPr>
              <w:sym w:font="Symbol" w:char="F0DE"/>
            </w:r>
            <w:r>
              <w:rPr>
                <w:sz w:val="20"/>
              </w:rPr>
              <w:t xml:space="preserve"> </w:t>
            </w:r>
            <w:r>
              <w:rPr>
                <w:b/>
                <w:sz w:val="20"/>
              </w:rPr>
              <w:t>Low findings</w:t>
            </w:r>
            <w:r>
              <w:rPr>
                <w:sz w:val="20"/>
              </w:rPr>
              <w:t xml:space="preserve"> </w:t>
            </w:r>
          </w:p>
          <w:p w14:paraId="5E7C9819" w14:textId="77777777" w:rsidR="00FF2150" w:rsidRDefault="001609B0">
            <w:pPr>
              <w:numPr>
                <w:ilvl w:val="0"/>
                <w:numId w:val="6"/>
              </w:numPr>
              <w:spacing w:before="0" w:after="0" w:line="240" w:lineRule="auto"/>
              <w:ind w:left="0"/>
              <w:rPr>
                <w:b/>
                <w:sz w:val="20"/>
              </w:rPr>
            </w:pPr>
            <w:r>
              <w:rPr>
                <w:sz w:val="20"/>
              </w:rPr>
              <w:t>Based on feeding studies, relevant for animal muscle and fat. Found in cow milk.</w:t>
            </w:r>
          </w:p>
        </w:tc>
        <w:tc>
          <w:tcPr>
            <w:tcW w:w="5101" w:type="dxa"/>
            <w:shd w:val="clear" w:color="auto" w:fill="F2F2F2"/>
          </w:tcPr>
          <w:p w14:paraId="6CE3EC91" w14:textId="77777777" w:rsidR="00FF2150" w:rsidRDefault="001609B0">
            <w:pPr>
              <w:keepNext/>
              <w:spacing w:before="0" w:after="0" w:line="240" w:lineRule="auto"/>
              <w:rPr>
                <w:u w:val="single"/>
              </w:rPr>
            </w:pPr>
            <w:r>
              <w:rPr>
                <w:u w:val="single"/>
              </w:rPr>
              <w:t xml:space="preserve">Endrin (Not approved) – AO </w:t>
            </w:r>
          </w:p>
          <w:p w14:paraId="7EF76FAE" w14:textId="77777777" w:rsidR="00FF2150" w:rsidRDefault="001609B0">
            <w:pPr>
              <w:keepNext/>
              <w:numPr>
                <w:ilvl w:val="0"/>
                <w:numId w:val="6"/>
              </w:numPr>
              <w:spacing w:before="0" w:after="0" w:line="240" w:lineRule="auto"/>
              <w:ind w:left="0" w:hanging="357"/>
              <w:rPr>
                <w:sz w:val="20"/>
              </w:rPr>
            </w:pPr>
            <w:r>
              <w:rPr>
                <w:i/>
                <w:sz w:val="20"/>
              </w:rPr>
              <w:t>Added: 10/2018</w:t>
            </w:r>
          </w:p>
          <w:p w14:paraId="758473E6" w14:textId="77777777" w:rsidR="00FF2150" w:rsidRDefault="00FF2150">
            <w:pPr>
              <w:keepNext/>
              <w:numPr>
                <w:ilvl w:val="0"/>
                <w:numId w:val="6"/>
              </w:numPr>
              <w:spacing w:before="0" w:after="0" w:line="240" w:lineRule="auto"/>
              <w:ind w:left="0" w:hanging="357"/>
              <w:rPr>
                <w:sz w:val="20"/>
              </w:rPr>
            </w:pPr>
          </w:p>
          <w:p w14:paraId="755F2AF9" w14:textId="77777777" w:rsidR="00FF2150" w:rsidRDefault="001609B0">
            <w:pPr>
              <w:keepNext/>
              <w:numPr>
                <w:ilvl w:val="0"/>
                <w:numId w:val="6"/>
              </w:numPr>
              <w:spacing w:before="0" w:after="0" w:line="240" w:lineRule="auto"/>
              <w:ind w:left="0" w:hanging="357"/>
              <w:rPr>
                <w:sz w:val="20"/>
              </w:rPr>
            </w:pPr>
            <w:r>
              <w:rPr>
                <w:sz w:val="20"/>
              </w:rPr>
              <w:t>Toxicity: ADI 0.0002 mg/kg bw/day, ARfD NA</w:t>
            </w:r>
          </w:p>
          <w:p w14:paraId="5F008C5D" w14:textId="77777777" w:rsidR="00FF2150" w:rsidRDefault="001609B0">
            <w:pPr>
              <w:keepNext/>
              <w:numPr>
                <w:ilvl w:val="0"/>
                <w:numId w:val="6"/>
              </w:numPr>
              <w:spacing w:before="0" w:after="0" w:line="240" w:lineRule="auto"/>
              <w:ind w:left="0" w:hanging="357"/>
              <w:rPr>
                <w:sz w:val="20"/>
              </w:rPr>
            </w:pPr>
            <w:r>
              <w:rPr>
                <w:sz w:val="20"/>
              </w:rPr>
              <w:t>Method: MRM, Priority: 1A</w:t>
            </w:r>
          </w:p>
          <w:p w14:paraId="3315BA01" w14:textId="77777777" w:rsidR="00FF2150" w:rsidRDefault="001609B0">
            <w:pPr>
              <w:keepNext/>
              <w:numPr>
                <w:ilvl w:val="0"/>
                <w:numId w:val="6"/>
              </w:numPr>
              <w:spacing w:before="0" w:after="0" w:line="240" w:lineRule="auto"/>
              <w:ind w:left="0" w:hanging="357"/>
              <w:rPr>
                <w:sz w:val="20"/>
              </w:rPr>
            </w:pPr>
            <w:r>
              <w:rPr>
                <w:sz w:val="20"/>
              </w:rPr>
              <w:t>Evaluation: after 1 years (10/2019)</w:t>
            </w:r>
          </w:p>
          <w:p w14:paraId="638D999E" w14:textId="77777777" w:rsidR="00FF2150" w:rsidRDefault="001609B0">
            <w:pPr>
              <w:keepNext/>
              <w:numPr>
                <w:ilvl w:val="0"/>
                <w:numId w:val="6"/>
              </w:numPr>
              <w:spacing w:before="0" w:after="0" w:line="240" w:lineRule="auto"/>
              <w:ind w:left="318" w:hanging="284"/>
              <w:rPr>
                <w:sz w:val="20"/>
              </w:rPr>
            </w:pPr>
            <w:r>
              <w:rPr>
                <w:sz w:val="20"/>
              </w:rPr>
              <w:t>0.05 % findings (0.00% MRL exceedances) EFSA 2014</w:t>
            </w:r>
          </w:p>
          <w:p w14:paraId="4A4B39C2" w14:textId="77777777" w:rsidR="00FF2150" w:rsidRDefault="001609B0">
            <w:pPr>
              <w:keepNext/>
              <w:numPr>
                <w:ilvl w:val="0"/>
                <w:numId w:val="6"/>
              </w:numPr>
              <w:spacing w:before="0" w:after="0" w:line="240" w:lineRule="auto"/>
              <w:ind w:left="318" w:hanging="284"/>
              <w:rPr>
                <w:sz w:val="20"/>
              </w:rPr>
            </w:pPr>
            <w:r>
              <w:rPr>
                <w:sz w:val="20"/>
              </w:rPr>
              <w:t>0.30 % findings (0.00% MRL exceedances) EFSA 2015</w:t>
            </w:r>
          </w:p>
          <w:p w14:paraId="42F3AEE1" w14:textId="77777777" w:rsidR="00FF2150" w:rsidRDefault="001609B0">
            <w:pPr>
              <w:keepNext/>
              <w:numPr>
                <w:ilvl w:val="0"/>
                <w:numId w:val="6"/>
              </w:numPr>
              <w:spacing w:before="0" w:after="0" w:line="240" w:lineRule="auto"/>
              <w:ind w:left="318" w:hanging="284"/>
              <w:rPr>
                <w:sz w:val="20"/>
              </w:rPr>
            </w:pPr>
            <w:r>
              <w:rPr>
                <w:sz w:val="20"/>
              </w:rPr>
              <w:t>0.04 % findings (0.00% MRL exceedances) EFSA 2016</w:t>
            </w:r>
          </w:p>
          <w:p w14:paraId="1988BAB1" w14:textId="77777777" w:rsidR="00FF2150" w:rsidRDefault="001609B0">
            <w:pPr>
              <w:keepNext/>
              <w:numPr>
                <w:ilvl w:val="0"/>
                <w:numId w:val="6"/>
              </w:numPr>
              <w:spacing w:before="0" w:after="0" w:line="240" w:lineRule="auto"/>
              <w:ind w:left="318" w:hanging="284"/>
              <w:rPr>
                <w:sz w:val="20"/>
              </w:rPr>
            </w:pPr>
            <w:r>
              <w:rPr>
                <w:sz w:val="20"/>
              </w:rPr>
              <w:t>0.04% findings (0.00% MRL exceedances) EFSA 2017</w:t>
            </w:r>
          </w:p>
          <w:p w14:paraId="2D6EE0AF" w14:textId="77777777" w:rsidR="00FF2150" w:rsidRDefault="001609B0">
            <w:pPr>
              <w:keepNext/>
              <w:numPr>
                <w:ilvl w:val="0"/>
                <w:numId w:val="6"/>
              </w:numPr>
              <w:spacing w:before="0" w:after="0" w:line="240" w:lineRule="auto"/>
              <w:ind w:left="318" w:hanging="284"/>
              <w:rPr>
                <w:sz w:val="20"/>
              </w:rPr>
            </w:pPr>
            <w:r>
              <w:rPr>
                <w:sz w:val="20"/>
              </w:rPr>
              <w:t>0.00% findings (0.00% MRL exceedances) EFSA 2018</w:t>
            </w:r>
          </w:p>
          <w:p w14:paraId="11AE5EE3" w14:textId="77777777" w:rsidR="00FF2150" w:rsidRDefault="001609B0">
            <w:pPr>
              <w:keepNext/>
              <w:numPr>
                <w:ilvl w:val="0"/>
                <w:numId w:val="6"/>
              </w:numPr>
              <w:spacing w:before="0" w:after="0" w:line="240" w:lineRule="auto"/>
              <w:ind w:left="318" w:hanging="284"/>
              <w:rPr>
                <w:sz w:val="20"/>
              </w:rPr>
            </w:pPr>
            <w:r>
              <w:rPr>
                <w:sz w:val="20"/>
              </w:rPr>
              <w:t>0.00% findings (0.00% MRL exceedances) EFSA 2019</w:t>
            </w:r>
          </w:p>
          <w:p w14:paraId="697ADE9D" w14:textId="77777777" w:rsidR="00FF2150" w:rsidRDefault="001609B0">
            <w:pPr>
              <w:keepNext/>
              <w:numPr>
                <w:ilvl w:val="0"/>
                <w:numId w:val="6"/>
              </w:numPr>
              <w:spacing w:before="0" w:after="0" w:line="240" w:lineRule="auto"/>
              <w:ind w:left="318" w:hanging="284"/>
              <w:rPr>
                <w:sz w:val="20"/>
              </w:rPr>
            </w:pPr>
            <w:r>
              <w:rPr>
                <w:sz w:val="20"/>
              </w:rPr>
              <w:t>0.00% findings (0.00% MRL exceedances) EFSA 2020</w:t>
            </w:r>
          </w:p>
          <w:p w14:paraId="29BB170F" w14:textId="77777777" w:rsidR="00FF2150" w:rsidRDefault="001609B0">
            <w:pPr>
              <w:spacing w:before="0" w:after="0" w:line="240" w:lineRule="auto"/>
              <w:rPr>
                <w:sz w:val="20"/>
              </w:rPr>
            </w:pPr>
            <w:r>
              <w:rPr>
                <w:color w:val="000000"/>
                <w:sz w:val="20"/>
              </w:rPr>
              <w:t>77% labs and 96% MS analysed full RD in 2018</w:t>
            </w:r>
            <w:r>
              <w:rPr>
                <w:sz w:val="20"/>
              </w:rPr>
              <w:t>.</w:t>
            </w:r>
          </w:p>
          <w:p w14:paraId="0970751E" w14:textId="77777777" w:rsidR="00FF2150" w:rsidRDefault="001609B0">
            <w:pPr>
              <w:numPr>
                <w:ilvl w:val="0"/>
                <w:numId w:val="6"/>
              </w:numPr>
              <w:spacing w:before="0" w:after="0" w:line="240" w:lineRule="auto"/>
              <w:ind w:left="0"/>
              <w:rPr>
                <w:b/>
                <w:sz w:val="20"/>
              </w:rPr>
            </w:pPr>
            <w:r>
              <w:rPr>
                <w:b/>
                <w:sz w:val="20"/>
              </w:rPr>
              <w:sym w:font="Symbol" w:char="F0DE"/>
            </w:r>
            <w:r>
              <w:rPr>
                <w:b/>
                <w:sz w:val="20"/>
              </w:rPr>
              <w:t xml:space="preserve"> Analytical coverage good</w:t>
            </w:r>
          </w:p>
          <w:p w14:paraId="3A49AB22" w14:textId="77777777" w:rsidR="00FF2150" w:rsidRDefault="001609B0">
            <w:pPr>
              <w:spacing w:before="0" w:after="0" w:line="240" w:lineRule="auto"/>
              <w:rPr>
                <w:sz w:val="20"/>
              </w:rPr>
            </w:pPr>
            <w:r>
              <w:rPr>
                <w:sz w:val="20"/>
              </w:rPr>
              <w:sym w:font="Symbol" w:char="F0DE"/>
            </w:r>
            <w:r>
              <w:rPr>
                <w:sz w:val="20"/>
              </w:rPr>
              <w:t xml:space="preserve"> </w:t>
            </w:r>
            <w:r>
              <w:rPr>
                <w:b/>
                <w:sz w:val="20"/>
              </w:rPr>
              <w:t>Low findings</w:t>
            </w:r>
            <w:r>
              <w:rPr>
                <w:sz w:val="20"/>
              </w:rPr>
              <w:t xml:space="preserve"> </w:t>
            </w:r>
          </w:p>
          <w:p w14:paraId="373709C6" w14:textId="77777777" w:rsidR="00FF2150" w:rsidRDefault="001609B0">
            <w:pPr>
              <w:spacing w:before="0" w:after="0" w:line="240" w:lineRule="auto"/>
            </w:pPr>
            <w:r>
              <w:rPr>
                <w:sz w:val="20"/>
              </w:rPr>
              <w:t xml:space="preserve">Experts indicated findings on liver. </w:t>
            </w:r>
          </w:p>
        </w:tc>
      </w:tr>
      <w:tr w:rsidR="00FF2150" w14:paraId="1DDA58AE" w14:textId="77777777">
        <w:tc>
          <w:tcPr>
            <w:tcW w:w="5105" w:type="dxa"/>
            <w:shd w:val="clear" w:color="auto" w:fill="F2F2F2"/>
          </w:tcPr>
          <w:p w14:paraId="7B16462B" w14:textId="77777777" w:rsidR="00FF2150" w:rsidRDefault="00FF2150">
            <w:pPr>
              <w:keepNext/>
              <w:spacing w:before="0" w:after="0" w:line="240" w:lineRule="auto"/>
              <w:rPr>
                <w:u w:val="single"/>
              </w:rPr>
            </w:pPr>
          </w:p>
          <w:p w14:paraId="208ED57C" w14:textId="77777777" w:rsidR="00FF2150" w:rsidRDefault="001609B0">
            <w:pPr>
              <w:keepNext/>
              <w:spacing w:before="0" w:after="0" w:line="240" w:lineRule="auto"/>
              <w:rPr>
                <w:u w:val="single"/>
              </w:rPr>
            </w:pPr>
            <w:r>
              <w:rPr>
                <w:u w:val="single"/>
              </w:rPr>
              <w:t xml:space="preserve">Fenpyrazamine – AO </w:t>
            </w:r>
          </w:p>
          <w:p w14:paraId="22A0C540" w14:textId="77777777" w:rsidR="00FF2150" w:rsidRDefault="001609B0">
            <w:pPr>
              <w:numPr>
                <w:ilvl w:val="0"/>
                <w:numId w:val="6"/>
              </w:numPr>
              <w:spacing w:before="0" w:after="0" w:line="240" w:lineRule="auto"/>
              <w:ind w:left="0" w:hanging="357"/>
              <w:rPr>
                <w:i/>
                <w:sz w:val="20"/>
              </w:rPr>
            </w:pPr>
            <w:r>
              <w:rPr>
                <w:i/>
                <w:sz w:val="20"/>
              </w:rPr>
              <w:t>Approved since 01/2013</w:t>
            </w:r>
          </w:p>
          <w:p w14:paraId="0CBBDB81" w14:textId="77777777" w:rsidR="00FF2150" w:rsidRDefault="00FF2150">
            <w:pPr>
              <w:numPr>
                <w:ilvl w:val="0"/>
                <w:numId w:val="6"/>
              </w:numPr>
              <w:spacing w:before="0" w:after="0" w:line="240" w:lineRule="auto"/>
              <w:ind w:left="0" w:hanging="357"/>
              <w:rPr>
                <w:sz w:val="20"/>
              </w:rPr>
            </w:pPr>
          </w:p>
          <w:p w14:paraId="1DE0A0A2" w14:textId="77777777" w:rsidR="00FF2150" w:rsidRDefault="001609B0">
            <w:pPr>
              <w:numPr>
                <w:ilvl w:val="0"/>
                <w:numId w:val="6"/>
              </w:numPr>
              <w:spacing w:before="0" w:after="0" w:line="240" w:lineRule="auto"/>
              <w:ind w:left="0" w:hanging="357"/>
              <w:rPr>
                <w:sz w:val="20"/>
              </w:rPr>
            </w:pPr>
            <w:r>
              <w:rPr>
                <w:sz w:val="20"/>
              </w:rPr>
              <w:t>Toxicity: ADI = 0.13 mg/kg bw/</w:t>
            </w:r>
            <w:proofErr w:type="gramStart"/>
            <w:r>
              <w:rPr>
                <w:sz w:val="20"/>
              </w:rPr>
              <w:t>day,  ARfD</w:t>
            </w:r>
            <w:proofErr w:type="gramEnd"/>
            <w:r>
              <w:rPr>
                <w:sz w:val="20"/>
              </w:rPr>
              <w:t xml:space="preserve"> = 0.3 mg/kg bw</w:t>
            </w:r>
          </w:p>
          <w:p w14:paraId="4D7F263E" w14:textId="77777777" w:rsidR="00FF2150" w:rsidRDefault="001609B0">
            <w:pPr>
              <w:numPr>
                <w:ilvl w:val="0"/>
                <w:numId w:val="6"/>
              </w:numPr>
              <w:spacing w:before="0" w:after="0" w:line="240" w:lineRule="auto"/>
              <w:ind w:left="0" w:hanging="357"/>
              <w:rPr>
                <w:sz w:val="20"/>
              </w:rPr>
            </w:pPr>
            <w:r>
              <w:rPr>
                <w:sz w:val="20"/>
              </w:rPr>
              <w:t>Method: MRM</w:t>
            </w:r>
          </w:p>
          <w:p w14:paraId="21EAE5A0" w14:textId="77777777" w:rsidR="00FF2150" w:rsidRDefault="001609B0">
            <w:pPr>
              <w:numPr>
                <w:ilvl w:val="0"/>
                <w:numId w:val="6"/>
              </w:numPr>
              <w:spacing w:before="0" w:after="0" w:line="240" w:lineRule="auto"/>
              <w:ind w:left="0" w:hanging="357"/>
              <w:rPr>
                <w:sz w:val="20"/>
              </w:rPr>
            </w:pPr>
            <w:r>
              <w:rPr>
                <w:sz w:val="20"/>
              </w:rPr>
              <w:t>Priority: 1B</w:t>
            </w:r>
          </w:p>
          <w:p w14:paraId="4B780171" w14:textId="77777777" w:rsidR="00FF2150" w:rsidRDefault="001609B0">
            <w:pPr>
              <w:numPr>
                <w:ilvl w:val="0"/>
                <w:numId w:val="6"/>
              </w:numPr>
              <w:spacing w:before="0" w:after="0" w:line="240" w:lineRule="auto"/>
              <w:ind w:left="0" w:hanging="357"/>
              <w:rPr>
                <w:sz w:val="20"/>
              </w:rPr>
            </w:pPr>
            <w:r>
              <w:rPr>
                <w:sz w:val="20"/>
              </w:rPr>
              <w:t xml:space="preserve">Evaluation: after 1 year (10/2017) </w:t>
            </w:r>
            <w:r>
              <w:rPr>
                <w:sz w:val="20"/>
              </w:rPr>
              <w:sym w:font="Wingdings" w:char="F0E0"/>
            </w:r>
            <w:r>
              <w:rPr>
                <w:sz w:val="20"/>
              </w:rPr>
              <w:t xml:space="preserve"> 10/2018</w:t>
            </w:r>
            <w:r>
              <w:rPr>
                <w:sz w:val="20"/>
              </w:rPr>
              <w:sym w:font="Wingdings" w:char="F0E0"/>
            </w:r>
            <w:r>
              <w:rPr>
                <w:sz w:val="20"/>
              </w:rPr>
              <w:t>10/2019</w:t>
            </w:r>
          </w:p>
          <w:p w14:paraId="55DC2F7B" w14:textId="77777777" w:rsidR="00FF2150" w:rsidRDefault="001609B0">
            <w:pPr>
              <w:numPr>
                <w:ilvl w:val="0"/>
                <w:numId w:val="6"/>
              </w:numPr>
              <w:spacing w:before="0" w:after="0" w:line="240" w:lineRule="auto"/>
              <w:ind w:left="317" w:hanging="284"/>
              <w:rPr>
                <w:sz w:val="20"/>
              </w:rPr>
            </w:pPr>
            <w:r>
              <w:rPr>
                <w:sz w:val="20"/>
              </w:rPr>
              <w:t>No EFSA monitoring data for 2014</w:t>
            </w:r>
          </w:p>
          <w:p w14:paraId="7B165CF1" w14:textId="77777777" w:rsidR="00FF2150" w:rsidRDefault="001609B0">
            <w:pPr>
              <w:numPr>
                <w:ilvl w:val="0"/>
                <w:numId w:val="6"/>
              </w:numPr>
              <w:spacing w:before="0" w:after="0" w:line="240" w:lineRule="auto"/>
              <w:ind w:left="317" w:hanging="284"/>
              <w:rPr>
                <w:sz w:val="20"/>
              </w:rPr>
            </w:pPr>
            <w:r>
              <w:rPr>
                <w:sz w:val="20"/>
              </w:rPr>
              <w:t>N.D.  EFSA 2015, 2016, 2017 (127 samples), 2018, 2019, 2020</w:t>
            </w:r>
          </w:p>
          <w:p w14:paraId="23F892E5" w14:textId="77777777" w:rsidR="00FF2150" w:rsidRDefault="001609B0">
            <w:pPr>
              <w:spacing w:before="0" w:after="0" w:line="240" w:lineRule="auto"/>
              <w:rPr>
                <w:sz w:val="20"/>
              </w:rPr>
            </w:pPr>
            <w:r>
              <w:rPr>
                <w:sz w:val="20"/>
              </w:rPr>
              <w:t>14.3% labs and 36% MS analysed full RD in 2015</w:t>
            </w:r>
          </w:p>
          <w:p w14:paraId="12283316" w14:textId="77777777" w:rsidR="00FF2150" w:rsidRDefault="001609B0">
            <w:pPr>
              <w:spacing w:before="0" w:after="0" w:line="240" w:lineRule="auto"/>
              <w:rPr>
                <w:sz w:val="20"/>
              </w:rPr>
            </w:pPr>
            <w:r>
              <w:rPr>
                <w:sz w:val="20"/>
              </w:rPr>
              <w:t>17.3% labs and 44% MS analysed full RD in 2016</w:t>
            </w:r>
          </w:p>
          <w:p w14:paraId="2B3C88F1" w14:textId="77777777" w:rsidR="00FF2150" w:rsidRDefault="001609B0">
            <w:pPr>
              <w:spacing w:before="0" w:after="0" w:line="240" w:lineRule="auto"/>
              <w:rPr>
                <w:color w:val="000000"/>
                <w:sz w:val="20"/>
              </w:rPr>
            </w:pPr>
            <w:r>
              <w:rPr>
                <w:color w:val="000000"/>
                <w:sz w:val="20"/>
              </w:rPr>
              <w:t>21% labs and 36% MS analysed full RD in 2017</w:t>
            </w:r>
          </w:p>
          <w:p w14:paraId="4C5E56FF" w14:textId="77777777" w:rsidR="00FF2150" w:rsidRDefault="001609B0">
            <w:pPr>
              <w:spacing w:before="0" w:after="0" w:line="240" w:lineRule="auto"/>
              <w:rPr>
                <w:color w:val="000000"/>
                <w:sz w:val="20"/>
              </w:rPr>
            </w:pPr>
            <w:r>
              <w:rPr>
                <w:color w:val="000000"/>
                <w:sz w:val="20"/>
              </w:rPr>
              <w:t>18% labs and 44% MS analysed full RD in 2018</w:t>
            </w:r>
            <w:r>
              <w:rPr>
                <w:sz w:val="20"/>
              </w:rPr>
              <w:t>.</w:t>
            </w:r>
          </w:p>
          <w:p w14:paraId="5A3C5F7C" w14:textId="77777777" w:rsidR="00FF2150" w:rsidRDefault="001609B0">
            <w:pPr>
              <w:numPr>
                <w:ilvl w:val="0"/>
                <w:numId w:val="6"/>
              </w:numPr>
              <w:spacing w:before="0" w:after="0" w:line="240" w:lineRule="auto"/>
              <w:ind w:left="0"/>
              <w:rPr>
                <w:b/>
                <w:color w:val="000000"/>
                <w:sz w:val="20"/>
              </w:rPr>
            </w:pPr>
            <w:r>
              <w:rPr>
                <w:color w:val="000000"/>
                <w:sz w:val="20"/>
              </w:rPr>
              <w:sym w:font="Symbol" w:char="F0DE"/>
            </w:r>
            <w:r>
              <w:rPr>
                <w:color w:val="000000"/>
                <w:sz w:val="20"/>
              </w:rPr>
              <w:t xml:space="preserve"> </w:t>
            </w:r>
            <w:r>
              <w:rPr>
                <w:b/>
                <w:color w:val="000000"/>
                <w:sz w:val="20"/>
              </w:rPr>
              <w:t>Analytical coverage poor</w:t>
            </w:r>
          </w:p>
          <w:p w14:paraId="5927F2A2" w14:textId="77777777" w:rsidR="00FF2150" w:rsidRDefault="001609B0">
            <w:pPr>
              <w:spacing w:before="0" w:after="0" w:line="240" w:lineRule="auto"/>
              <w:rPr>
                <w:sz w:val="20"/>
              </w:rPr>
            </w:pPr>
            <w:r>
              <w:rPr>
                <w:sz w:val="20"/>
              </w:rPr>
              <w:sym w:font="Symbol" w:char="F0DE"/>
            </w:r>
            <w:r>
              <w:rPr>
                <w:sz w:val="20"/>
              </w:rPr>
              <w:t xml:space="preserve"> </w:t>
            </w:r>
            <w:r>
              <w:rPr>
                <w:b/>
                <w:sz w:val="20"/>
              </w:rPr>
              <w:t>No findings</w:t>
            </w:r>
            <w:r>
              <w:rPr>
                <w:sz w:val="20"/>
              </w:rPr>
              <w:t xml:space="preserve"> </w:t>
            </w:r>
          </w:p>
          <w:p w14:paraId="6C9421D7" w14:textId="77777777" w:rsidR="00FF2150" w:rsidRDefault="001609B0">
            <w:pPr>
              <w:numPr>
                <w:ilvl w:val="0"/>
                <w:numId w:val="6"/>
              </w:numPr>
              <w:spacing w:before="0" w:after="0" w:line="240" w:lineRule="auto"/>
              <w:ind w:left="0"/>
              <w:rPr>
                <w:b/>
                <w:sz w:val="20"/>
              </w:rPr>
            </w:pPr>
            <w:r>
              <w:rPr>
                <w:sz w:val="20"/>
              </w:rPr>
              <w:t>This substance is not expected to leave significant residues in food of animal origin.</w:t>
            </w:r>
          </w:p>
          <w:p w14:paraId="09E33204" w14:textId="77777777" w:rsidR="00FF2150" w:rsidRDefault="00FF2150">
            <w:pPr>
              <w:numPr>
                <w:ilvl w:val="0"/>
                <w:numId w:val="6"/>
              </w:numPr>
              <w:spacing w:before="0" w:after="0" w:line="240" w:lineRule="auto"/>
              <w:ind w:left="0"/>
              <w:rPr>
                <w:b/>
                <w:sz w:val="20"/>
              </w:rPr>
            </w:pPr>
          </w:p>
        </w:tc>
        <w:tc>
          <w:tcPr>
            <w:tcW w:w="5101" w:type="dxa"/>
            <w:shd w:val="clear" w:color="auto" w:fill="F2F2F2"/>
          </w:tcPr>
          <w:p w14:paraId="6C026F22" w14:textId="77777777" w:rsidR="00FF2150" w:rsidRDefault="00FF2150">
            <w:pPr>
              <w:keepNext/>
              <w:spacing w:before="0" w:after="0" w:line="240" w:lineRule="auto"/>
              <w:rPr>
                <w:u w:val="single"/>
              </w:rPr>
            </w:pPr>
          </w:p>
          <w:p w14:paraId="346E6795" w14:textId="77777777" w:rsidR="00FF2150" w:rsidRDefault="001609B0">
            <w:pPr>
              <w:keepNext/>
              <w:spacing w:before="0" w:after="0" w:line="240" w:lineRule="auto"/>
              <w:rPr>
                <w:snapToGrid/>
                <w:u w:val="single"/>
              </w:rPr>
            </w:pPr>
            <w:r>
              <w:rPr>
                <w:u w:val="single"/>
              </w:rPr>
              <w:t>Fenpropimorph (Not approved) – AO</w:t>
            </w:r>
          </w:p>
          <w:p w14:paraId="0A889F44" w14:textId="77777777" w:rsidR="00FF2150" w:rsidRDefault="00FF2150">
            <w:pPr>
              <w:spacing w:before="0" w:after="0" w:line="240" w:lineRule="auto"/>
            </w:pPr>
          </w:p>
          <w:p w14:paraId="3652A8E7" w14:textId="77777777" w:rsidR="00FF2150" w:rsidRDefault="001609B0">
            <w:pPr>
              <w:numPr>
                <w:ilvl w:val="0"/>
                <w:numId w:val="53"/>
              </w:numPr>
              <w:snapToGrid w:val="0"/>
              <w:spacing w:before="0" w:after="0" w:line="240" w:lineRule="auto"/>
              <w:ind w:left="0" w:hanging="357"/>
              <w:rPr>
                <w:sz w:val="20"/>
              </w:rPr>
            </w:pPr>
            <w:r>
              <w:rPr>
                <w:sz w:val="20"/>
              </w:rPr>
              <w:t xml:space="preserve">Method MRM/ SRM. The standard for metabolite fenpropimorph carboxylic acid is now commercially available. Successful validation at 0.01 mg/kg by EURL-SRM using QuEChERS without PSA cleanup in milk and swine </w:t>
            </w:r>
            <w:proofErr w:type="gramStart"/>
            <w:r>
              <w:rPr>
                <w:sz w:val="20"/>
              </w:rPr>
              <w:t>meat..</w:t>
            </w:r>
            <w:proofErr w:type="gramEnd"/>
          </w:p>
          <w:p w14:paraId="1C267E69" w14:textId="77777777" w:rsidR="00FF2150" w:rsidRDefault="001609B0">
            <w:pPr>
              <w:numPr>
                <w:ilvl w:val="0"/>
                <w:numId w:val="53"/>
              </w:numPr>
              <w:snapToGrid w:val="0"/>
              <w:spacing w:before="0" w:after="0" w:line="240" w:lineRule="auto"/>
              <w:ind w:left="0" w:hanging="357"/>
              <w:rPr>
                <w:sz w:val="20"/>
              </w:rPr>
            </w:pPr>
            <w:r>
              <w:rPr>
                <w:sz w:val="20"/>
              </w:rPr>
              <w:t>Toxicity: ADI = 0.003mg/kg bw/</w:t>
            </w:r>
            <w:proofErr w:type="gramStart"/>
            <w:r>
              <w:rPr>
                <w:sz w:val="20"/>
              </w:rPr>
              <w:t>day,ARfD</w:t>
            </w:r>
            <w:proofErr w:type="gramEnd"/>
            <w:r>
              <w:rPr>
                <w:sz w:val="20"/>
              </w:rPr>
              <w:t xml:space="preserve"> = 0.03 mg/kg bw</w:t>
            </w:r>
          </w:p>
          <w:p w14:paraId="0BCC497B" w14:textId="77777777" w:rsidR="00FF2150" w:rsidRDefault="001609B0">
            <w:pPr>
              <w:numPr>
                <w:ilvl w:val="0"/>
                <w:numId w:val="53"/>
              </w:numPr>
              <w:snapToGrid w:val="0"/>
              <w:spacing w:before="0" w:after="0" w:line="240" w:lineRule="auto"/>
              <w:ind w:left="318" w:hanging="318"/>
              <w:rPr>
                <w:sz w:val="20"/>
              </w:rPr>
            </w:pPr>
            <w:r>
              <w:rPr>
                <w:sz w:val="20"/>
              </w:rPr>
              <w:t>0 % findings EFSA 2012 report (396 sample)</w:t>
            </w:r>
          </w:p>
          <w:p w14:paraId="372BA42A" w14:textId="77777777" w:rsidR="00FF2150" w:rsidRDefault="001609B0">
            <w:pPr>
              <w:numPr>
                <w:ilvl w:val="0"/>
                <w:numId w:val="53"/>
              </w:numPr>
              <w:snapToGrid w:val="0"/>
              <w:spacing w:before="0" w:after="0" w:line="240" w:lineRule="auto"/>
              <w:ind w:left="318" w:hanging="318"/>
              <w:rPr>
                <w:sz w:val="20"/>
              </w:rPr>
            </w:pPr>
            <w:r>
              <w:rPr>
                <w:sz w:val="20"/>
              </w:rPr>
              <w:t>0 % findings EFSA 2013 report (453 samples)</w:t>
            </w:r>
          </w:p>
          <w:p w14:paraId="2045A6BE" w14:textId="77777777" w:rsidR="00FF2150" w:rsidRDefault="001609B0">
            <w:pPr>
              <w:numPr>
                <w:ilvl w:val="0"/>
                <w:numId w:val="53"/>
              </w:numPr>
              <w:snapToGrid w:val="0"/>
              <w:spacing w:before="0" w:after="0" w:line="240" w:lineRule="auto"/>
              <w:ind w:left="318" w:hanging="318"/>
              <w:rPr>
                <w:sz w:val="20"/>
              </w:rPr>
            </w:pPr>
            <w:r>
              <w:rPr>
                <w:sz w:val="20"/>
              </w:rPr>
              <w:t>0% findings EFSA 2014 report (238 samples)</w:t>
            </w:r>
          </w:p>
          <w:p w14:paraId="2B1A8571" w14:textId="77777777" w:rsidR="00FF2150" w:rsidRDefault="001609B0">
            <w:pPr>
              <w:numPr>
                <w:ilvl w:val="0"/>
                <w:numId w:val="53"/>
              </w:numPr>
              <w:snapToGrid w:val="0"/>
              <w:spacing w:before="0" w:after="0" w:line="240" w:lineRule="auto"/>
              <w:ind w:left="318" w:hanging="318"/>
              <w:rPr>
                <w:sz w:val="20"/>
              </w:rPr>
            </w:pPr>
            <w:r>
              <w:rPr>
                <w:sz w:val="20"/>
              </w:rPr>
              <w:t>0% findings EFSA 2015 report (154 samples)</w:t>
            </w:r>
          </w:p>
          <w:p w14:paraId="337DFF4B" w14:textId="77777777" w:rsidR="00FF2150" w:rsidRDefault="001609B0">
            <w:pPr>
              <w:numPr>
                <w:ilvl w:val="0"/>
                <w:numId w:val="53"/>
              </w:numPr>
              <w:snapToGrid w:val="0"/>
              <w:spacing w:before="0" w:after="0" w:line="240" w:lineRule="auto"/>
              <w:ind w:left="318" w:hanging="318"/>
              <w:rPr>
                <w:sz w:val="20"/>
              </w:rPr>
            </w:pPr>
            <w:r>
              <w:rPr>
                <w:sz w:val="20"/>
              </w:rPr>
              <w:t>0% findings EFSA 2016 report (2064samples)</w:t>
            </w:r>
          </w:p>
          <w:p w14:paraId="03B79F6A" w14:textId="77777777" w:rsidR="00FF2150" w:rsidRDefault="001609B0">
            <w:pPr>
              <w:numPr>
                <w:ilvl w:val="0"/>
                <w:numId w:val="53"/>
              </w:numPr>
              <w:snapToGrid w:val="0"/>
              <w:spacing w:before="0" w:after="0" w:line="240" w:lineRule="auto"/>
              <w:ind w:left="318" w:hanging="318"/>
              <w:rPr>
                <w:sz w:val="20"/>
              </w:rPr>
            </w:pPr>
            <w:r>
              <w:rPr>
                <w:sz w:val="20"/>
              </w:rPr>
              <w:t>0% findings EFSA 2017 report (919 samples)</w:t>
            </w:r>
          </w:p>
          <w:p w14:paraId="366B5DB4" w14:textId="77777777" w:rsidR="00FF2150" w:rsidRDefault="001609B0">
            <w:pPr>
              <w:numPr>
                <w:ilvl w:val="0"/>
                <w:numId w:val="53"/>
              </w:numPr>
              <w:snapToGrid w:val="0"/>
              <w:spacing w:before="0" w:after="0" w:line="240" w:lineRule="auto"/>
              <w:ind w:left="318" w:hanging="318"/>
              <w:rPr>
                <w:sz w:val="20"/>
              </w:rPr>
            </w:pPr>
            <w:r>
              <w:rPr>
                <w:sz w:val="20"/>
              </w:rPr>
              <w:t>0% findings EFSA 2018, 2019, 2020</w:t>
            </w:r>
          </w:p>
          <w:p w14:paraId="4FF6A512" w14:textId="77777777" w:rsidR="00FF2150" w:rsidRDefault="001609B0">
            <w:pPr>
              <w:spacing w:before="0" w:after="0" w:line="240" w:lineRule="auto"/>
              <w:rPr>
                <w:sz w:val="20"/>
              </w:rPr>
            </w:pPr>
            <w:r>
              <w:rPr>
                <w:color w:val="000000"/>
                <w:sz w:val="20"/>
              </w:rPr>
              <w:t>6% labs and 15% MS analysed full RD in 2018</w:t>
            </w:r>
            <w:r>
              <w:rPr>
                <w:sz w:val="20"/>
              </w:rPr>
              <w:t>.</w:t>
            </w:r>
          </w:p>
          <w:p w14:paraId="442785D8" w14:textId="77777777" w:rsidR="00FF2150" w:rsidRDefault="001609B0">
            <w:pPr>
              <w:spacing w:before="0" w:after="0" w:line="240" w:lineRule="auto"/>
              <w:rPr>
                <w:szCs w:val="24"/>
                <w:lang w:val="en-IE" w:eastAsia="en-IE"/>
              </w:rPr>
            </w:pPr>
            <w:r>
              <w:rPr>
                <w:sz w:val="16"/>
              </w:rPr>
              <w:t>According to feeding studies relevant for ruminant's fat, swine and ruminant's muscle, liver and kidney and cow's milk.</w:t>
            </w:r>
            <w:r>
              <w:rPr>
                <w:szCs w:val="24"/>
                <w:lang w:val="en-IE" w:eastAsia="en-IE"/>
              </w:rPr>
              <w:t xml:space="preserve"> </w:t>
            </w:r>
          </w:p>
          <w:p w14:paraId="3B46954C" w14:textId="77777777" w:rsidR="00FF2150" w:rsidRDefault="00FF2150">
            <w:pPr>
              <w:keepNext/>
              <w:spacing w:before="0" w:after="0" w:line="240" w:lineRule="auto"/>
              <w:rPr>
                <w:u w:val="single"/>
                <w:lang w:val="en-IE"/>
              </w:rPr>
            </w:pPr>
          </w:p>
        </w:tc>
      </w:tr>
      <w:tr w:rsidR="00FF2150" w14:paraId="645F0908" w14:textId="77777777">
        <w:tc>
          <w:tcPr>
            <w:tcW w:w="5105" w:type="dxa"/>
            <w:shd w:val="clear" w:color="auto" w:fill="F2F2F2"/>
          </w:tcPr>
          <w:p w14:paraId="5C88DD68" w14:textId="77777777" w:rsidR="00FF2150" w:rsidRDefault="00FF2150">
            <w:pPr>
              <w:numPr>
                <w:ilvl w:val="0"/>
                <w:numId w:val="6"/>
              </w:numPr>
              <w:spacing w:before="0" w:after="0" w:line="240" w:lineRule="auto"/>
              <w:ind w:left="0"/>
              <w:rPr>
                <w:b/>
                <w:sz w:val="20"/>
              </w:rPr>
            </w:pPr>
          </w:p>
          <w:p w14:paraId="09A2C297" w14:textId="77777777" w:rsidR="00FF2150" w:rsidRDefault="001609B0">
            <w:pPr>
              <w:keepNext/>
              <w:spacing w:before="0" w:after="0" w:line="240" w:lineRule="auto"/>
              <w:rPr>
                <w:u w:val="single"/>
              </w:rPr>
            </w:pPr>
            <w:r>
              <w:rPr>
                <w:u w:val="single"/>
              </w:rPr>
              <w:t xml:space="preserve">Haloxyfop (Not approved) – AO </w:t>
            </w:r>
          </w:p>
          <w:p w14:paraId="440FCC3C" w14:textId="77777777" w:rsidR="00FF2150" w:rsidRDefault="00FF2150">
            <w:pPr>
              <w:numPr>
                <w:ilvl w:val="0"/>
                <w:numId w:val="6"/>
              </w:numPr>
              <w:spacing w:before="0" w:after="0" w:line="240" w:lineRule="auto"/>
              <w:ind w:left="0" w:hanging="357"/>
              <w:rPr>
                <w:sz w:val="20"/>
              </w:rPr>
            </w:pPr>
          </w:p>
          <w:p w14:paraId="2D1AE82C" w14:textId="77777777" w:rsidR="00FF2150" w:rsidRDefault="001609B0">
            <w:pPr>
              <w:numPr>
                <w:ilvl w:val="0"/>
                <w:numId w:val="6"/>
              </w:numPr>
              <w:spacing w:before="0" w:after="0" w:line="240" w:lineRule="auto"/>
              <w:ind w:left="0" w:hanging="357"/>
              <w:rPr>
                <w:sz w:val="20"/>
              </w:rPr>
            </w:pPr>
            <w:r>
              <w:rPr>
                <w:sz w:val="20"/>
              </w:rPr>
              <w:t>Toxicity: ADI=0.00065 mg/kg bw/day, ARfD=0.075 mg/kg bw</w:t>
            </w:r>
          </w:p>
          <w:p w14:paraId="7C49B9AC" w14:textId="77777777" w:rsidR="00FF2150" w:rsidRDefault="001609B0">
            <w:pPr>
              <w:numPr>
                <w:ilvl w:val="0"/>
                <w:numId w:val="6"/>
              </w:numPr>
              <w:spacing w:before="0" w:after="0" w:line="240" w:lineRule="auto"/>
              <w:ind w:left="0" w:hanging="357"/>
              <w:rPr>
                <w:sz w:val="20"/>
              </w:rPr>
            </w:pPr>
            <w:r>
              <w:rPr>
                <w:sz w:val="20"/>
              </w:rPr>
              <w:t>Method: SRM (hydrolysis required to cover conjugates)</w:t>
            </w:r>
          </w:p>
          <w:p w14:paraId="3364E595" w14:textId="77777777" w:rsidR="00FF2150" w:rsidRDefault="001609B0">
            <w:pPr>
              <w:numPr>
                <w:ilvl w:val="0"/>
                <w:numId w:val="6"/>
              </w:numPr>
              <w:spacing w:before="0" w:after="0" w:line="240" w:lineRule="auto"/>
              <w:ind w:left="0" w:hanging="357"/>
              <w:rPr>
                <w:sz w:val="20"/>
              </w:rPr>
            </w:pPr>
            <w:r>
              <w:rPr>
                <w:sz w:val="20"/>
              </w:rPr>
              <w:t>Priority: 2A</w:t>
            </w:r>
          </w:p>
          <w:p w14:paraId="40C866C3" w14:textId="77777777" w:rsidR="00FF2150" w:rsidRDefault="001609B0">
            <w:pPr>
              <w:numPr>
                <w:ilvl w:val="0"/>
                <w:numId w:val="6"/>
              </w:numPr>
              <w:spacing w:before="0" w:after="0" w:line="240" w:lineRule="auto"/>
              <w:ind w:left="0" w:hanging="357"/>
              <w:rPr>
                <w:sz w:val="20"/>
              </w:rPr>
            </w:pPr>
            <w:r>
              <w:rPr>
                <w:sz w:val="20"/>
              </w:rPr>
              <w:t xml:space="preserve">Evaluation after 2 years (10/2017) </w:t>
            </w:r>
            <w:r>
              <w:rPr>
                <w:sz w:val="20"/>
              </w:rPr>
              <w:sym w:font="Wingdings" w:char="F0E0"/>
            </w:r>
            <w:r>
              <w:rPr>
                <w:sz w:val="20"/>
              </w:rPr>
              <w:t xml:space="preserve"> 10/2018</w:t>
            </w:r>
          </w:p>
          <w:p w14:paraId="631B1450" w14:textId="77777777" w:rsidR="00FF2150" w:rsidRDefault="001609B0">
            <w:pPr>
              <w:numPr>
                <w:ilvl w:val="0"/>
                <w:numId w:val="32"/>
              </w:numPr>
              <w:spacing w:before="0" w:after="0" w:line="240" w:lineRule="auto"/>
              <w:ind w:left="318" w:hanging="284"/>
              <w:rPr>
                <w:sz w:val="20"/>
              </w:rPr>
            </w:pPr>
            <w:r>
              <w:rPr>
                <w:sz w:val="20"/>
              </w:rPr>
              <w:t>0 % findings EFSA 2012 report</w:t>
            </w:r>
          </w:p>
          <w:p w14:paraId="20E73A39" w14:textId="77777777" w:rsidR="00FF2150" w:rsidRDefault="001609B0">
            <w:pPr>
              <w:numPr>
                <w:ilvl w:val="0"/>
                <w:numId w:val="32"/>
              </w:numPr>
              <w:spacing w:before="0" w:after="0" w:line="240" w:lineRule="auto"/>
              <w:ind w:left="318" w:hanging="284"/>
              <w:rPr>
                <w:sz w:val="20"/>
              </w:rPr>
            </w:pPr>
            <w:r>
              <w:rPr>
                <w:sz w:val="20"/>
              </w:rPr>
              <w:t>0% findings EFSA 2013 report (171 samples)</w:t>
            </w:r>
          </w:p>
          <w:p w14:paraId="61B16B88" w14:textId="77777777" w:rsidR="00FF2150" w:rsidRDefault="001609B0">
            <w:pPr>
              <w:numPr>
                <w:ilvl w:val="0"/>
                <w:numId w:val="32"/>
              </w:numPr>
              <w:spacing w:before="0" w:after="0" w:line="240" w:lineRule="auto"/>
              <w:ind w:left="318" w:hanging="284"/>
              <w:rPr>
                <w:sz w:val="20"/>
              </w:rPr>
            </w:pPr>
            <w:r>
              <w:rPr>
                <w:sz w:val="20"/>
              </w:rPr>
              <w:t>0% findings EFSA 2014 report (258 samples)</w:t>
            </w:r>
          </w:p>
          <w:p w14:paraId="6E771D8A" w14:textId="77777777" w:rsidR="00FF2150" w:rsidRDefault="001609B0">
            <w:pPr>
              <w:numPr>
                <w:ilvl w:val="0"/>
                <w:numId w:val="32"/>
              </w:numPr>
              <w:spacing w:before="0" w:after="0" w:line="240" w:lineRule="auto"/>
              <w:ind w:left="318" w:hanging="284"/>
              <w:rPr>
                <w:sz w:val="20"/>
              </w:rPr>
            </w:pPr>
            <w:r>
              <w:rPr>
                <w:sz w:val="20"/>
              </w:rPr>
              <w:t>N.D EFSA 2015 (16 samples)</w:t>
            </w:r>
          </w:p>
          <w:p w14:paraId="6AB52EDE" w14:textId="77777777" w:rsidR="00FF2150" w:rsidRDefault="001609B0">
            <w:pPr>
              <w:numPr>
                <w:ilvl w:val="0"/>
                <w:numId w:val="32"/>
              </w:numPr>
              <w:spacing w:before="0" w:after="0" w:line="240" w:lineRule="auto"/>
              <w:ind w:left="318" w:hanging="284"/>
              <w:rPr>
                <w:sz w:val="20"/>
              </w:rPr>
            </w:pPr>
            <w:r>
              <w:rPr>
                <w:sz w:val="20"/>
              </w:rPr>
              <w:t>N.D EFSA 2016 (708 samples)</w:t>
            </w:r>
          </w:p>
          <w:p w14:paraId="43D3DEAE" w14:textId="77777777" w:rsidR="00FF2150" w:rsidRDefault="001609B0">
            <w:pPr>
              <w:numPr>
                <w:ilvl w:val="0"/>
                <w:numId w:val="32"/>
              </w:numPr>
              <w:spacing w:before="0" w:after="0" w:line="240" w:lineRule="auto"/>
              <w:ind w:left="318" w:hanging="284"/>
              <w:rPr>
                <w:sz w:val="20"/>
              </w:rPr>
            </w:pPr>
            <w:r>
              <w:rPr>
                <w:sz w:val="20"/>
              </w:rPr>
              <w:t>0.04% findings EFSA 2017 (1 of 2603 samples)</w:t>
            </w:r>
          </w:p>
          <w:p w14:paraId="32127F7F" w14:textId="77777777" w:rsidR="00FF2150" w:rsidRDefault="001609B0">
            <w:pPr>
              <w:numPr>
                <w:ilvl w:val="0"/>
                <w:numId w:val="32"/>
              </w:numPr>
              <w:spacing w:before="0" w:after="0" w:line="240" w:lineRule="auto"/>
              <w:ind w:left="318" w:hanging="284"/>
              <w:rPr>
                <w:sz w:val="20"/>
              </w:rPr>
            </w:pPr>
            <w:r>
              <w:rPr>
                <w:sz w:val="20"/>
              </w:rPr>
              <w:t>0% findings EFSA 2018, 2019, 2020</w:t>
            </w:r>
          </w:p>
          <w:p w14:paraId="0AB1ED27" w14:textId="77777777" w:rsidR="00FF2150" w:rsidRDefault="001609B0">
            <w:pPr>
              <w:numPr>
                <w:ilvl w:val="0"/>
                <w:numId w:val="6"/>
              </w:numPr>
              <w:spacing w:before="0" w:after="0" w:line="240" w:lineRule="auto"/>
              <w:ind w:left="0"/>
              <w:rPr>
                <w:sz w:val="20"/>
              </w:rPr>
            </w:pPr>
            <w:r>
              <w:rPr>
                <w:sz w:val="20"/>
              </w:rPr>
              <w:t>14% labs and 40% MS analysed full RD in 2015</w:t>
            </w:r>
          </w:p>
          <w:p w14:paraId="66E3A59E" w14:textId="77777777" w:rsidR="00FF2150" w:rsidRDefault="001609B0">
            <w:pPr>
              <w:numPr>
                <w:ilvl w:val="0"/>
                <w:numId w:val="6"/>
              </w:numPr>
              <w:spacing w:before="0" w:after="0" w:line="240" w:lineRule="auto"/>
              <w:ind w:left="0"/>
              <w:rPr>
                <w:sz w:val="20"/>
              </w:rPr>
            </w:pPr>
            <w:r>
              <w:rPr>
                <w:sz w:val="20"/>
              </w:rPr>
              <w:t>9% labs and 24% MS analysed full RD in 2016</w:t>
            </w:r>
          </w:p>
          <w:p w14:paraId="46557DEF" w14:textId="77777777" w:rsidR="00FF2150" w:rsidRDefault="001609B0">
            <w:pPr>
              <w:numPr>
                <w:ilvl w:val="0"/>
                <w:numId w:val="6"/>
              </w:numPr>
              <w:spacing w:before="0" w:after="0" w:line="240" w:lineRule="auto"/>
              <w:ind w:left="0"/>
              <w:rPr>
                <w:color w:val="000000"/>
                <w:sz w:val="20"/>
              </w:rPr>
            </w:pPr>
            <w:r>
              <w:rPr>
                <w:color w:val="000000"/>
                <w:sz w:val="20"/>
              </w:rPr>
              <w:t xml:space="preserve">4% labs </w:t>
            </w:r>
            <w:proofErr w:type="gramStart"/>
            <w:r>
              <w:rPr>
                <w:color w:val="000000"/>
                <w:sz w:val="20"/>
              </w:rPr>
              <w:t>and  0</w:t>
            </w:r>
            <w:proofErr w:type="gramEnd"/>
            <w:r>
              <w:rPr>
                <w:color w:val="000000"/>
                <w:sz w:val="20"/>
              </w:rPr>
              <w:t>% MS analysed full RD in 2017</w:t>
            </w:r>
          </w:p>
          <w:p w14:paraId="58CD0401" w14:textId="77777777" w:rsidR="00FF2150" w:rsidRDefault="001609B0">
            <w:pPr>
              <w:numPr>
                <w:ilvl w:val="0"/>
                <w:numId w:val="6"/>
              </w:numPr>
              <w:spacing w:before="0" w:after="0" w:line="240" w:lineRule="auto"/>
              <w:ind w:left="0"/>
              <w:rPr>
                <w:color w:val="000000"/>
                <w:sz w:val="20"/>
              </w:rPr>
            </w:pPr>
            <w:r>
              <w:rPr>
                <w:color w:val="000000"/>
                <w:sz w:val="20"/>
              </w:rPr>
              <w:t>6% labs and 15% MS analysed full RD in 2018</w:t>
            </w:r>
            <w:r>
              <w:rPr>
                <w:sz w:val="20"/>
              </w:rPr>
              <w:t>.</w:t>
            </w:r>
          </w:p>
          <w:p w14:paraId="4C1F6D75" w14:textId="77777777" w:rsidR="00FF2150" w:rsidRDefault="001609B0">
            <w:pPr>
              <w:numPr>
                <w:ilvl w:val="0"/>
                <w:numId w:val="6"/>
              </w:numPr>
              <w:spacing w:before="0" w:after="0" w:line="240" w:lineRule="auto"/>
              <w:ind w:left="0"/>
              <w:rPr>
                <w:b/>
                <w:sz w:val="20"/>
              </w:rPr>
            </w:pPr>
            <w:r>
              <w:rPr>
                <w:sz w:val="20"/>
              </w:rPr>
              <w:sym w:font="Symbol" w:char="F0DE"/>
            </w:r>
            <w:r>
              <w:rPr>
                <w:sz w:val="20"/>
              </w:rPr>
              <w:t xml:space="preserve">  </w:t>
            </w:r>
            <w:r>
              <w:rPr>
                <w:b/>
                <w:sz w:val="20"/>
              </w:rPr>
              <w:t>Analytical coverage poor</w:t>
            </w:r>
          </w:p>
          <w:p w14:paraId="6CB70C33" w14:textId="77777777" w:rsidR="00FF2150" w:rsidRDefault="001609B0">
            <w:pPr>
              <w:spacing w:before="0" w:after="0" w:line="240" w:lineRule="auto"/>
              <w:rPr>
                <w:sz w:val="20"/>
              </w:rPr>
            </w:pPr>
            <w:r>
              <w:rPr>
                <w:sz w:val="20"/>
              </w:rPr>
              <w:sym w:font="Symbol" w:char="F0DE"/>
            </w:r>
            <w:r>
              <w:rPr>
                <w:sz w:val="20"/>
              </w:rPr>
              <w:t xml:space="preserve"> </w:t>
            </w:r>
            <w:r>
              <w:rPr>
                <w:b/>
                <w:sz w:val="20"/>
              </w:rPr>
              <w:t>No findings</w:t>
            </w:r>
            <w:r>
              <w:rPr>
                <w:sz w:val="20"/>
              </w:rPr>
              <w:t xml:space="preserve"> </w:t>
            </w:r>
          </w:p>
          <w:p w14:paraId="455BF38B" w14:textId="77777777" w:rsidR="00FF2150" w:rsidRDefault="001609B0">
            <w:pPr>
              <w:keepNext/>
              <w:spacing w:before="0" w:after="0" w:line="240" w:lineRule="auto"/>
              <w:rPr>
                <w:sz w:val="20"/>
              </w:rPr>
            </w:pPr>
            <w:r>
              <w:rPr>
                <w:sz w:val="20"/>
              </w:rPr>
              <w:t>Based on feeding studies, relevant for cows’ milk, kidney, liver, butter and poultry fat.</w:t>
            </w:r>
          </w:p>
          <w:p w14:paraId="739AEE70" w14:textId="77777777" w:rsidR="00FF2150" w:rsidRDefault="00FF2150">
            <w:pPr>
              <w:keepNext/>
              <w:spacing w:before="0" w:after="0" w:line="240" w:lineRule="auto"/>
              <w:rPr>
                <w:u w:val="single"/>
              </w:rPr>
            </w:pPr>
          </w:p>
        </w:tc>
        <w:tc>
          <w:tcPr>
            <w:tcW w:w="5101" w:type="dxa"/>
            <w:shd w:val="clear" w:color="auto" w:fill="F2F2F2"/>
          </w:tcPr>
          <w:p w14:paraId="19BA41D1" w14:textId="77777777" w:rsidR="00FF2150" w:rsidRDefault="00FF2150">
            <w:pPr>
              <w:keepNext/>
              <w:spacing w:before="0" w:after="0" w:line="240" w:lineRule="auto"/>
              <w:rPr>
                <w:u w:val="single"/>
              </w:rPr>
            </w:pPr>
          </w:p>
          <w:p w14:paraId="197B9D9C" w14:textId="77777777" w:rsidR="00FF2150" w:rsidRDefault="001609B0">
            <w:pPr>
              <w:keepNext/>
              <w:spacing w:before="0" w:after="0" w:line="240" w:lineRule="auto"/>
              <w:rPr>
                <w:u w:val="single"/>
              </w:rPr>
            </w:pPr>
            <w:r>
              <w:rPr>
                <w:u w:val="single"/>
              </w:rPr>
              <w:t xml:space="preserve">Ioxynil (Not approved) – AO </w:t>
            </w:r>
          </w:p>
          <w:p w14:paraId="365A235E" w14:textId="77777777" w:rsidR="00FF2150" w:rsidRDefault="00FF2150">
            <w:pPr>
              <w:numPr>
                <w:ilvl w:val="0"/>
                <w:numId w:val="6"/>
              </w:numPr>
              <w:spacing w:before="0" w:after="0" w:line="240" w:lineRule="auto"/>
              <w:ind w:left="0" w:hanging="357"/>
              <w:rPr>
                <w:sz w:val="20"/>
              </w:rPr>
            </w:pPr>
          </w:p>
          <w:p w14:paraId="3B0BA1BE" w14:textId="77777777" w:rsidR="00FF2150" w:rsidRDefault="001609B0">
            <w:pPr>
              <w:numPr>
                <w:ilvl w:val="0"/>
                <w:numId w:val="6"/>
              </w:numPr>
              <w:spacing w:before="0" w:after="0" w:line="240" w:lineRule="auto"/>
              <w:ind w:left="0" w:hanging="357"/>
              <w:rPr>
                <w:sz w:val="20"/>
              </w:rPr>
            </w:pPr>
            <w:r>
              <w:rPr>
                <w:sz w:val="20"/>
              </w:rPr>
              <w:t>Toxicity:  ADI = 0.005 mg/kg bw/day, ARfD 0.04 mg/kg bw</w:t>
            </w:r>
          </w:p>
          <w:p w14:paraId="4848D2A2" w14:textId="77777777" w:rsidR="00FF2150" w:rsidRDefault="001609B0">
            <w:pPr>
              <w:numPr>
                <w:ilvl w:val="0"/>
                <w:numId w:val="6"/>
              </w:numPr>
              <w:spacing w:before="0" w:after="0" w:line="240" w:lineRule="auto"/>
              <w:ind w:left="0" w:hanging="357"/>
              <w:rPr>
                <w:sz w:val="20"/>
              </w:rPr>
            </w:pPr>
            <w:r>
              <w:rPr>
                <w:sz w:val="20"/>
              </w:rPr>
              <w:t>Method: MRM/SRM</w:t>
            </w:r>
          </w:p>
          <w:p w14:paraId="2CC57E2C" w14:textId="77777777" w:rsidR="00FF2150" w:rsidRDefault="001609B0">
            <w:pPr>
              <w:numPr>
                <w:ilvl w:val="0"/>
                <w:numId w:val="6"/>
              </w:numPr>
              <w:spacing w:before="0" w:after="0" w:line="240" w:lineRule="auto"/>
              <w:ind w:left="0" w:hanging="357"/>
              <w:rPr>
                <w:sz w:val="20"/>
              </w:rPr>
            </w:pPr>
            <w:r>
              <w:rPr>
                <w:sz w:val="20"/>
              </w:rPr>
              <w:t>Priority: 2A</w:t>
            </w:r>
          </w:p>
          <w:p w14:paraId="2F863859" w14:textId="77777777" w:rsidR="00FF2150" w:rsidRDefault="001609B0">
            <w:pPr>
              <w:numPr>
                <w:ilvl w:val="0"/>
                <w:numId w:val="6"/>
              </w:numPr>
              <w:spacing w:before="0" w:after="0" w:line="240" w:lineRule="auto"/>
              <w:ind w:left="0" w:hanging="357"/>
              <w:rPr>
                <w:sz w:val="20"/>
              </w:rPr>
            </w:pPr>
            <w:r>
              <w:rPr>
                <w:sz w:val="20"/>
              </w:rPr>
              <w:t xml:space="preserve">Evaluation after 2 years (10/2017) </w:t>
            </w:r>
            <w:r>
              <w:rPr>
                <w:sz w:val="20"/>
              </w:rPr>
              <w:sym w:font="Wingdings" w:char="F0E0"/>
            </w:r>
            <w:r>
              <w:rPr>
                <w:sz w:val="20"/>
              </w:rPr>
              <w:t xml:space="preserve"> 10/2018</w:t>
            </w:r>
          </w:p>
          <w:p w14:paraId="4B2C8A6B" w14:textId="77777777" w:rsidR="00FF2150" w:rsidRDefault="001609B0">
            <w:pPr>
              <w:numPr>
                <w:ilvl w:val="0"/>
                <w:numId w:val="6"/>
              </w:numPr>
              <w:spacing w:before="0" w:after="0" w:line="240" w:lineRule="auto"/>
              <w:ind w:left="317" w:hanging="317"/>
              <w:rPr>
                <w:sz w:val="20"/>
              </w:rPr>
            </w:pPr>
            <w:proofErr w:type="gramStart"/>
            <w:r>
              <w:rPr>
                <w:sz w:val="20"/>
              </w:rPr>
              <w:t>No  monitoring</w:t>
            </w:r>
            <w:proofErr w:type="gramEnd"/>
            <w:r>
              <w:rPr>
                <w:sz w:val="20"/>
              </w:rPr>
              <w:t xml:space="preserve"> results available in EFSA 2012 report</w:t>
            </w:r>
          </w:p>
          <w:p w14:paraId="06C70DC8" w14:textId="77777777" w:rsidR="00FF2150" w:rsidRDefault="001609B0">
            <w:pPr>
              <w:numPr>
                <w:ilvl w:val="0"/>
                <w:numId w:val="6"/>
              </w:numPr>
              <w:spacing w:before="0" w:after="0" w:line="240" w:lineRule="auto"/>
              <w:ind w:left="317" w:hanging="317"/>
              <w:rPr>
                <w:sz w:val="20"/>
              </w:rPr>
            </w:pPr>
            <w:r>
              <w:rPr>
                <w:sz w:val="20"/>
              </w:rPr>
              <w:t>0% findings EFSA 2013 report (177 samples)</w:t>
            </w:r>
          </w:p>
          <w:p w14:paraId="1D685C25" w14:textId="77777777" w:rsidR="00FF2150" w:rsidRDefault="001609B0">
            <w:pPr>
              <w:numPr>
                <w:ilvl w:val="0"/>
                <w:numId w:val="6"/>
              </w:numPr>
              <w:spacing w:before="0" w:after="0" w:line="240" w:lineRule="auto"/>
              <w:ind w:left="317" w:hanging="317"/>
              <w:rPr>
                <w:sz w:val="20"/>
              </w:rPr>
            </w:pPr>
            <w:r>
              <w:rPr>
                <w:sz w:val="20"/>
              </w:rPr>
              <w:t>0% findings EFSA 2014 report (563 samples)</w:t>
            </w:r>
          </w:p>
          <w:p w14:paraId="47A3AA8B" w14:textId="77777777" w:rsidR="00FF2150" w:rsidRDefault="001609B0">
            <w:pPr>
              <w:numPr>
                <w:ilvl w:val="0"/>
                <w:numId w:val="6"/>
              </w:numPr>
              <w:spacing w:before="0" w:after="0" w:line="240" w:lineRule="auto"/>
              <w:ind w:left="317" w:hanging="317"/>
              <w:rPr>
                <w:sz w:val="20"/>
              </w:rPr>
            </w:pPr>
            <w:r>
              <w:rPr>
                <w:sz w:val="20"/>
              </w:rPr>
              <w:t>N.D EFSA 2015 report (21 samples)</w:t>
            </w:r>
          </w:p>
          <w:p w14:paraId="6CD26BB0" w14:textId="77777777" w:rsidR="00FF2150" w:rsidRDefault="001609B0">
            <w:pPr>
              <w:numPr>
                <w:ilvl w:val="0"/>
                <w:numId w:val="6"/>
              </w:numPr>
              <w:spacing w:before="0" w:after="0" w:line="240" w:lineRule="auto"/>
              <w:ind w:left="317" w:hanging="317"/>
              <w:rPr>
                <w:sz w:val="20"/>
              </w:rPr>
            </w:pPr>
            <w:r>
              <w:rPr>
                <w:sz w:val="20"/>
              </w:rPr>
              <w:t>N.D EFSA 2016 report (44 samples)</w:t>
            </w:r>
          </w:p>
          <w:p w14:paraId="5F7A2CEE" w14:textId="77777777" w:rsidR="00FF2150" w:rsidRDefault="001609B0">
            <w:pPr>
              <w:numPr>
                <w:ilvl w:val="0"/>
                <w:numId w:val="6"/>
              </w:numPr>
              <w:spacing w:before="0" w:after="0" w:line="240" w:lineRule="auto"/>
              <w:ind w:left="317" w:hanging="317"/>
              <w:rPr>
                <w:sz w:val="20"/>
              </w:rPr>
            </w:pPr>
            <w:r>
              <w:rPr>
                <w:sz w:val="20"/>
              </w:rPr>
              <w:t>N.D EFSA 2017 report (38 samples)</w:t>
            </w:r>
          </w:p>
          <w:p w14:paraId="6D1A992C" w14:textId="77777777" w:rsidR="00FF2150" w:rsidRDefault="001609B0">
            <w:pPr>
              <w:numPr>
                <w:ilvl w:val="0"/>
                <w:numId w:val="6"/>
              </w:numPr>
              <w:spacing w:before="0" w:after="0" w:line="240" w:lineRule="auto"/>
              <w:ind w:left="317" w:hanging="317"/>
              <w:rPr>
                <w:sz w:val="20"/>
              </w:rPr>
            </w:pPr>
            <w:r>
              <w:rPr>
                <w:sz w:val="20"/>
              </w:rPr>
              <w:t>0% findings EFSA 2018, 2019, 2020</w:t>
            </w:r>
          </w:p>
          <w:p w14:paraId="307330B6" w14:textId="77777777" w:rsidR="00FF2150" w:rsidRDefault="001609B0">
            <w:pPr>
              <w:numPr>
                <w:ilvl w:val="0"/>
                <w:numId w:val="6"/>
              </w:numPr>
              <w:spacing w:before="0" w:after="0" w:line="240" w:lineRule="auto"/>
              <w:ind w:left="0"/>
              <w:rPr>
                <w:sz w:val="20"/>
              </w:rPr>
            </w:pPr>
            <w:r>
              <w:rPr>
                <w:sz w:val="20"/>
              </w:rPr>
              <w:t>4% labs and 12% MS analysed full RD in 2015</w:t>
            </w:r>
          </w:p>
          <w:p w14:paraId="4E20762E" w14:textId="77777777" w:rsidR="00FF2150" w:rsidRDefault="001609B0">
            <w:pPr>
              <w:numPr>
                <w:ilvl w:val="0"/>
                <w:numId w:val="6"/>
              </w:numPr>
              <w:spacing w:before="0" w:after="0" w:line="240" w:lineRule="auto"/>
              <w:ind w:left="0"/>
              <w:rPr>
                <w:sz w:val="20"/>
              </w:rPr>
            </w:pPr>
            <w:r>
              <w:rPr>
                <w:sz w:val="20"/>
              </w:rPr>
              <w:t>6% labs and 16% MS analysed full RD in 2016</w:t>
            </w:r>
          </w:p>
          <w:p w14:paraId="4E62A82A" w14:textId="77777777" w:rsidR="00FF2150" w:rsidRDefault="001609B0">
            <w:pPr>
              <w:numPr>
                <w:ilvl w:val="0"/>
                <w:numId w:val="6"/>
              </w:numPr>
              <w:spacing w:before="0" w:after="0" w:line="240" w:lineRule="auto"/>
              <w:ind w:left="0"/>
              <w:rPr>
                <w:color w:val="000000"/>
                <w:sz w:val="20"/>
              </w:rPr>
            </w:pPr>
            <w:r>
              <w:rPr>
                <w:color w:val="000000"/>
                <w:sz w:val="20"/>
              </w:rPr>
              <w:t>3% labs and 7% MS analysed full RD in 2017</w:t>
            </w:r>
          </w:p>
          <w:p w14:paraId="39DA2ADA" w14:textId="77777777" w:rsidR="00FF2150" w:rsidRDefault="001609B0">
            <w:pPr>
              <w:numPr>
                <w:ilvl w:val="0"/>
                <w:numId w:val="6"/>
              </w:numPr>
              <w:spacing w:before="0" w:after="0" w:line="240" w:lineRule="auto"/>
              <w:ind w:left="0"/>
              <w:rPr>
                <w:color w:val="000000"/>
                <w:sz w:val="20"/>
              </w:rPr>
            </w:pPr>
            <w:r>
              <w:rPr>
                <w:color w:val="000000"/>
                <w:sz w:val="20"/>
              </w:rPr>
              <w:t>7% labs and 22% MS analysed full RD in 2018</w:t>
            </w:r>
            <w:r>
              <w:rPr>
                <w:sz w:val="20"/>
              </w:rPr>
              <w:t>.</w:t>
            </w:r>
          </w:p>
          <w:p w14:paraId="01AAADA3" w14:textId="77777777" w:rsidR="00FF2150" w:rsidRDefault="001609B0">
            <w:pPr>
              <w:numPr>
                <w:ilvl w:val="0"/>
                <w:numId w:val="6"/>
              </w:numPr>
              <w:spacing w:before="0" w:after="0" w:line="240" w:lineRule="auto"/>
              <w:ind w:left="0"/>
              <w:rPr>
                <w:b/>
                <w:sz w:val="20"/>
              </w:rPr>
            </w:pPr>
            <w:r>
              <w:rPr>
                <w:sz w:val="20"/>
              </w:rPr>
              <w:sym w:font="Symbol" w:char="F0DE"/>
            </w:r>
            <w:r>
              <w:rPr>
                <w:sz w:val="20"/>
              </w:rPr>
              <w:t xml:space="preserve"> </w:t>
            </w:r>
            <w:r>
              <w:rPr>
                <w:b/>
                <w:sz w:val="20"/>
              </w:rPr>
              <w:t>Analytical coverage poor</w:t>
            </w:r>
          </w:p>
          <w:p w14:paraId="0BD401C9" w14:textId="77777777" w:rsidR="00FF2150" w:rsidRDefault="001609B0">
            <w:pPr>
              <w:spacing w:before="0" w:after="0" w:line="240" w:lineRule="auto"/>
              <w:rPr>
                <w:sz w:val="20"/>
              </w:rPr>
            </w:pPr>
            <w:r>
              <w:rPr>
                <w:sz w:val="20"/>
              </w:rPr>
              <w:sym w:font="Symbol" w:char="F0DE"/>
            </w:r>
            <w:r>
              <w:rPr>
                <w:sz w:val="20"/>
              </w:rPr>
              <w:t xml:space="preserve"> </w:t>
            </w:r>
            <w:r>
              <w:rPr>
                <w:b/>
                <w:sz w:val="20"/>
              </w:rPr>
              <w:t>No findings</w:t>
            </w:r>
            <w:r>
              <w:rPr>
                <w:sz w:val="20"/>
              </w:rPr>
              <w:t xml:space="preserve"> </w:t>
            </w:r>
          </w:p>
          <w:p w14:paraId="5F553F02" w14:textId="77777777" w:rsidR="00FF2150" w:rsidRDefault="001609B0">
            <w:pPr>
              <w:keepNext/>
              <w:spacing w:before="0" w:after="0" w:line="240" w:lineRule="auto"/>
              <w:rPr>
                <w:u w:val="single"/>
              </w:rPr>
            </w:pPr>
            <w:r>
              <w:rPr>
                <w:sz w:val="20"/>
              </w:rPr>
              <w:t>Based on feeding studies, relevant for ruminant fat, muscle, kidney and liver.</w:t>
            </w:r>
          </w:p>
        </w:tc>
      </w:tr>
      <w:tr w:rsidR="00FF2150" w14:paraId="47FDB54C" w14:textId="77777777">
        <w:tc>
          <w:tcPr>
            <w:tcW w:w="5105" w:type="dxa"/>
            <w:shd w:val="clear" w:color="auto" w:fill="F2F2F2"/>
          </w:tcPr>
          <w:p w14:paraId="2CEA563E" w14:textId="77777777" w:rsidR="00FF2150" w:rsidRDefault="001609B0">
            <w:pPr>
              <w:keepNext/>
              <w:spacing w:before="0" w:after="0" w:line="240" w:lineRule="auto"/>
              <w:rPr>
                <w:color w:val="000000" w:themeColor="text1"/>
                <w:u w:val="single"/>
              </w:rPr>
            </w:pPr>
            <w:r>
              <w:rPr>
                <w:color w:val="000000" w:themeColor="text1"/>
                <w:u w:val="single"/>
              </w:rPr>
              <w:t xml:space="preserve">Penflufen – AO </w:t>
            </w:r>
          </w:p>
          <w:p w14:paraId="34FB564D" w14:textId="77777777" w:rsidR="00FF2150" w:rsidRDefault="001609B0">
            <w:pPr>
              <w:numPr>
                <w:ilvl w:val="0"/>
                <w:numId w:val="6"/>
              </w:numPr>
              <w:spacing w:before="0" w:after="0" w:line="240" w:lineRule="auto"/>
              <w:ind w:left="0" w:hanging="357"/>
              <w:rPr>
                <w:i/>
                <w:color w:val="000000" w:themeColor="text1"/>
                <w:sz w:val="20"/>
              </w:rPr>
            </w:pPr>
            <w:r>
              <w:rPr>
                <w:i/>
                <w:color w:val="000000" w:themeColor="text1"/>
                <w:sz w:val="20"/>
              </w:rPr>
              <w:t>Approved since 02/2014</w:t>
            </w:r>
          </w:p>
          <w:p w14:paraId="292A9048" w14:textId="77777777" w:rsidR="00FF2150" w:rsidRDefault="001609B0">
            <w:pPr>
              <w:numPr>
                <w:ilvl w:val="0"/>
                <w:numId w:val="6"/>
              </w:numPr>
              <w:spacing w:before="0" w:after="0" w:line="240" w:lineRule="auto"/>
              <w:ind w:left="0" w:hanging="357"/>
              <w:rPr>
                <w:color w:val="000000" w:themeColor="text1"/>
                <w:sz w:val="20"/>
              </w:rPr>
            </w:pPr>
            <w:proofErr w:type="gramStart"/>
            <w:r>
              <w:rPr>
                <w:color w:val="000000" w:themeColor="text1"/>
                <w:sz w:val="20"/>
              </w:rPr>
              <w:t>Toxicity:ADI</w:t>
            </w:r>
            <w:proofErr w:type="gramEnd"/>
            <w:r>
              <w:rPr>
                <w:color w:val="000000" w:themeColor="text1"/>
                <w:sz w:val="20"/>
              </w:rPr>
              <w:t xml:space="preserve"> = 0.04 mg/kg bw/day,  ARfD = 0.5 mg/kg bw</w:t>
            </w:r>
          </w:p>
          <w:p w14:paraId="60EDD87F"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Method: MRM, Priority: 1A</w:t>
            </w:r>
          </w:p>
          <w:p w14:paraId="1F975EC6" w14:textId="77777777" w:rsidR="00FF2150" w:rsidRDefault="001609B0">
            <w:pPr>
              <w:numPr>
                <w:ilvl w:val="0"/>
                <w:numId w:val="34"/>
              </w:numPr>
              <w:spacing w:before="0" w:after="0" w:line="240" w:lineRule="auto"/>
              <w:ind w:left="284" w:hanging="284"/>
              <w:rPr>
                <w:color w:val="000000" w:themeColor="text1"/>
                <w:sz w:val="20"/>
              </w:rPr>
            </w:pPr>
            <w:r>
              <w:rPr>
                <w:color w:val="000000" w:themeColor="text1"/>
                <w:sz w:val="20"/>
              </w:rPr>
              <w:t xml:space="preserve">No monitoring data available EFSA 2012, 2013, 2014, 2015 </w:t>
            </w:r>
          </w:p>
          <w:p w14:paraId="0D1B9538" w14:textId="77777777" w:rsidR="00FF2150" w:rsidRDefault="001609B0">
            <w:pPr>
              <w:numPr>
                <w:ilvl w:val="0"/>
                <w:numId w:val="34"/>
              </w:numPr>
              <w:spacing w:before="0" w:after="0" w:line="240" w:lineRule="auto"/>
              <w:ind w:left="284" w:hanging="284"/>
              <w:rPr>
                <w:color w:val="000000" w:themeColor="text1"/>
                <w:sz w:val="20"/>
              </w:rPr>
            </w:pPr>
            <w:r>
              <w:rPr>
                <w:color w:val="000000" w:themeColor="text1"/>
                <w:sz w:val="20"/>
              </w:rPr>
              <w:t>N.D. EFSA 2016, 2017 (11 samples)</w:t>
            </w:r>
          </w:p>
          <w:p w14:paraId="76383D2A" w14:textId="77777777" w:rsidR="00FF2150" w:rsidRDefault="001609B0">
            <w:pPr>
              <w:numPr>
                <w:ilvl w:val="0"/>
                <w:numId w:val="34"/>
              </w:numPr>
              <w:spacing w:before="0" w:after="0" w:line="240" w:lineRule="auto"/>
              <w:ind w:left="284" w:hanging="284"/>
              <w:rPr>
                <w:color w:val="000000" w:themeColor="text1"/>
                <w:sz w:val="20"/>
              </w:rPr>
            </w:pPr>
            <w:r>
              <w:rPr>
                <w:color w:val="000000" w:themeColor="text1"/>
                <w:sz w:val="20"/>
              </w:rPr>
              <w:t>N.D. EFSA 2018 (186 samples)</w:t>
            </w:r>
          </w:p>
          <w:p w14:paraId="668F5A75" w14:textId="77777777" w:rsidR="00FF2150" w:rsidRDefault="001609B0">
            <w:pPr>
              <w:numPr>
                <w:ilvl w:val="0"/>
                <w:numId w:val="34"/>
              </w:numPr>
              <w:spacing w:before="0" w:after="0" w:line="240" w:lineRule="auto"/>
              <w:ind w:left="284" w:hanging="284"/>
              <w:rPr>
                <w:color w:val="000000" w:themeColor="text1"/>
                <w:sz w:val="20"/>
              </w:rPr>
            </w:pPr>
            <w:r>
              <w:rPr>
                <w:color w:val="000000" w:themeColor="text1"/>
                <w:sz w:val="20"/>
              </w:rPr>
              <w:t>N.D. EFSA 2019 (734 samples)</w:t>
            </w:r>
          </w:p>
          <w:p w14:paraId="248E316B" w14:textId="77777777" w:rsidR="00FF2150" w:rsidRDefault="001609B0">
            <w:pPr>
              <w:numPr>
                <w:ilvl w:val="0"/>
                <w:numId w:val="34"/>
              </w:numPr>
              <w:spacing w:before="0" w:after="0" w:line="240" w:lineRule="auto"/>
              <w:ind w:left="284" w:hanging="284"/>
              <w:rPr>
                <w:color w:val="000000" w:themeColor="text1"/>
                <w:sz w:val="20"/>
              </w:rPr>
            </w:pPr>
            <w:r>
              <w:rPr>
                <w:color w:val="000000" w:themeColor="text1"/>
                <w:sz w:val="20"/>
              </w:rPr>
              <w:t>N.D. EFSA 2020 (826 samples)</w:t>
            </w:r>
          </w:p>
          <w:p w14:paraId="7E0A9375" w14:textId="77777777" w:rsidR="00FF2150" w:rsidRDefault="001609B0">
            <w:pPr>
              <w:numPr>
                <w:ilvl w:val="0"/>
                <w:numId w:val="34"/>
              </w:numPr>
              <w:spacing w:before="0" w:after="0" w:line="240" w:lineRule="auto"/>
              <w:ind w:left="284" w:hanging="284"/>
              <w:rPr>
                <w:color w:val="000000" w:themeColor="text1"/>
                <w:sz w:val="20"/>
                <w:lang w:val="fr-BE"/>
              </w:rPr>
            </w:pPr>
            <w:r>
              <w:rPr>
                <w:color w:val="000000" w:themeColor="text1"/>
                <w:sz w:val="20"/>
                <w:lang w:val="fr-BE"/>
              </w:rPr>
              <w:t>N.D. EFSA 2021 (1046 samples)</w:t>
            </w:r>
          </w:p>
          <w:p w14:paraId="76C7FB8B" w14:textId="77777777" w:rsidR="00FF2150" w:rsidRDefault="001609B0">
            <w:pPr>
              <w:numPr>
                <w:ilvl w:val="0"/>
                <w:numId w:val="6"/>
              </w:numPr>
              <w:spacing w:before="0" w:after="0" w:line="240" w:lineRule="auto"/>
              <w:ind w:left="0"/>
              <w:rPr>
                <w:color w:val="000000" w:themeColor="text1"/>
                <w:sz w:val="20"/>
              </w:rPr>
            </w:pPr>
            <w:r>
              <w:rPr>
                <w:color w:val="000000" w:themeColor="text1"/>
                <w:sz w:val="20"/>
              </w:rPr>
              <w:t>6% labs and 20% MS analysed full RD in 2015</w:t>
            </w:r>
          </w:p>
          <w:p w14:paraId="7109F011" w14:textId="77777777" w:rsidR="00FF2150" w:rsidRDefault="001609B0">
            <w:pPr>
              <w:keepNext/>
              <w:numPr>
                <w:ilvl w:val="0"/>
                <w:numId w:val="6"/>
              </w:numPr>
              <w:spacing w:before="0" w:after="0" w:line="240" w:lineRule="auto"/>
              <w:ind w:left="0"/>
              <w:rPr>
                <w:color w:val="000000" w:themeColor="text1"/>
                <w:sz w:val="20"/>
              </w:rPr>
            </w:pPr>
            <w:r>
              <w:rPr>
                <w:color w:val="000000" w:themeColor="text1"/>
                <w:sz w:val="20"/>
              </w:rPr>
              <w:t>9% labs and 24% MS analysed full RD in 2016</w:t>
            </w:r>
          </w:p>
          <w:p w14:paraId="254B9DA9" w14:textId="77777777" w:rsidR="00FF2150" w:rsidRDefault="001609B0">
            <w:pPr>
              <w:keepNext/>
              <w:numPr>
                <w:ilvl w:val="0"/>
                <w:numId w:val="6"/>
              </w:numPr>
              <w:spacing w:before="0" w:after="0" w:line="240" w:lineRule="auto"/>
              <w:ind w:left="0"/>
              <w:rPr>
                <w:color w:val="000000" w:themeColor="text1"/>
                <w:sz w:val="20"/>
              </w:rPr>
            </w:pPr>
            <w:r>
              <w:rPr>
                <w:color w:val="000000" w:themeColor="text1"/>
                <w:sz w:val="20"/>
              </w:rPr>
              <w:t>15% labs and 29% MS analysed full RD in 2017</w:t>
            </w:r>
          </w:p>
          <w:p w14:paraId="60EC1C02" w14:textId="77777777" w:rsidR="00FF2150" w:rsidRDefault="001609B0">
            <w:pPr>
              <w:keepNext/>
              <w:numPr>
                <w:ilvl w:val="0"/>
                <w:numId w:val="6"/>
              </w:numPr>
              <w:spacing w:before="0" w:after="0" w:line="240" w:lineRule="auto"/>
              <w:ind w:left="0"/>
              <w:rPr>
                <w:color w:val="000000" w:themeColor="text1"/>
                <w:sz w:val="20"/>
              </w:rPr>
            </w:pPr>
            <w:r>
              <w:rPr>
                <w:color w:val="000000" w:themeColor="text1"/>
                <w:sz w:val="20"/>
              </w:rPr>
              <w:t>15% labs and 33% MS analysed full RD in 2018</w:t>
            </w:r>
          </w:p>
          <w:p w14:paraId="5CFB5ABB" w14:textId="77777777" w:rsidR="00FF2150" w:rsidRDefault="001609B0">
            <w:pPr>
              <w:keepNext/>
              <w:numPr>
                <w:ilvl w:val="0"/>
                <w:numId w:val="6"/>
              </w:numPr>
              <w:spacing w:before="0" w:after="0" w:line="240" w:lineRule="auto"/>
              <w:ind w:left="0"/>
              <w:rPr>
                <w:color w:val="000000" w:themeColor="text1"/>
                <w:sz w:val="20"/>
              </w:rPr>
            </w:pPr>
            <w:r>
              <w:rPr>
                <w:color w:val="000000" w:themeColor="text1"/>
                <w:sz w:val="20"/>
              </w:rPr>
              <w:t>28% labs and 52% MS analysed full RD in 2019</w:t>
            </w:r>
          </w:p>
          <w:p w14:paraId="31D4A841" w14:textId="77777777" w:rsidR="00FF2150" w:rsidRDefault="001609B0">
            <w:pPr>
              <w:keepNext/>
              <w:numPr>
                <w:ilvl w:val="0"/>
                <w:numId w:val="6"/>
              </w:numPr>
              <w:spacing w:before="0" w:after="0" w:line="240" w:lineRule="auto"/>
              <w:ind w:left="0"/>
              <w:rPr>
                <w:color w:val="000000" w:themeColor="text1"/>
                <w:sz w:val="20"/>
              </w:rPr>
            </w:pPr>
            <w:r>
              <w:rPr>
                <w:color w:val="000000" w:themeColor="text1"/>
                <w:sz w:val="20"/>
              </w:rPr>
              <w:t>31% labs and 54% MS analysed full RD in 2020</w:t>
            </w:r>
          </w:p>
          <w:p w14:paraId="464783CE" w14:textId="77777777" w:rsidR="00FF2150" w:rsidRDefault="001609B0">
            <w:pPr>
              <w:keepNext/>
              <w:numPr>
                <w:ilvl w:val="0"/>
                <w:numId w:val="6"/>
              </w:numPr>
              <w:spacing w:before="0" w:after="0" w:line="240" w:lineRule="auto"/>
              <w:ind w:left="0"/>
              <w:rPr>
                <w:color w:val="000000" w:themeColor="text1"/>
                <w:sz w:val="20"/>
              </w:rPr>
            </w:pPr>
            <w:r>
              <w:rPr>
                <w:color w:val="000000" w:themeColor="text1"/>
                <w:sz w:val="20"/>
              </w:rPr>
              <w:t>33% labs and 61% MS analysed full RD in 2021</w:t>
            </w:r>
          </w:p>
          <w:p w14:paraId="40984689" w14:textId="77777777" w:rsidR="00FF2150" w:rsidRDefault="001609B0">
            <w:pPr>
              <w:numPr>
                <w:ilvl w:val="0"/>
                <w:numId w:val="6"/>
              </w:numPr>
              <w:spacing w:before="0" w:after="0" w:line="240" w:lineRule="auto"/>
              <w:ind w:left="0"/>
              <w:rPr>
                <w:b/>
                <w:color w:val="000000" w:themeColor="text1"/>
                <w:sz w:val="20"/>
              </w:rPr>
            </w:pPr>
            <w:r>
              <w:rPr>
                <w:color w:val="000000" w:themeColor="text1"/>
                <w:sz w:val="20"/>
              </w:rPr>
              <w:t>37% labs and 63% MS analysed full RD in 2022</w:t>
            </w:r>
          </w:p>
          <w:p w14:paraId="2CD6C14C" w14:textId="77777777" w:rsidR="00FF2150" w:rsidRDefault="001609B0">
            <w:pPr>
              <w:numPr>
                <w:ilvl w:val="0"/>
                <w:numId w:val="6"/>
              </w:numPr>
              <w:spacing w:before="0" w:after="0" w:line="240" w:lineRule="auto"/>
              <w:ind w:left="0"/>
              <w:rPr>
                <w:b/>
                <w:sz w:val="20"/>
              </w:rPr>
            </w:pPr>
            <w:r>
              <w:rPr>
                <w:sz w:val="20"/>
              </w:rPr>
              <w:sym w:font="Symbol" w:char="F0DE"/>
            </w:r>
            <w:r>
              <w:rPr>
                <w:sz w:val="20"/>
              </w:rPr>
              <w:t xml:space="preserve">  </w:t>
            </w:r>
            <w:r>
              <w:rPr>
                <w:b/>
                <w:sz w:val="20"/>
              </w:rPr>
              <w:t>Analytical coverage medium</w:t>
            </w:r>
          </w:p>
          <w:p w14:paraId="45C25E0C" w14:textId="77777777" w:rsidR="00FF2150" w:rsidRDefault="001609B0">
            <w:pPr>
              <w:spacing w:before="0" w:after="0" w:line="240" w:lineRule="auto"/>
              <w:rPr>
                <w:sz w:val="20"/>
              </w:rPr>
            </w:pPr>
            <w:r>
              <w:rPr>
                <w:sz w:val="20"/>
              </w:rPr>
              <w:sym w:font="Symbol" w:char="F0DE"/>
            </w:r>
            <w:r>
              <w:rPr>
                <w:sz w:val="20"/>
              </w:rPr>
              <w:t xml:space="preserve"> </w:t>
            </w:r>
            <w:r>
              <w:rPr>
                <w:b/>
                <w:sz w:val="20"/>
              </w:rPr>
              <w:t>No findings</w:t>
            </w:r>
            <w:r>
              <w:rPr>
                <w:sz w:val="20"/>
              </w:rPr>
              <w:t xml:space="preserve"> </w:t>
            </w:r>
          </w:p>
        </w:tc>
        <w:tc>
          <w:tcPr>
            <w:tcW w:w="5101" w:type="dxa"/>
            <w:shd w:val="clear" w:color="auto" w:fill="F2F2F2"/>
          </w:tcPr>
          <w:p w14:paraId="4C9EB93E" w14:textId="77777777" w:rsidR="00FF2150" w:rsidRDefault="001609B0">
            <w:pPr>
              <w:spacing w:before="0" w:after="0" w:line="240" w:lineRule="auto"/>
              <w:rPr>
                <w:b/>
                <w:color w:val="000000" w:themeColor="text1"/>
                <w:u w:val="single"/>
              </w:rPr>
            </w:pPr>
            <w:r>
              <w:rPr>
                <w:color w:val="000000" w:themeColor="text1"/>
                <w:u w:val="single"/>
              </w:rPr>
              <w:t xml:space="preserve">Sulfoxaflor – AO </w:t>
            </w:r>
          </w:p>
          <w:p w14:paraId="003552EC" w14:textId="77777777" w:rsidR="00FF2150" w:rsidRDefault="001609B0">
            <w:pPr>
              <w:numPr>
                <w:ilvl w:val="0"/>
                <w:numId w:val="6"/>
              </w:numPr>
              <w:spacing w:before="0" w:after="0" w:line="240" w:lineRule="auto"/>
              <w:ind w:left="0" w:hanging="357"/>
              <w:rPr>
                <w:i/>
                <w:color w:val="000000" w:themeColor="text1"/>
                <w:sz w:val="20"/>
              </w:rPr>
            </w:pPr>
            <w:r>
              <w:rPr>
                <w:i/>
                <w:color w:val="000000" w:themeColor="text1"/>
                <w:sz w:val="20"/>
              </w:rPr>
              <w:t xml:space="preserve">Approved since 08/2015 </w:t>
            </w:r>
          </w:p>
          <w:p w14:paraId="18BAE195"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Toxicity: ADI = 0.04 mg/kg bw/day, ARfD = 0.25 mg/kg bw</w:t>
            </w:r>
          </w:p>
          <w:p w14:paraId="546CCD4C" w14:textId="77777777" w:rsidR="00FF2150" w:rsidRDefault="001609B0">
            <w:pPr>
              <w:numPr>
                <w:ilvl w:val="0"/>
                <w:numId w:val="6"/>
              </w:numPr>
              <w:spacing w:before="0" w:after="0" w:line="240" w:lineRule="auto"/>
              <w:ind w:left="0" w:hanging="357"/>
              <w:rPr>
                <w:color w:val="000000" w:themeColor="text1"/>
                <w:sz w:val="20"/>
              </w:rPr>
            </w:pPr>
            <w:r>
              <w:rPr>
                <w:color w:val="000000" w:themeColor="text1"/>
                <w:sz w:val="20"/>
              </w:rPr>
              <w:t>Method: MRM, Priority: 1B</w:t>
            </w:r>
          </w:p>
          <w:p w14:paraId="6D0CBF58" w14:textId="77777777" w:rsidR="00FF2150" w:rsidRDefault="001609B0">
            <w:pPr>
              <w:numPr>
                <w:ilvl w:val="0"/>
                <w:numId w:val="6"/>
              </w:numPr>
              <w:spacing w:before="0" w:after="0" w:line="240" w:lineRule="auto"/>
              <w:ind w:left="317" w:hanging="284"/>
              <w:rPr>
                <w:color w:val="000000" w:themeColor="text1"/>
                <w:sz w:val="20"/>
              </w:rPr>
            </w:pPr>
            <w:r>
              <w:rPr>
                <w:color w:val="000000" w:themeColor="text1"/>
                <w:sz w:val="20"/>
              </w:rPr>
              <w:t>No monitoring data 2012, 2013, 2014 and 2015.</w:t>
            </w:r>
          </w:p>
          <w:p w14:paraId="1D15841D" w14:textId="77777777" w:rsidR="00FF2150" w:rsidRDefault="001609B0">
            <w:pPr>
              <w:numPr>
                <w:ilvl w:val="0"/>
                <w:numId w:val="6"/>
              </w:numPr>
              <w:spacing w:before="0" w:after="0" w:line="240" w:lineRule="auto"/>
              <w:ind w:left="317" w:hanging="284"/>
              <w:rPr>
                <w:color w:val="000000" w:themeColor="text1"/>
                <w:sz w:val="20"/>
                <w:lang w:val="en-IE"/>
              </w:rPr>
            </w:pPr>
            <w:r>
              <w:rPr>
                <w:color w:val="000000" w:themeColor="text1"/>
                <w:sz w:val="20"/>
                <w:lang w:val="en-IE"/>
              </w:rPr>
              <w:t>N.D. EFSA 2016 (24 samples), 2017 not analysed</w:t>
            </w:r>
          </w:p>
          <w:p w14:paraId="5D7A0ACD" w14:textId="77777777" w:rsidR="00FF2150" w:rsidRDefault="001609B0">
            <w:pPr>
              <w:numPr>
                <w:ilvl w:val="0"/>
                <w:numId w:val="6"/>
              </w:numPr>
              <w:spacing w:before="0" w:after="0" w:line="240" w:lineRule="auto"/>
              <w:ind w:left="317" w:hanging="284"/>
              <w:rPr>
                <w:color w:val="000000" w:themeColor="text1"/>
                <w:sz w:val="20"/>
                <w:lang w:val="en-IE"/>
              </w:rPr>
            </w:pPr>
            <w:r>
              <w:rPr>
                <w:color w:val="000000" w:themeColor="text1"/>
                <w:sz w:val="20"/>
                <w:lang w:val="en-IE"/>
              </w:rPr>
              <w:t>N.D. EFSA 2018 (223 samples)</w:t>
            </w:r>
          </w:p>
          <w:p w14:paraId="2DFD3224" w14:textId="77777777" w:rsidR="00FF2150" w:rsidRDefault="001609B0">
            <w:pPr>
              <w:numPr>
                <w:ilvl w:val="0"/>
                <w:numId w:val="6"/>
              </w:numPr>
              <w:spacing w:before="0" w:after="0" w:line="240" w:lineRule="auto"/>
              <w:ind w:left="317" w:hanging="284"/>
              <w:rPr>
                <w:color w:val="000000" w:themeColor="text1"/>
                <w:sz w:val="20"/>
                <w:lang w:val="en-IE"/>
              </w:rPr>
            </w:pPr>
            <w:r>
              <w:rPr>
                <w:color w:val="000000" w:themeColor="text1"/>
                <w:sz w:val="20"/>
                <w:lang w:val="en-IE"/>
              </w:rPr>
              <w:t>N.D. EFSA 2019 (875 samples)</w:t>
            </w:r>
          </w:p>
          <w:p w14:paraId="6579567C" w14:textId="77777777" w:rsidR="00FF2150" w:rsidRDefault="001609B0">
            <w:pPr>
              <w:numPr>
                <w:ilvl w:val="0"/>
                <w:numId w:val="6"/>
              </w:numPr>
              <w:spacing w:before="0" w:after="0" w:line="240" w:lineRule="auto"/>
              <w:ind w:left="317" w:hanging="284"/>
              <w:rPr>
                <w:color w:val="000000" w:themeColor="text1"/>
                <w:sz w:val="20"/>
                <w:lang w:val="en-IE"/>
              </w:rPr>
            </w:pPr>
            <w:r>
              <w:rPr>
                <w:color w:val="000000" w:themeColor="text1"/>
                <w:sz w:val="20"/>
                <w:lang w:val="en-IE"/>
              </w:rPr>
              <w:t>N.D. EFSA 2020 (917 samples)</w:t>
            </w:r>
          </w:p>
          <w:p w14:paraId="7AF7B0DB" w14:textId="77777777" w:rsidR="00FF2150" w:rsidRDefault="001609B0">
            <w:pPr>
              <w:numPr>
                <w:ilvl w:val="0"/>
                <w:numId w:val="6"/>
              </w:numPr>
              <w:spacing w:before="0" w:after="0" w:line="240" w:lineRule="auto"/>
              <w:ind w:left="317" w:hanging="284"/>
              <w:rPr>
                <w:color w:val="000000" w:themeColor="text1"/>
                <w:sz w:val="20"/>
                <w:lang w:val="en-IE"/>
              </w:rPr>
            </w:pPr>
            <w:r>
              <w:rPr>
                <w:color w:val="000000" w:themeColor="text1"/>
                <w:sz w:val="20"/>
                <w:lang w:val="en-IE"/>
              </w:rPr>
              <w:t>N.D. EFSA 2020 (1121 samples)</w:t>
            </w:r>
          </w:p>
          <w:p w14:paraId="0B48AB49" w14:textId="77777777" w:rsidR="00FF2150" w:rsidRDefault="001609B0">
            <w:pPr>
              <w:numPr>
                <w:ilvl w:val="0"/>
                <w:numId w:val="6"/>
              </w:numPr>
              <w:spacing w:before="0" w:after="0" w:line="240" w:lineRule="auto"/>
              <w:ind w:left="0"/>
              <w:rPr>
                <w:color w:val="000000" w:themeColor="text1"/>
                <w:sz w:val="20"/>
              </w:rPr>
            </w:pPr>
            <w:r>
              <w:rPr>
                <w:color w:val="000000" w:themeColor="text1"/>
                <w:sz w:val="20"/>
              </w:rPr>
              <w:t>3.6% labs and 12% MS analysed full RD in 2015</w:t>
            </w:r>
          </w:p>
          <w:p w14:paraId="7DDFCE62" w14:textId="77777777" w:rsidR="00FF2150" w:rsidRDefault="001609B0">
            <w:pPr>
              <w:keepNext/>
              <w:numPr>
                <w:ilvl w:val="0"/>
                <w:numId w:val="6"/>
              </w:numPr>
              <w:spacing w:before="0" w:after="0" w:line="240" w:lineRule="auto"/>
              <w:ind w:left="0"/>
              <w:rPr>
                <w:color w:val="000000" w:themeColor="text1"/>
                <w:sz w:val="20"/>
              </w:rPr>
            </w:pPr>
            <w:r>
              <w:rPr>
                <w:color w:val="000000" w:themeColor="text1"/>
                <w:sz w:val="20"/>
              </w:rPr>
              <w:t>3.6% labs and 12% MS analysed full RD in 2016</w:t>
            </w:r>
          </w:p>
          <w:p w14:paraId="0DFD6EA8" w14:textId="77777777" w:rsidR="00FF2150" w:rsidRDefault="001609B0">
            <w:pPr>
              <w:keepNext/>
              <w:numPr>
                <w:ilvl w:val="0"/>
                <w:numId w:val="6"/>
              </w:numPr>
              <w:spacing w:before="0" w:after="0" w:line="240" w:lineRule="auto"/>
              <w:ind w:left="0"/>
              <w:rPr>
                <w:color w:val="000000" w:themeColor="text1"/>
                <w:sz w:val="20"/>
              </w:rPr>
            </w:pPr>
            <w:r>
              <w:rPr>
                <w:color w:val="000000" w:themeColor="text1"/>
                <w:sz w:val="20"/>
              </w:rPr>
              <w:t>13% labs and 29% MS analysed full RD in 2017</w:t>
            </w:r>
          </w:p>
          <w:p w14:paraId="4E8AC99E" w14:textId="77777777" w:rsidR="00FF2150" w:rsidRDefault="001609B0">
            <w:pPr>
              <w:keepNext/>
              <w:numPr>
                <w:ilvl w:val="0"/>
                <w:numId w:val="6"/>
              </w:numPr>
              <w:spacing w:before="0" w:after="0" w:line="240" w:lineRule="auto"/>
              <w:ind w:left="0"/>
              <w:rPr>
                <w:color w:val="000000" w:themeColor="text1"/>
                <w:sz w:val="20"/>
              </w:rPr>
            </w:pPr>
            <w:r>
              <w:rPr>
                <w:color w:val="000000" w:themeColor="text1"/>
                <w:sz w:val="20"/>
              </w:rPr>
              <w:t>15% labs and 37% MS analysed full RD in 2018</w:t>
            </w:r>
          </w:p>
          <w:p w14:paraId="3D65A125" w14:textId="77777777" w:rsidR="00FF2150" w:rsidRDefault="001609B0">
            <w:pPr>
              <w:keepNext/>
              <w:numPr>
                <w:ilvl w:val="0"/>
                <w:numId w:val="6"/>
              </w:numPr>
              <w:spacing w:before="0" w:after="0" w:line="240" w:lineRule="auto"/>
              <w:ind w:left="0"/>
              <w:rPr>
                <w:color w:val="000000" w:themeColor="text1"/>
                <w:sz w:val="20"/>
              </w:rPr>
            </w:pPr>
            <w:r>
              <w:rPr>
                <w:color w:val="000000" w:themeColor="text1"/>
                <w:sz w:val="20"/>
              </w:rPr>
              <w:t>25% labs and 48% MS analysed full RD in 2019</w:t>
            </w:r>
          </w:p>
          <w:p w14:paraId="7EE3CDBF" w14:textId="77777777" w:rsidR="00FF2150" w:rsidRDefault="001609B0">
            <w:pPr>
              <w:keepNext/>
              <w:numPr>
                <w:ilvl w:val="0"/>
                <w:numId w:val="6"/>
              </w:numPr>
              <w:spacing w:before="0" w:after="0" w:line="240" w:lineRule="auto"/>
              <w:ind w:left="0"/>
              <w:rPr>
                <w:color w:val="000000" w:themeColor="text1"/>
                <w:sz w:val="20"/>
              </w:rPr>
            </w:pPr>
            <w:r>
              <w:rPr>
                <w:color w:val="000000" w:themeColor="text1"/>
                <w:sz w:val="20"/>
              </w:rPr>
              <w:t>33% labs and 54% MS analysed full RD in 2020</w:t>
            </w:r>
          </w:p>
          <w:p w14:paraId="04591944" w14:textId="77777777" w:rsidR="00FF2150" w:rsidRDefault="001609B0">
            <w:pPr>
              <w:keepNext/>
              <w:numPr>
                <w:ilvl w:val="0"/>
                <w:numId w:val="6"/>
              </w:numPr>
              <w:spacing w:before="0" w:after="0" w:line="240" w:lineRule="auto"/>
              <w:ind w:left="0"/>
              <w:rPr>
                <w:color w:val="000000" w:themeColor="text1"/>
                <w:sz w:val="20"/>
              </w:rPr>
            </w:pPr>
            <w:r>
              <w:rPr>
                <w:color w:val="000000" w:themeColor="text1"/>
                <w:sz w:val="20"/>
              </w:rPr>
              <w:t>37% labs and 50% MS analysed full RD in 2021</w:t>
            </w:r>
          </w:p>
          <w:p w14:paraId="692B095C" w14:textId="77777777" w:rsidR="00FF2150" w:rsidRDefault="001609B0">
            <w:pPr>
              <w:keepNext/>
              <w:numPr>
                <w:ilvl w:val="0"/>
                <w:numId w:val="6"/>
              </w:numPr>
              <w:spacing w:before="0" w:after="0" w:line="240" w:lineRule="auto"/>
              <w:ind w:left="0"/>
              <w:rPr>
                <w:color w:val="000000" w:themeColor="text1"/>
                <w:sz w:val="20"/>
              </w:rPr>
            </w:pPr>
            <w:r>
              <w:rPr>
                <w:color w:val="000000" w:themeColor="text1"/>
                <w:sz w:val="20"/>
              </w:rPr>
              <w:t>40% labs and 58% MS analysed full RD in 2022</w:t>
            </w:r>
          </w:p>
          <w:p w14:paraId="33130F73" w14:textId="77777777" w:rsidR="00FF2150" w:rsidRDefault="001609B0">
            <w:pPr>
              <w:numPr>
                <w:ilvl w:val="0"/>
                <w:numId w:val="6"/>
              </w:numPr>
              <w:spacing w:before="0" w:after="0" w:line="240" w:lineRule="auto"/>
              <w:ind w:left="0"/>
              <w:rPr>
                <w:b/>
                <w:sz w:val="20"/>
              </w:rPr>
            </w:pPr>
            <w:r>
              <w:rPr>
                <w:sz w:val="20"/>
              </w:rPr>
              <w:sym w:font="Symbol" w:char="F0DE"/>
            </w:r>
            <w:r>
              <w:rPr>
                <w:sz w:val="20"/>
              </w:rPr>
              <w:t xml:space="preserve">  </w:t>
            </w:r>
            <w:r>
              <w:rPr>
                <w:b/>
                <w:sz w:val="20"/>
              </w:rPr>
              <w:t>Analytical coverage medium</w:t>
            </w:r>
          </w:p>
          <w:p w14:paraId="7D44805F" w14:textId="77777777" w:rsidR="00FF2150" w:rsidRDefault="001609B0">
            <w:pPr>
              <w:keepNext/>
              <w:spacing w:before="0" w:after="0" w:line="240" w:lineRule="auto"/>
              <w:rPr>
                <w:u w:val="single"/>
              </w:rPr>
            </w:pPr>
            <w:r>
              <w:rPr>
                <w:sz w:val="20"/>
              </w:rPr>
              <w:sym w:font="Symbol" w:char="F0DE"/>
            </w:r>
            <w:r>
              <w:rPr>
                <w:sz w:val="20"/>
              </w:rPr>
              <w:t xml:space="preserve"> </w:t>
            </w:r>
            <w:r>
              <w:rPr>
                <w:b/>
                <w:sz w:val="20"/>
              </w:rPr>
              <w:t>No findings</w:t>
            </w:r>
          </w:p>
        </w:tc>
      </w:tr>
    </w:tbl>
    <w:p w14:paraId="6B20F6F4" w14:textId="77777777" w:rsidR="00FF2150" w:rsidRDefault="00FF2150">
      <w:pPr>
        <w:spacing w:before="0" w:after="0" w:line="240" w:lineRule="auto"/>
        <w:rPr>
          <w:sz w:val="16"/>
          <w:szCs w:val="16"/>
        </w:rPr>
      </w:pPr>
    </w:p>
    <w:p w14:paraId="6AAEE061" w14:textId="77777777" w:rsidR="00FF2150" w:rsidRDefault="001609B0">
      <w:pPr>
        <w:spacing w:before="0" w:after="0" w:line="240" w:lineRule="auto"/>
        <w:rPr>
          <w:i/>
        </w:rPr>
      </w:pPr>
      <w:r>
        <w:rPr>
          <w:i/>
        </w:rPr>
        <w:t>Previously listed in Chapter 4.2.3 (Voluntary in Reg. (EU) N° 788/2012)</w:t>
      </w:r>
    </w:p>
    <w:p w14:paraId="51E2DF40" w14:textId="77777777" w:rsidR="00FF2150" w:rsidRDefault="00FF2150">
      <w:pPr>
        <w:spacing w:before="0" w:after="0" w:line="240" w:lineRule="auto"/>
        <w:rPr>
          <w:i/>
          <w:sz w:val="16"/>
          <w:szCs w:val="16"/>
        </w:rPr>
      </w:pPr>
    </w:p>
    <w:tbl>
      <w:tblPr>
        <w:tblW w:w="10490" w:type="dxa"/>
        <w:tblInd w:w="-34" w:type="dxa"/>
        <w:tblBorders>
          <w:insideH w:val="single" w:sz="4" w:space="0" w:color="auto"/>
          <w:insideV w:val="single" w:sz="4" w:space="0" w:color="auto"/>
        </w:tblBorders>
        <w:shd w:val="clear" w:color="auto" w:fill="F2F2F2"/>
        <w:tblLook w:val="04A0" w:firstRow="1" w:lastRow="0" w:firstColumn="1" w:lastColumn="0" w:noHBand="0" w:noVBand="1"/>
      </w:tblPr>
      <w:tblGrid>
        <w:gridCol w:w="34"/>
        <w:gridCol w:w="5211"/>
        <w:gridCol w:w="5211"/>
        <w:gridCol w:w="34"/>
      </w:tblGrid>
      <w:tr w:rsidR="00FF2150" w14:paraId="7FD95B80" w14:textId="77777777">
        <w:trPr>
          <w:gridBefore w:val="1"/>
          <w:gridAfter w:val="1"/>
          <w:wBefore w:w="34" w:type="dxa"/>
          <w:wAfter w:w="34" w:type="dxa"/>
        </w:trPr>
        <w:tc>
          <w:tcPr>
            <w:tcW w:w="5211" w:type="dxa"/>
            <w:shd w:val="clear" w:color="auto" w:fill="F2F2F2"/>
          </w:tcPr>
          <w:p w14:paraId="079B7751" w14:textId="77777777" w:rsidR="00FF2150" w:rsidRDefault="001609B0">
            <w:pPr>
              <w:spacing w:before="0" w:after="0" w:line="240" w:lineRule="auto"/>
              <w:rPr>
                <w:szCs w:val="24"/>
                <w:u w:val="single"/>
              </w:rPr>
            </w:pPr>
            <w:r>
              <w:rPr>
                <w:szCs w:val="24"/>
                <w:u w:val="single"/>
              </w:rPr>
              <w:t xml:space="preserve">Benzovindiflupyr – AO </w:t>
            </w:r>
          </w:p>
          <w:p w14:paraId="723D0277" w14:textId="77777777" w:rsidR="00FF2150" w:rsidRDefault="001609B0">
            <w:pPr>
              <w:spacing w:before="0" w:after="0" w:line="240" w:lineRule="auto"/>
              <w:rPr>
                <w:i/>
                <w:sz w:val="20"/>
              </w:rPr>
            </w:pPr>
            <w:r>
              <w:rPr>
                <w:i/>
                <w:sz w:val="20"/>
              </w:rPr>
              <w:t>Approved since 03/2016</w:t>
            </w:r>
          </w:p>
          <w:p w14:paraId="2994773C" w14:textId="77777777" w:rsidR="00FF2150" w:rsidRDefault="00FF2150">
            <w:pPr>
              <w:spacing w:before="0" w:after="0" w:line="240" w:lineRule="auto"/>
              <w:rPr>
                <w:i/>
                <w:sz w:val="20"/>
              </w:rPr>
            </w:pPr>
          </w:p>
          <w:p w14:paraId="3FAEF0C5" w14:textId="77777777" w:rsidR="00FF2150" w:rsidRDefault="001609B0">
            <w:pPr>
              <w:spacing w:before="0" w:after="0" w:line="240" w:lineRule="auto"/>
              <w:rPr>
                <w:szCs w:val="24"/>
                <w:u w:val="single"/>
              </w:rPr>
            </w:pPr>
            <w:r>
              <w:rPr>
                <w:sz w:val="20"/>
              </w:rPr>
              <w:t>Toxicity: ADI 0-0.05 mg/kg bw day, ARfD 0.1 mg/kg bw</w:t>
            </w:r>
          </w:p>
          <w:p w14:paraId="35578358" w14:textId="77777777" w:rsidR="00FF2150" w:rsidRDefault="001609B0">
            <w:pPr>
              <w:spacing w:before="0" w:after="0" w:line="240" w:lineRule="auto"/>
              <w:rPr>
                <w:sz w:val="20"/>
              </w:rPr>
            </w:pPr>
            <w:r>
              <w:rPr>
                <w:sz w:val="20"/>
              </w:rPr>
              <w:t>Method: MRM</w:t>
            </w:r>
          </w:p>
          <w:p w14:paraId="79568F45" w14:textId="77777777" w:rsidR="00FF2150" w:rsidRDefault="001609B0">
            <w:pPr>
              <w:spacing w:before="0" w:after="0" w:line="240" w:lineRule="auto"/>
              <w:rPr>
                <w:sz w:val="20"/>
              </w:rPr>
            </w:pPr>
            <w:r>
              <w:rPr>
                <w:sz w:val="20"/>
              </w:rPr>
              <w:t xml:space="preserve">Priority 1A </w:t>
            </w:r>
          </w:p>
          <w:p w14:paraId="08C35523" w14:textId="77777777" w:rsidR="00FF2150" w:rsidRDefault="001609B0">
            <w:pPr>
              <w:spacing w:before="0" w:after="0" w:line="240" w:lineRule="auto"/>
              <w:rPr>
                <w:sz w:val="20"/>
              </w:rPr>
            </w:pPr>
            <w:r>
              <w:rPr>
                <w:sz w:val="20"/>
              </w:rPr>
              <w:t>Evaluation: after 1 year (10/2017) -&gt; 10/2018</w:t>
            </w:r>
          </w:p>
          <w:p w14:paraId="48A5D7FC" w14:textId="77777777" w:rsidR="00FF2150" w:rsidRDefault="001609B0">
            <w:pPr>
              <w:numPr>
                <w:ilvl w:val="0"/>
                <w:numId w:val="33"/>
              </w:numPr>
              <w:spacing w:before="0" w:after="0" w:line="240" w:lineRule="auto"/>
              <w:ind w:left="284" w:hanging="284"/>
              <w:rPr>
                <w:sz w:val="20"/>
              </w:rPr>
            </w:pPr>
            <w:r>
              <w:rPr>
                <w:sz w:val="20"/>
              </w:rPr>
              <w:t>No EFSA monitoring data for 2012, 2013, 2014, 2015, 2016.</w:t>
            </w:r>
          </w:p>
          <w:p w14:paraId="1D5BC833" w14:textId="77777777" w:rsidR="00FF2150" w:rsidRDefault="001609B0">
            <w:pPr>
              <w:numPr>
                <w:ilvl w:val="0"/>
                <w:numId w:val="33"/>
              </w:numPr>
              <w:spacing w:before="0" w:after="0" w:line="240" w:lineRule="auto"/>
              <w:ind w:left="284" w:hanging="284"/>
              <w:rPr>
                <w:sz w:val="20"/>
              </w:rPr>
            </w:pPr>
            <w:r>
              <w:rPr>
                <w:sz w:val="20"/>
              </w:rPr>
              <w:t>N.D EFSA 2017 report (103 samples), 2018, 2019</w:t>
            </w:r>
          </w:p>
          <w:p w14:paraId="651C0459" w14:textId="77777777" w:rsidR="00FF2150" w:rsidRDefault="001609B0">
            <w:pPr>
              <w:numPr>
                <w:ilvl w:val="0"/>
                <w:numId w:val="33"/>
              </w:numPr>
              <w:spacing w:before="0" w:after="0" w:line="240" w:lineRule="auto"/>
              <w:ind w:left="284" w:hanging="284"/>
              <w:rPr>
                <w:sz w:val="20"/>
              </w:rPr>
            </w:pPr>
            <w:r>
              <w:rPr>
                <w:sz w:val="20"/>
              </w:rPr>
              <w:t>0.12 % findings EFSA 2020</w:t>
            </w:r>
          </w:p>
          <w:p w14:paraId="7EDFB088" w14:textId="77777777" w:rsidR="00FF2150" w:rsidRDefault="001609B0">
            <w:pPr>
              <w:spacing w:before="0" w:after="0" w:line="240" w:lineRule="auto"/>
              <w:rPr>
                <w:color w:val="000000"/>
                <w:sz w:val="20"/>
              </w:rPr>
            </w:pPr>
            <w:r>
              <w:rPr>
                <w:color w:val="000000"/>
                <w:sz w:val="20"/>
              </w:rPr>
              <w:t>0% labs and 0% MS analysed full RD in 2015</w:t>
            </w:r>
          </w:p>
          <w:p w14:paraId="66844851" w14:textId="77777777" w:rsidR="00FF2150" w:rsidRDefault="001609B0">
            <w:pPr>
              <w:spacing w:before="0" w:after="0" w:line="240" w:lineRule="auto"/>
              <w:rPr>
                <w:color w:val="000000"/>
                <w:sz w:val="20"/>
              </w:rPr>
            </w:pPr>
            <w:r>
              <w:rPr>
                <w:color w:val="000000"/>
                <w:sz w:val="20"/>
              </w:rPr>
              <w:t>4.9% labs and 16% MS analysed full RD in 2016</w:t>
            </w:r>
          </w:p>
          <w:p w14:paraId="7BD72F74" w14:textId="77777777" w:rsidR="00FF2150" w:rsidRDefault="001609B0">
            <w:pPr>
              <w:spacing w:before="0" w:after="0" w:line="240" w:lineRule="auto"/>
              <w:rPr>
                <w:color w:val="000000"/>
                <w:sz w:val="20"/>
              </w:rPr>
            </w:pPr>
            <w:r>
              <w:rPr>
                <w:color w:val="000000"/>
                <w:sz w:val="20"/>
              </w:rPr>
              <w:t>13% labs and 29% MS analysed full RD in 2017</w:t>
            </w:r>
          </w:p>
          <w:p w14:paraId="094461CA" w14:textId="77777777" w:rsidR="00FF2150" w:rsidRDefault="001609B0">
            <w:pPr>
              <w:spacing w:before="0" w:after="0" w:line="240" w:lineRule="auto"/>
              <w:rPr>
                <w:color w:val="000000"/>
                <w:sz w:val="20"/>
              </w:rPr>
            </w:pPr>
            <w:r>
              <w:rPr>
                <w:color w:val="000000"/>
                <w:sz w:val="20"/>
              </w:rPr>
              <w:t>13% labs and 33% MS analysed full RD in 2018</w:t>
            </w:r>
            <w:r>
              <w:rPr>
                <w:sz w:val="20"/>
              </w:rPr>
              <w:t>.</w:t>
            </w:r>
          </w:p>
          <w:p w14:paraId="1F68448C" w14:textId="77777777" w:rsidR="00FF2150" w:rsidRDefault="001609B0">
            <w:pPr>
              <w:spacing w:before="0" w:after="0" w:line="240" w:lineRule="auto"/>
              <w:rPr>
                <w:b/>
                <w:sz w:val="20"/>
              </w:rPr>
            </w:pPr>
            <w:r>
              <w:rPr>
                <w:b/>
                <w:sz w:val="20"/>
              </w:rPr>
              <w:sym w:font="Symbol" w:char="F0DE"/>
            </w:r>
            <w:r>
              <w:rPr>
                <w:b/>
                <w:sz w:val="20"/>
              </w:rPr>
              <w:t xml:space="preserve"> Analytical coverage poor</w:t>
            </w:r>
          </w:p>
          <w:p w14:paraId="7E1A713E" w14:textId="77777777" w:rsidR="00FF2150" w:rsidRDefault="001609B0">
            <w:pPr>
              <w:spacing w:before="0" w:after="0" w:line="240" w:lineRule="auto"/>
              <w:rPr>
                <w:b/>
                <w:sz w:val="20"/>
              </w:rPr>
            </w:pPr>
            <w:r>
              <w:rPr>
                <w:b/>
                <w:sz w:val="20"/>
              </w:rPr>
              <w:sym w:font="Symbol" w:char="F0DE"/>
            </w:r>
            <w:r>
              <w:rPr>
                <w:b/>
                <w:sz w:val="20"/>
              </w:rPr>
              <w:t xml:space="preserve"> Not clear if findings justify inclusion in EU MACP</w:t>
            </w:r>
          </w:p>
          <w:p w14:paraId="5777552D" w14:textId="77777777" w:rsidR="00FF2150" w:rsidRDefault="001609B0">
            <w:pPr>
              <w:spacing w:before="0" w:after="0" w:line="240" w:lineRule="auto"/>
              <w:rPr>
                <w:b/>
                <w:sz w:val="20"/>
              </w:rPr>
            </w:pPr>
            <w:r>
              <w:rPr>
                <w:b/>
                <w:sz w:val="20"/>
                <w:lang w:val="fr-BE"/>
              </w:rPr>
              <w:sym w:font="Symbol" w:char="F0DE"/>
            </w:r>
            <w:r>
              <w:rPr>
                <w:b/>
                <w:sz w:val="20"/>
              </w:rPr>
              <w:t xml:space="preserve"> Already kept in chapter 4 of WD for an extra year.</w:t>
            </w:r>
          </w:p>
          <w:p w14:paraId="180B90B8" w14:textId="77777777" w:rsidR="00FF2150" w:rsidRDefault="001609B0">
            <w:pPr>
              <w:spacing w:before="0" w:after="0" w:line="240" w:lineRule="auto"/>
            </w:pPr>
            <w:r>
              <w:rPr>
                <w:sz w:val="20"/>
              </w:rPr>
              <w:t>Based on feeding studies, relevant for animal fat and liver.</w:t>
            </w:r>
          </w:p>
        </w:tc>
        <w:tc>
          <w:tcPr>
            <w:tcW w:w="5211" w:type="dxa"/>
            <w:shd w:val="clear" w:color="auto" w:fill="F2F2F2"/>
          </w:tcPr>
          <w:p w14:paraId="0EBB8F81" w14:textId="77777777" w:rsidR="00FF2150" w:rsidRDefault="001609B0">
            <w:pPr>
              <w:keepNext/>
              <w:spacing w:before="0" w:after="0" w:line="240" w:lineRule="auto"/>
              <w:rPr>
                <w:u w:val="single"/>
              </w:rPr>
            </w:pPr>
            <w:r>
              <w:rPr>
                <w:u w:val="single"/>
              </w:rPr>
              <w:t>Bixafen – AO</w:t>
            </w:r>
          </w:p>
          <w:p w14:paraId="4C7D053B" w14:textId="77777777" w:rsidR="00FF2150" w:rsidRDefault="001609B0">
            <w:pPr>
              <w:spacing w:before="0" w:after="0" w:line="240" w:lineRule="auto"/>
              <w:rPr>
                <w:i/>
                <w:sz w:val="20"/>
              </w:rPr>
            </w:pPr>
            <w:r>
              <w:rPr>
                <w:i/>
                <w:sz w:val="20"/>
              </w:rPr>
              <w:t>Approved since 01/2013</w:t>
            </w:r>
          </w:p>
          <w:p w14:paraId="733E7934" w14:textId="77777777" w:rsidR="00FF2150" w:rsidRDefault="00FF2150">
            <w:pPr>
              <w:keepNext/>
              <w:spacing w:before="0" w:after="0" w:line="240" w:lineRule="auto"/>
              <w:rPr>
                <w:u w:val="single"/>
              </w:rPr>
            </w:pPr>
          </w:p>
          <w:p w14:paraId="3EBCB8C0" w14:textId="77777777" w:rsidR="00FF2150" w:rsidRDefault="001609B0">
            <w:pPr>
              <w:numPr>
                <w:ilvl w:val="0"/>
                <w:numId w:val="6"/>
              </w:numPr>
              <w:spacing w:before="0" w:after="0" w:line="240" w:lineRule="auto"/>
              <w:ind w:left="0" w:hanging="357"/>
              <w:rPr>
                <w:sz w:val="20"/>
              </w:rPr>
            </w:pPr>
            <w:r>
              <w:rPr>
                <w:sz w:val="20"/>
              </w:rPr>
              <w:t>Remark in Reg. (EC) N° 788/2012: 'To be analysed on voluntary basis in milk and swine meat (2013) and butter and egg (2015). Not relevant for commodities listed in 2014.'</w:t>
            </w:r>
          </w:p>
          <w:p w14:paraId="69087723" w14:textId="77777777" w:rsidR="00FF2150" w:rsidRDefault="001609B0">
            <w:pPr>
              <w:numPr>
                <w:ilvl w:val="0"/>
                <w:numId w:val="6"/>
              </w:numPr>
              <w:spacing w:before="0" w:after="0" w:line="240" w:lineRule="auto"/>
              <w:ind w:left="0" w:hanging="357"/>
              <w:rPr>
                <w:sz w:val="20"/>
              </w:rPr>
            </w:pPr>
            <w:r>
              <w:rPr>
                <w:sz w:val="20"/>
              </w:rPr>
              <w:t>Method: MRM</w:t>
            </w:r>
          </w:p>
          <w:p w14:paraId="04CF6E4F" w14:textId="77777777" w:rsidR="00FF2150" w:rsidRDefault="001609B0">
            <w:pPr>
              <w:numPr>
                <w:ilvl w:val="0"/>
                <w:numId w:val="6"/>
              </w:numPr>
              <w:spacing w:before="0" w:after="0" w:line="240" w:lineRule="auto"/>
              <w:ind w:left="0" w:hanging="357"/>
              <w:rPr>
                <w:sz w:val="20"/>
              </w:rPr>
            </w:pPr>
            <w:r>
              <w:rPr>
                <w:sz w:val="20"/>
              </w:rPr>
              <w:t>Toxicity:  ADI = 0.02 mg/kg bw/day, ARfD = 0.2 mg/kg bw</w:t>
            </w:r>
          </w:p>
          <w:p w14:paraId="24C77217" w14:textId="77777777" w:rsidR="00FF2150" w:rsidRDefault="001609B0">
            <w:pPr>
              <w:numPr>
                <w:ilvl w:val="0"/>
                <w:numId w:val="6"/>
              </w:numPr>
              <w:spacing w:before="0" w:after="0" w:line="240" w:lineRule="auto"/>
              <w:ind w:left="0" w:hanging="357"/>
              <w:rPr>
                <w:sz w:val="20"/>
              </w:rPr>
            </w:pPr>
            <w:r>
              <w:rPr>
                <w:sz w:val="20"/>
              </w:rPr>
              <w:t>Priority 1A.</w:t>
            </w:r>
          </w:p>
          <w:p w14:paraId="1270A856" w14:textId="77777777" w:rsidR="00FF2150" w:rsidRDefault="001609B0">
            <w:pPr>
              <w:numPr>
                <w:ilvl w:val="0"/>
                <w:numId w:val="6"/>
              </w:numPr>
              <w:spacing w:before="0" w:after="0" w:line="240" w:lineRule="auto"/>
              <w:ind w:left="0" w:hanging="357"/>
              <w:rPr>
                <w:sz w:val="20"/>
              </w:rPr>
            </w:pPr>
            <w:r>
              <w:rPr>
                <w:sz w:val="20"/>
              </w:rPr>
              <w:t>Evaluation after 1 year (10/2017)</w:t>
            </w:r>
          </w:p>
          <w:p w14:paraId="06F6A5C4" w14:textId="77777777" w:rsidR="00FF2150" w:rsidRDefault="001609B0">
            <w:pPr>
              <w:numPr>
                <w:ilvl w:val="0"/>
                <w:numId w:val="6"/>
              </w:numPr>
              <w:spacing w:before="0" w:after="0" w:line="240" w:lineRule="auto"/>
              <w:ind w:left="284" w:hanging="284"/>
              <w:rPr>
                <w:sz w:val="20"/>
              </w:rPr>
            </w:pPr>
            <w:r>
              <w:rPr>
                <w:sz w:val="20"/>
              </w:rPr>
              <w:t>0 % findings EFSA 2012 report (133 samples)</w:t>
            </w:r>
          </w:p>
          <w:p w14:paraId="3F41FE5C" w14:textId="77777777" w:rsidR="00FF2150" w:rsidRDefault="001609B0">
            <w:pPr>
              <w:numPr>
                <w:ilvl w:val="0"/>
                <w:numId w:val="6"/>
              </w:numPr>
              <w:spacing w:before="0" w:after="0" w:line="240" w:lineRule="auto"/>
              <w:ind w:left="284" w:hanging="284"/>
              <w:rPr>
                <w:sz w:val="20"/>
              </w:rPr>
            </w:pPr>
            <w:r>
              <w:rPr>
                <w:sz w:val="20"/>
              </w:rPr>
              <w:t xml:space="preserve">0 % findings EFSA 2013 report (527 samples) </w:t>
            </w:r>
          </w:p>
          <w:p w14:paraId="61C7E510" w14:textId="77777777" w:rsidR="00FF2150" w:rsidRDefault="001609B0">
            <w:pPr>
              <w:numPr>
                <w:ilvl w:val="0"/>
                <w:numId w:val="6"/>
              </w:numPr>
              <w:spacing w:before="0" w:after="0" w:line="240" w:lineRule="auto"/>
              <w:ind w:left="284" w:hanging="284"/>
              <w:rPr>
                <w:sz w:val="20"/>
              </w:rPr>
            </w:pPr>
            <w:r>
              <w:rPr>
                <w:sz w:val="20"/>
              </w:rPr>
              <w:t xml:space="preserve">0 % findings EFSA 2014 report (480samples) </w:t>
            </w:r>
          </w:p>
          <w:p w14:paraId="4CAB8841" w14:textId="77777777" w:rsidR="00FF2150" w:rsidRDefault="001609B0">
            <w:pPr>
              <w:numPr>
                <w:ilvl w:val="0"/>
                <w:numId w:val="6"/>
              </w:numPr>
              <w:spacing w:before="0" w:after="0" w:line="240" w:lineRule="auto"/>
              <w:ind w:left="284" w:hanging="284"/>
              <w:rPr>
                <w:sz w:val="20"/>
              </w:rPr>
            </w:pPr>
            <w:r>
              <w:rPr>
                <w:sz w:val="20"/>
              </w:rPr>
              <w:t>0.00% findings (0.00% MRL exceedances) EFSA 2015 report (22854 samples)</w:t>
            </w:r>
          </w:p>
          <w:p w14:paraId="6B96FF9A" w14:textId="77777777" w:rsidR="00FF2150" w:rsidRDefault="001609B0">
            <w:pPr>
              <w:numPr>
                <w:ilvl w:val="0"/>
                <w:numId w:val="6"/>
              </w:numPr>
              <w:spacing w:before="0" w:after="0" w:line="240" w:lineRule="auto"/>
              <w:ind w:left="284" w:hanging="284"/>
              <w:rPr>
                <w:sz w:val="20"/>
              </w:rPr>
            </w:pPr>
            <w:r>
              <w:rPr>
                <w:sz w:val="20"/>
              </w:rPr>
              <w:t>0.00% findings (0.00% MRL exceedances) EFSA 2016 report (104 samples)</w:t>
            </w:r>
          </w:p>
          <w:p w14:paraId="1AD8968E" w14:textId="77777777" w:rsidR="00FF2150" w:rsidRDefault="001609B0">
            <w:pPr>
              <w:numPr>
                <w:ilvl w:val="0"/>
                <w:numId w:val="6"/>
              </w:numPr>
              <w:spacing w:before="0" w:after="0" w:line="240" w:lineRule="auto"/>
              <w:ind w:left="284" w:hanging="284"/>
              <w:rPr>
                <w:sz w:val="20"/>
              </w:rPr>
            </w:pPr>
            <w:r>
              <w:rPr>
                <w:sz w:val="20"/>
              </w:rPr>
              <w:t>0.00% findings (0.00% MRL exceedances) EFSA 2017 report (1139 samples)</w:t>
            </w:r>
          </w:p>
          <w:p w14:paraId="021496BD" w14:textId="77777777" w:rsidR="00FF2150" w:rsidRDefault="001609B0">
            <w:pPr>
              <w:numPr>
                <w:ilvl w:val="0"/>
                <w:numId w:val="6"/>
              </w:numPr>
              <w:spacing w:before="0" w:after="0" w:line="240" w:lineRule="auto"/>
              <w:ind w:left="284" w:hanging="284"/>
              <w:rPr>
                <w:sz w:val="20"/>
              </w:rPr>
            </w:pPr>
            <w:r>
              <w:rPr>
                <w:sz w:val="20"/>
              </w:rPr>
              <w:t>N.D EFSA 2018, 2019, 2020</w:t>
            </w:r>
          </w:p>
          <w:p w14:paraId="6AE77945" w14:textId="77777777" w:rsidR="00FF2150" w:rsidRDefault="001609B0">
            <w:pPr>
              <w:numPr>
                <w:ilvl w:val="0"/>
                <w:numId w:val="6"/>
              </w:numPr>
              <w:spacing w:before="0" w:after="0" w:line="240" w:lineRule="auto"/>
              <w:ind w:left="0"/>
              <w:rPr>
                <w:sz w:val="20"/>
              </w:rPr>
            </w:pPr>
            <w:r>
              <w:rPr>
                <w:sz w:val="20"/>
              </w:rPr>
              <w:t>0% labs and 0% MS analysed full RD in 2015</w:t>
            </w:r>
          </w:p>
          <w:p w14:paraId="4D243724" w14:textId="77777777" w:rsidR="00FF2150" w:rsidRDefault="001609B0">
            <w:pPr>
              <w:numPr>
                <w:ilvl w:val="0"/>
                <w:numId w:val="6"/>
              </w:numPr>
              <w:spacing w:before="0" w:after="0" w:line="240" w:lineRule="auto"/>
              <w:ind w:left="0"/>
              <w:rPr>
                <w:sz w:val="20"/>
              </w:rPr>
            </w:pPr>
            <w:r>
              <w:rPr>
                <w:sz w:val="20"/>
              </w:rPr>
              <w:t>1% labs and 4% MS analysed full RD in 2016</w:t>
            </w:r>
          </w:p>
          <w:p w14:paraId="01644037" w14:textId="77777777" w:rsidR="00FF2150" w:rsidRDefault="001609B0">
            <w:pPr>
              <w:numPr>
                <w:ilvl w:val="0"/>
                <w:numId w:val="6"/>
              </w:numPr>
              <w:spacing w:before="0" w:after="0" w:line="240" w:lineRule="auto"/>
              <w:ind w:left="0"/>
              <w:rPr>
                <w:sz w:val="20"/>
              </w:rPr>
            </w:pPr>
            <w:r>
              <w:rPr>
                <w:color w:val="000000"/>
                <w:sz w:val="20"/>
              </w:rPr>
              <w:t>4% labs and 4% MS analysed full RD in 2018</w:t>
            </w:r>
            <w:r>
              <w:rPr>
                <w:sz w:val="20"/>
              </w:rPr>
              <w:t>.</w:t>
            </w:r>
          </w:p>
          <w:p w14:paraId="7E00332D" w14:textId="77777777" w:rsidR="00FF2150" w:rsidRDefault="001609B0">
            <w:pPr>
              <w:numPr>
                <w:ilvl w:val="0"/>
                <w:numId w:val="6"/>
              </w:numPr>
              <w:spacing w:before="0" w:after="0" w:line="240" w:lineRule="auto"/>
              <w:ind w:left="0"/>
              <w:rPr>
                <w:b/>
                <w:sz w:val="20"/>
              </w:rPr>
            </w:pPr>
            <w:r>
              <w:rPr>
                <w:b/>
                <w:sz w:val="20"/>
              </w:rPr>
              <w:sym w:font="Symbol" w:char="F0DE"/>
            </w:r>
            <w:r>
              <w:rPr>
                <w:b/>
                <w:sz w:val="20"/>
              </w:rPr>
              <w:t xml:space="preserve"> Analytical coverage poor</w:t>
            </w:r>
          </w:p>
          <w:p w14:paraId="68B84433" w14:textId="77777777" w:rsidR="00FF2150" w:rsidRDefault="001609B0">
            <w:pPr>
              <w:spacing w:before="0" w:after="0" w:line="240" w:lineRule="auto"/>
              <w:rPr>
                <w:sz w:val="20"/>
              </w:rPr>
            </w:pPr>
            <w:r>
              <w:rPr>
                <w:sz w:val="20"/>
              </w:rPr>
              <w:sym w:font="Symbol" w:char="F0DE"/>
            </w:r>
            <w:r>
              <w:rPr>
                <w:sz w:val="20"/>
              </w:rPr>
              <w:t xml:space="preserve"> </w:t>
            </w:r>
            <w:r>
              <w:rPr>
                <w:b/>
                <w:sz w:val="20"/>
              </w:rPr>
              <w:t>No findings</w:t>
            </w:r>
            <w:r>
              <w:rPr>
                <w:sz w:val="20"/>
              </w:rPr>
              <w:t xml:space="preserve"> </w:t>
            </w:r>
          </w:p>
          <w:p w14:paraId="001D51D7" w14:textId="77777777" w:rsidR="00FF2150" w:rsidRDefault="001609B0">
            <w:pPr>
              <w:numPr>
                <w:ilvl w:val="0"/>
                <w:numId w:val="6"/>
              </w:numPr>
              <w:spacing w:before="0" w:after="0" w:line="240" w:lineRule="auto"/>
              <w:ind w:left="0"/>
              <w:rPr>
                <w:b/>
                <w:sz w:val="20"/>
              </w:rPr>
            </w:pPr>
            <w:r>
              <w:rPr>
                <w:sz w:val="20"/>
              </w:rPr>
              <w:t>Based on feeding studies, relevant for cows’ milk, animal muscle and fat, butter and eggs.</w:t>
            </w:r>
          </w:p>
        </w:tc>
      </w:tr>
      <w:tr w:rsidR="00FF2150" w14:paraId="6A5F7F39" w14:textId="77777777">
        <w:trPr>
          <w:gridBefore w:val="1"/>
          <w:gridAfter w:val="1"/>
          <w:wBefore w:w="34" w:type="dxa"/>
          <w:wAfter w:w="34" w:type="dxa"/>
        </w:trPr>
        <w:tc>
          <w:tcPr>
            <w:tcW w:w="5211" w:type="dxa"/>
            <w:shd w:val="clear" w:color="auto" w:fill="F2F2F2"/>
          </w:tcPr>
          <w:p w14:paraId="509838C2" w14:textId="77777777" w:rsidR="00FF2150" w:rsidRDefault="00FF2150">
            <w:pPr>
              <w:keepNext/>
              <w:spacing w:before="0" w:after="0" w:line="240" w:lineRule="auto"/>
              <w:rPr>
                <w:u w:val="single"/>
              </w:rPr>
            </w:pPr>
          </w:p>
          <w:p w14:paraId="7AC64B0E" w14:textId="77777777" w:rsidR="00FF2150" w:rsidRDefault="001609B0">
            <w:pPr>
              <w:keepNext/>
              <w:spacing w:before="0" w:after="0" w:line="240" w:lineRule="auto"/>
              <w:rPr>
                <w:u w:val="single"/>
              </w:rPr>
            </w:pPr>
            <w:r>
              <w:rPr>
                <w:color w:val="000000"/>
                <w:u w:val="single"/>
              </w:rPr>
              <w:t xml:space="preserve">Chlorobenzilate </w:t>
            </w:r>
            <w:r>
              <w:rPr>
                <w:u w:val="single"/>
              </w:rPr>
              <w:t>(not approved) – AO</w:t>
            </w:r>
          </w:p>
          <w:p w14:paraId="243A5D76" w14:textId="77777777" w:rsidR="00FF2150" w:rsidRDefault="00FF2150">
            <w:pPr>
              <w:keepNext/>
              <w:spacing w:before="0" w:after="0" w:line="240" w:lineRule="auto"/>
              <w:rPr>
                <w:u w:val="single"/>
              </w:rPr>
            </w:pPr>
          </w:p>
          <w:p w14:paraId="6E2037A1" w14:textId="77777777" w:rsidR="00FF2150" w:rsidRDefault="001609B0">
            <w:pPr>
              <w:numPr>
                <w:ilvl w:val="0"/>
                <w:numId w:val="6"/>
              </w:numPr>
              <w:spacing w:before="0" w:after="0" w:line="240" w:lineRule="auto"/>
              <w:ind w:left="0" w:hanging="357"/>
              <w:rPr>
                <w:sz w:val="20"/>
              </w:rPr>
            </w:pPr>
            <w:r>
              <w:rPr>
                <w:sz w:val="20"/>
              </w:rPr>
              <w:t>Footnotes g) and i) in Reg. (EC) N° 788/2012.</w:t>
            </w:r>
          </w:p>
          <w:p w14:paraId="65030B6E" w14:textId="77777777" w:rsidR="00FF2150" w:rsidRDefault="001609B0">
            <w:pPr>
              <w:numPr>
                <w:ilvl w:val="0"/>
                <w:numId w:val="6"/>
              </w:numPr>
              <w:spacing w:before="0" w:after="0" w:line="240" w:lineRule="auto"/>
              <w:ind w:left="0" w:hanging="357"/>
              <w:rPr>
                <w:sz w:val="20"/>
              </w:rPr>
            </w:pPr>
            <w:r>
              <w:rPr>
                <w:sz w:val="20"/>
              </w:rPr>
              <w:t>Method: MRM</w:t>
            </w:r>
          </w:p>
          <w:p w14:paraId="40DA6330" w14:textId="77777777" w:rsidR="00FF2150" w:rsidRDefault="001609B0">
            <w:pPr>
              <w:numPr>
                <w:ilvl w:val="0"/>
                <w:numId w:val="6"/>
              </w:numPr>
              <w:spacing w:before="0" w:after="0" w:line="240" w:lineRule="auto"/>
              <w:ind w:left="0" w:hanging="357"/>
              <w:rPr>
                <w:sz w:val="20"/>
              </w:rPr>
            </w:pPr>
            <w:r>
              <w:rPr>
                <w:sz w:val="20"/>
              </w:rPr>
              <w:t>Toxicity:  ADI = 0.02 mg/kg bw/day, ARfD NA</w:t>
            </w:r>
          </w:p>
          <w:p w14:paraId="151BF551" w14:textId="77777777" w:rsidR="00FF2150" w:rsidRDefault="001609B0">
            <w:pPr>
              <w:numPr>
                <w:ilvl w:val="0"/>
                <w:numId w:val="6"/>
              </w:numPr>
              <w:spacing w:before="0" w:after="0" w:line="240" w:lineRule="auto"/>
              <w:ind w:left="0" w:hanging="357"/>
              <w:rPr>
                <w:sz w:val="20"/>
              </w:rPr>
            </w:pPr>
            <w:r>
              <w:rPr>
                <w:sz w:val="20"/>
              </w:rPr>
              <w:t>Priority: 1A</w:t>
            </w:r>
          </w:p>
          <w:p w14:paraId="6C9EE5D6" w14:textId="77777777" w:rsidR="00FF2150" w:rsidRDefault="001609B0">
            <w:pPr>
              <w:numPr>
                <w:ilvl w:val="0"/>
                <w:numId w:val="6"/>
              </w:numPr>
              <w:spacing w:before="0" w:after="0" w:line="240" w:lineRule="auto"/>
              <w:ind w:left="0" w:hanging="357"/>
              <w:rPr>
                <w:sz w:val="20"/>
              </w:rPr>
            </w:pPr>
            <w:r>
              <w:rPr>
                <w:sz w:val="20"/>
              </w:rPr>
              <w:t>Evaluation after 1 year (10/2016)</w:t>
            </w:r>
          </w:p>
          <w:p w14:paraId="26E43289" w14:textId="77777777" w:rsidR="00FF2150" w:rsidRDefault="001609B0">
            <w:pPr>
              <w:numPr>
                <w:ilvl w:val="0"/>
                <w:numId w:val="6"/>
              </w:numPr>
              <w:spacing w:before="0" w:after="0" w:line="240" w:lineRule="auto"/>
              <w:ind w:left="318" w:hanging="284"/>
              <w:rPr>
                <w:sz w:val="20"/>
              </w:rPr>
            </w:pPr>
            <w:r>
              <w:rPr>
                <w:sz w:val="20"/>
              </w:rPr>
              <w:t>0.96 % findings EFSA 2012 report</w:t>
            </w:r>
          </w:p>
          <w:p w14:paraId="1B738BE9" w14:textId="77777777" w:rsidR="00FF2150" w:rsidRDefault="001609B0">
            <w:pPr>
              <w:numPr>
                <w:ilvl w:val="0"/>
                <w:numId w:val="6"/>
              </w:numPr>
              <w:spacing w:before="0" w:after="0" w:line="240" w:lineRule="auto"/>
              <w:ind w:left="318" w:hanging="284"/>
              <w:rPr>
                <w:sz w:val="20"/>
              </w:rPr>
            </w:pPr>
            <w:r>
              <w:rPr>
                <w:sz w:val="20"/>
              </w:rPr>
              <w:t>0.03% findings EFSA 2013 report</w:t>
            </w:r>
          </w:p>
          <w:p w14:paraId="3ACB30D4" w14:textId="77777777" w:rsidR="00FF2150" w:rsidRDefault="001609B0">
            <w:pPr>
              <w:numPr>
                <w:ilvl w:val="0"/>
                <w:numId w:val="6"/>
              </w:numPr>
              <w:spacing w:before="0" w:after="0" w:line="240" w:lineRule="auto"/>
              <w:ind w:left="318" w:hanging="284"/>
              <w:rPr>
                <w:sz w:val="20"/>
              </w:rPr>
            </w:pPr>
            <w:r>
              <w:rPr>
                <w:sz w:val="20"/>
              </w:rPr>
              <w:t>0.05% findings EFSA 2014 report</w:t>
            </w:r>
          </w:p>
          <w:p w14:paraId="201CFDEC" w14:textId="77777777" w:rsidR="00FF2150" w:rsidRDefault="001609B0">
            <w:pPr>
              <w:numPr>
                <w:ilvl w:val="0"/>
                <w:numId w:val="6"/>
              </w:numPr>
              <w:spacing w:before="0" w:after="0" w:line="240" w:lineRule="auto"/>
              <w:ind w:left="318" w:hanging="284"/>
              <w:rPr>
                <w:sz w:val="20"/>
              </w:rPr>
            </w:pPr>
            <w:r>
              <w:rPr>
                <w:sz w:val="20"/>
              </w:rPr>
              <w:t xml:space="preserve">0.00% findings, 0.00% MRL exceedances 2015 EFSA </w:t>
            </w:r>
          </w:p>
          <w:p w14:paraId="13461676" w14:textId="77777777" w:rsidR="00FF2150" w:rsidRDefault="001609B0">
            <w:pPr>
              <w:numPr>
                <w:ilvl w:val="0"/>
                <w:numId w:val="6"/>
              </w:numPr>
              <w:spacing w:before="0" w:after="0" w:line="240" w:lineRule="auto"/>
              <w:ind w:left="318" w:hanging="284"/>
              <w:rPr>
                <w:sz w:val="20"/>
              </w:rPr>
            </w:pPr>
            <w:r>
              <w:rPr>
                <w:sz w:val="20"/>
              </w:rPr>
              <w:t>0.14% findings, 0.00% MRL exceedances 2016 EFSA</w:t>
            </w:r>
          </w:p>
          <w:p w14:paraId="02D86A8A" w14:textId="77777777" w:rsidR="00FF2150" w:rsidRDefault="001609B0">
            <w:pPr>
              <w:numPr>
                <w:ilvl w:val="0"/>
                <w:numId w:val="6"/>
              </w:numPr>
              <w:spacing w:before="0" w:after="0" w:line="240" w:lineRule="auto"/>
              <w:ind w:left="318" w:hanging="284"/>
              <w:rPr>
                <w:sz w:val="20"/>
              </w:rPr>
            </w:pPr>
            <w:r>
              <w:rPr>
                <w:sz w:val="20"/>
              </w:rPr>
              <w:t>N.D EFSA 2017 report (2233 samples)</w:t>
            </w:r>
          </w:p>
          <w:p w14:paraId="437BD00D" w14:textId="77777777" w:rsidR="00FF2150" w:rsidRDefault="001609B0">
            <w:pPr>
              <w:numPr>
                <w:ilvl w:val="0"/>
                <w:numId w:val="6"/>
              </w:numPr>
              <w:spacing w:before="0" w:after="0" w:line="240" w:lineRule="auto"/>
              <w:ind w:left="0"/>
              <w:rPr>
                <w:sz w:val="20"/>
              </w:rPr>
            </w:pPr>
            <w:r>
              <w:rPr>
                <w:sz w:val="20"/>
              </w:rPr>
              <w:t>55% labs and 84% MS analysed full RD in 2015</w:t>
            </w:r>
          </w:p>
          <w:p w14:paraId="7FE96B19" w14:textId="77777777" w:rsidR="00FF2150" w:rsidRDefault="001609B0">
            <w:pPr>
              <w:numPr>
                <w:ilvl w:val="0"/>
                <w:numId w:val="6"/>
              </w:numPr>
              <w:spacing w:before="0" w:after="0" w:line="240" w:lineRule="auto"/>
              <w:ind w:left="0"/>
              <w:rPr>
                <w:sz w:val="20"/>
              </w:rPr>
            </w:pPr>
            <w:r>
              <w:rPr>
                <w:color w:val="000000"/>
                <w:sz w:val="20"/>
              </w:rPr>
              <w:t>48% labs and 82% MS analysed full RD in 2018</w:t>
            </w:r>
            <w:r>
              <w:rPr>
                <w:sz w:val="20"/>
              </w:rPr>
              <w:t>.</w:t>
            </w:r>
          </w:p>
          <w:p w14:paraId="38BE8FE6" w14:textId="77777777" w:rsidR="00FF2150" w:rsidRDefault="001609B0">
            <w:pPr>
              <w:numPr>
                <w:ilvl w:val="0"/>
                <w:numId w:val="6"/>
              </w:numPr>
              <w:spacing w:before="0" w:after="0" w:line="240" w:lineRule="auto"/>
              <w:ind w:left="0" w:hanging="357"/>
              <w:rPr>
                <w:sz w:val="20"/>
              </w:rPr>
            </w:pPr>
            <w:r>
              <w:rPr>
                <w:sz w:val="20"/>
              </w:rPr>
              <w:t>Based on feeding studies, relevant for animal fat, milk and eggs.</w:t>
            </w:r>
          </w:p>
          <w:p w14:paraId="01A3411A" w14:textId="77777777" w:rsidR="00FF2150" w:rsidRDefault="001609B0">
            <w:pPr>
              <w:spacing w:before="0" w:after="0" w:line="240" w:lineRule="auto"/>
              <w:rPr>
                <w:b/>
                <w:sz w:val="20"/>
              </w:rPr>
            </w:pPr>
            <w:r>
              <w:rPr>
                <w:b/>
                <w:sz w:val="20"/>
              </w:rPr>
              <w:sym w:font="Symbol" w:char="F0DE"/>
            </w:r>
            <w:r>
              <w:rPr>
                <w:b/>
                <w:sz w:val="20"/>
              </w:rPr>
              <w:t xml:space="preserve"> Analytical coverage medium</w:t>
            </w:r>
          </w:p>
          <w:p w14:paraId="6F052E0D" w14:textId="77777777" w:rsidR="00FF2150" w:rsidRDefault="001609B0">
            <w:pPr>
              <w:spacing w:before="0" w:after="0" w:line="240" w:lineRule="auto"/>
              <w:rPr>
                <w:szCs w:val="24"/>
                <w:u w:val="single"/>
              </w:rPr>
            </w:pPr>
            <w:r>
              <w:rPr>
                <w:b/>
                <w:sz w:val="20"/>
              </w:rPr>
              <w:sym w:font="Symbol" w:char="F0DE"/>
            </w:r>
            <w:r>
              <w:rPr>
                <w:b/>
                <w:sz w:val="20"/>
              </w:rPr>
              <w:t xml:space="preserve"> Findings don't justify inclusion in EU MACP</w:t>
            </w:r>
          </w:p>
        </w:tc>
        <w:tc>
          <w:tcPr>
            <w:tcW w:w="5211" w:type="dxa"/>
            <w:shd w:val="clear" w:color="auto" w:fill="F2F2F2"/>
          </w:tcPr>
          <w:p w14:paraId="34C49DFD" w14:textId="77777777" w:rsidR="00FF2150" w:rsidRDefault="00FF2150">
            <w:pPr>
              <w:keepNext/>
              <w:spacing w:before="0" w:after="0" w:line="240" w:lineRule="auto"/>
              <w:rPr>
                <w:u w:val="single"/>
              </w:rPr>
            </w:pPr>
          </w:p>
          <w:p w14:paraId="75EDBC43" w14:textId="77777777" w:rsidR="00FF2150" w:rsidRDefault="001609B0">
            <w:pPr>
              <w:keepNext/>
              <w:spacing w:before="0" w:after="0" w:line="240" w:lineRule="auto"/>
              <w:rPr>
                <w:u w:val="single"/>
              </w:rPr>
            </w:pPr>
            <w:r>
              <w:rPr>
                <w:u w:val="single"/>
              </w:rPr>
              <w:t>Cyfluthrin (Not approved) – AO</w:t>
            </w:r>
          </w:p>
          <w:p w14:paraId="3C5C4FE0" w14:textId="77777777" w:rsidR="00FF2150" w:rsidRDefault="00FF2150">
            <w:pPr>
              <w:keepNext/>
              <w:spacing w:before="0" w:after="0" w:line="240" w:lineRule="auto"/>
              <w:rPr>
                <w:u w:val="single"/>
              </w:rPr>
            </w:pPr>
          </w:p>
          <w:p w14:paraId="3C710FD4" w14:textId="77777777" w:rsidR="00FF2150" w:rsidRDefault="001609B0">
            <w:pPr>
              <w:numPr>
                <w:ilvl w:val="0"/>
                <w:numId w:val="6"/>
              </w:numPr>
              <w:spacing w:before="0" w:after="0" w:line="240" w:lineRule="auto"/>
              <w:ind w:left="0" w:hanging="357"/>
              <w:rPr>
                <w:sz w:val="20"/>
              </w:rPr>
            </w:pPr>
            <w:r>
              <w:rPr>
                <w:sz w:val="20"/>
              </w:rPr>
              <w:t>Footnote i) in Reg. (EC) N° 788/2012</w:t>
            </w:r>
          </w:p>
          <w:p w14:paraId="58790E7B" w14:textId="77777777" w:rsidR="00FF2150" w:rsidRDefault="001609B0">
            <w:pPr>
              <w:numPr>
                <w:ilvl w:val="0"/>
                <w:numId w:val="6"/>
              </w:numPr>
              <w:spacing w:before="0" w:after="0" w:line="240" w:lineRule="auto"/>
              <w:ind w:left="0" w:hanging="357"/>
              <w:rPr>
                <w:sz w:val="20"/>
              </w:rPr>
            </w:pPr>
            <w:r>
              <w:rPr>
                <w:sz w:val="20"/>
              </w:rPr>
              <w:t>Method: MRM</w:t>
            </w:r>
          </w:p>
          <w:p w14:paraId="372D760D" w14:textId="77777777" w:rsidR="00FF2150" w:rsidRDefault="001609B0">
            <w:pPr>
              <w:numPr>
                <w:ilvl w:val="0"/>
                <w:numId w:val="6"/>
              </w:numPr>
              <w:spacing w:before="0" w:after="0" w:line="240" w:lineRule="auto"/>
              <w:ind w:left="0" w:hanging="357"/>
              <w:rPr>
                <w:sz w:val="20"/>
              </w:rPr>
            </w:pPr>
            <w:r>
              <w:rPr>
                <w:sz w:val="20"/>
              </w:rPr>
              <w:t>Toxicity: ADI = 0.003 mg/kg bw/day, ARfD = 0.02 mg/kg bw</w:t>
            </w:r>
          </w:p>
          <w:p w14:paraId="6616A3BE" w14:textId="77777777" w:rsidR="00FF2150" w:rsidRDefault="001609B0">
            <w:pPr>
              <w:numPr>
                <w:ilvl w:val="0"/>
                <w:numId w:val="6"/>
              </w:numPr>
              <w:spacing w:before="0" w:after="0" w:line="240" w:lineRule="auto"/>
              <w:ind w:left="0" w:hanging="357"/>
              <w:rPr>
                <w:sz w:val="20"/>
              </w:rPr>
            </w:pPr>
            <w:r>
              <w:rPr>
                <w:sz w:val="20"/>
              </w:rPr>
              <w:t>Priority: 1A</w:t>
            </w:r>
          </w:p>
          <w:p w14:paraId="0D9493C2" w14:textId="77777777" w:rsidR="00FF2150" w:rsidRDefault="001609B0">
            <w:pPr>
              <w:numPr>
                <w:ilvl w:val="0"/>
                <w:numId w:val="6"/>
              </w:numPr>
              <w:spacing w:before="0" w:after="0" w:line="240" w:lineRule="auto"/>
              <w:ind w:left="0" w:hanging="357"/>
              <w:rPr>
                <w:sz w:val="20"/>
              </w:rPr>
            </w:pPr>
            <w:r>
              <w:rPr>
                <w:sz w:val="20"/>
              </w:rPr>
              <w:t>Evaluation after 1 year (10/2016)</w:t>
            </w:r>
          </w:p>
          <w:p w14:paraId="17F523E4" w14:textId="77777777" w:rsidR="00FF2150" w:rsidRDefault="001609B0">
            <w:pPr>
              <w:numPr>
                <w:ilvl w:val="0"/>
                <w:numId w:val="6"/>
              </w:numPr>
              <w:spacing w:before="0" w:after="0" w:line="240" w:lineRule="auto"/>
              <w:ind w:left="318" w:hanging="284"/>
              <w:rPr>
                <w:sz w:val="20"/>
              </w:rPr>
            </w:pPr>
            <w:r>
              <w:rPr>
                <w:sz w:val="20"/>
              </w:rPr>
              <w:t xml:space="preserve">0 % findings EFSA 2012 report </w:t>
            </w:r>
          </w:p>
          <w:p w14:paraId="326E8DF6" w14:textId="77777777" w:rsidR="00FF2150" w:rsidRDefault="001609B0">
            <w:pPr>
              <w:numPr>
                <w:ilvl w:val="0"/>
                <w:numId w:val="6"/>
              </w:numPr>
              <w:spacing w:before="0" w:after="0" w:line="240" w:lineRule="auto"/>
              <w:ind w:left="318" w:hanging="284"/>
              <w:rPr>
                <w:sz w:val="20"/>
              </w:rPr>
            </w:pPr>
            <w:r>
              <w:rPr>
                <w:sz w:val="20"/>
              </w:rPr>
              <w:t>0% findings EFSA 2013 report (3531 samples)</w:t>
            </w:r>
          </w:p>
          <w:p w14:paraId="5648EFAE" w14:textId="77777777" w:rsidR="00FF2150" w:rsidRDefault="001609B0">
            <w:pPr>
              <w:numPr>
                <w:ilvl w:val="0"/>
                <w:numId w:val="6"/>
              </w:numPr>
              <w:spacing w:before="0" w:after="0" w:line="240" w:lineRule="auto"/>
              <w:ind w:left="318" w:hanging="284"/>
              <w:rPr>
                <w:sz w:val="20"/>
              </w:rPr>
            </w:pPr>
            <w:r>
              <w:rPr>
                <w:sz w:val="20"/>
              </w:rPr>
              <w:t>0% findings EFSA 2014 report (4189 samples)</w:t>
            </w:r>
          </w:p>
          <w:p w14:paraId="471FD3D5" w14:textId="77777777" w:rsidR="00FF2150" w:rsidRDefault="001609B0">
            <w:pPr>
              <w:numPr>
                <w:ilvl w:val="0"/>
                <w:numId w:val="6"/>
              </w:numPr>
              <w:spacing w:before="0" w:after="0" w:line="240" w:lineRule="auto"/>
              <w:ind w:left="318" w:hanging="284"/>
              <w:rPr>
                <w:sz w:val="20"/>
              </w:rPr>
            </w:pPr>
            <w:r>
              <w:rPr>
                <w:sz w:val="20"/>
              </w:rPr>
              <w:t xml:space="preserve">0% findings EFSA 2015 </w:t>
            </w:r>
          </w:p>
          <w:p w14:paraId="2B0E6241" w14:textId="77777777" w:rsidR="00FF2150" w:rsidRDefault="001609B0">
            <w:pPr>
              <w:numPr>
                <w:ilvl w:val="0"/>
                <w:numId w:val="6"/>
              </w:numPr>
              <w:spacing w:before="0" w:after="0" w:line="240" w:lineRule="auto"/>
              <w:ind w:left="318" w:hanging="284"/>
              <w:rPr>
                <w:sz w:val="20"/>
              </w:rPr>
            </w:pPr>
            <w:r>
              <w:rPr>
                <w:sz w:val="20"/>
              </w:rPr>
              <w:t xml:space="preserve"> N.D EFSA 2016 report (2888 samples)</w:t>
            </w:r>
          </w:p>
          <w:p w14:paraId="61DC2337" w14:textId="77777777" w:rsidR="00FF2150" w:rsidRDefault="001609B0">
            <w:pPr>
              <w:numPr>
                <w:ilvl w:val="0"/>
                <w:numId w:val="6"/>
              </w:numPr>
              <w:spacing w:before="0" w:after="0" w:line="240" w:lineRule="auto"/>
              <w:ind w:left="318" w:hanging="284"/>
              <w:rPr>
                <w:sz w:val="20"/>
              </w:rPr>
            </w:pPr>
            <w:r>
              <w:rPr>
                <w:sz w:val="20"/>
              </w:rPr>
              <w:t>N.D EFSA 2017 report (2365 samples)</w:t>
            </w:r>
          </w:p>
          <w:p w14:paraId="553FD962" w14:textId="77777777" w:rsidR="00FF2150" w:rsidRDefault="001609B0">
            <w:pPr>
              <w:numPr>
                <w:ilvl w:val="0"/>
                <w:numId w:val="6"/>
              </w:numPr>
              <w:spacing w:before="0" w:after="0" w:line="240" w:lineRule="auto"/>
              <w:ind w:left="0"/>
              <w:rPr>
                <w:sz w:val="20"/>
              </w:rPr>
            </w:pPr>
            <w:r>
              <w:rPr>
                <w:sz w:val="20"/>
              </w:rPr>
              <w:t>82% labs and 96% MS analysed full RD in 2015</w:t>
            </w:r>
          </w:p>
          <w:p w14:paraId="0D836DBB" w14:textId="77777777" w:rsidR="00FF2150" w:rsidRDefault="001609B0">
            <w:pPr>
              <w:numPr>
                <w:ilvl w:val="0"/>
                <w:numId w:val="6"/>
              </w:numPr>
              <w:spacing w:before="0" w:after="0" w:line="240" w:lineRule="auto"/>
              <w:ind w:left="0"/>
              <w:rPr>
                <w:sz w:val="20"/>
              </w:rPr>
            </w:pPr>
            <w:r>
              <w:rPr>
                <w:color w:val="000000"/>
                <w:sz w:val="20"/>
              </w:rPr>
              <w:t>58% labs and 82% MS analysed full RD in 2018</w:t>
            </w:r>
            <w:r>
              <w:rPr>
                <w:sz w:val="20"/>
              </w:rPr>
              <w:t>.</w:t>
            </w:r>
          </w:p>
          <w:p w14:paraId="06154C58" w14:textId="77777777" w:rsidR="00FF2150" w:rsidRDefault="001609B0">
            <w:pPr>
              <w:numPr>
                <w:ilvl w:val="0"/>
                <w:numId w:val="6"/>
              </w:numPr>
              <w:spacing w:before="0" w:after="0" w:line="240" w:lineRule="auto"/>
              <w:ind w:left="0" w:hanging="357"/>
              <w:rPr>
                <w:sz w:val="20"/>
              </w:rPr>
            </w:pPr>
            <w:r>
              <w:rPr>
                <w:sz w:val="20"/>
              </w:rPr>
              <w:t>Based on feeding studies, relevant for animal fat.</w:t>
            </w:r>
          </w:p>
          <w:p w14:paraId="7A1E824A" w14:textId="77777777" w:rsidR="00FF2150" w:rsidRDefault="001609B0">
            <w:pPr>
              <w:spacing w:before="0" w:after="0" w:line="240" w:lineRule="auto"/>
              <w:rPr>
                <w:b/>
                <w:sz w:val="20"/>
              </w:rPr>
            </w:pPr>
            <w:r>
              <w:rPr>
                <w:b/>
                <w:sz w:val="20"/>
              </w:rPr>
              <w:sym w:font="Symbol" w:char="F0DE"/>
            </w:r>
            <w:r>
              <w:rPr>
                <w:b/>
                <w:sz w:val="20"/>
              </w:rPr>
              <w:t xml:space="preserve"> Analytical coverage good</w:t>
            </w:r>
          </w:p>
          <w:p w14:paraId="7F79452B" w14:textId="77777777" w:rsidR="00FF2150" w:rsidRDefault="001609B0">
            <w:pPr>
              <w:keepNext/>
              <w:spacing w:before="0" w:after="0" w:line="240" w:lineRule="auto"/>
              <w:rPr>
                <w:u w:val="single"/>
              </w:rPr>
            </w:pPr>
            <w:r>
              <w:rPr>
                <w:b/>
                <w:sz w:val="20"/>
              </w:rPr>
              <w:sym w:font="Symbol" w:char="F0DE"/>
            </w:r>
            <w:r>
              <w:rPr>
                <w:b/>
                <w:sz w:val="20"/>
              </w:rPr>
              <w:t xml:space="preserve"> No findings</w:t>
            </w:r>
          </w:p>
        </w:tc>
      </w:tr>
      <w:bookmarkEnd w:id="56"/>
      <w:tr w:rsidR="00FF2150" w14:paraId="47B3A35D" w14:textId="77777777">
        <w:tc>
          <w:tcPr>
            <w:tcW w:w="5245" w:type="dxa"/>
            <w:gridSpan w:val="2"/>
            <w:shd w:val="clear" w:color="auto" w:fill="F2F2F2"/>
          </w:tcPr>
          <w:p w14:paraId="6CA0B09B" w14:textId="77777777" w:rsidR="00FF2150" w:rsidRDefault="00FF2150">
            <w:pPr>
              <w:spacing w:before="0" w:after="0" w:line="240" w:lineRule="auto"/>
              <w:rPr>
                <w:b/>
                <w:sz w:val="20"/>
              </w:rPr>
            </w:pPr>
          </w:p>
          <w:p w14:paraId="6BA410A9" w14:textId="77777777" w:rsidR="00FF2150" w:rsidRDefault="001609B0">
            <w:pPr>
              <w:keepNext/>
              <w:spacing w:before="0" w:after="0" w:line="240" w:lineRule="auto"/>
              <w:ind w:left="34"/>
              <w:rPr>
                <w:u w:val="single"/>
              </w:rPr>
            </w:pPr>
            <w:r>
              <w:rPr>
                <w:u w:val="single"/>
              </w:rPr>
              <w:t>Cyproconazole (Not approved) – AO</w:t>
            </w:r>
          </w:p>
          <w:p w14:paraId="10200208" w14:textId="77777777" w:rsidR="00FF2150" w:rsidRDefault="00FF2150">
            <w:pPr>
              <w:keepNext/>
              <w:spacing w:before="0" w:after="0" w:line="240" w:lineRule="auto"/>
              <w:ind w:left="34"/>
              <w:rPr>
                <w:u w:val="single"/>
              </w:rPr>
            </w:pPr>
          </w:p>
          <w:p w14:paraId="36FAB045" w14:textId="77777777" w:rsidR="00FF2150" w:rsidRDefault="001609B0">
            <w:pPr>
              <w:numPr>
                <w:ilvl w:val="0"/>
                <w:numId w:val="6"/>
              </w:numPr>
              <w:spacing w:before="0" w:after="0" w:line="240" w:lineRule="auto"/>
              <w:ind w:left="34" w:hanging="357"/>
              <w:rPr>
                <w:sz w:val="20"/>
              </w:rPr>
            </w:pPr>
            <w:r>
              <w:rPr>
                <w:sz w:val="20"/>
              </w:rPr>
              <w:t>No footnote, remark in Reg. (EC) N° 788/2012: 'To be analysed on voluntary basis in liver (2014), it does not need to be analysed in poultry meat (2014). Not relevant for commodities listed in 2013/2015.'</w:t>
            </w:r>
          </w:p>
          <w:p w14:paraId="4A4905DB" w14:textId="77777777" w:rsidR="00FF2150" w:rsidRDefault="001609B0">
            <w:pPr>
              <w:numPr>
                <w:ilvl w:val="0"/>
                <w:numId w:val="6"/>
              </w:numPr>
              <w:spacing w:before="0" w:after="0" w:line="240" w:lineRule="auto"/>
              <w:ind w:left="34" w:hanging="357"/>
              <w:rPr>
                <w:sz w:val="20"/>
              </w:rPr>
            </w:pPr>
            <w:r>
              <w:rPr>
                <w:sz w:val="20"/>
              </w:rPr>
              <w:t>Method: MRM</w:t>
            </w:r>
          </w:p>
          <w:p w14:paraId="6E7284A3" w14:textId="77777777" w:rsidR="00FF2150" w:rsidRDefault="001609B0">
            <w:pPr>
              <w:numPr>
                <w:ilvl w:val="0"/>
                <w:numId w:val="6"/>
              </w:numPr>
              <w:spacing w:before="0" w:after="0" w:line="240" w:lineRule="auto"/>
              <w:ind w:left="34" w:hanging="357"/>
              <w:rPr>
                <w:sz w:val="20"/>
              </w:rPr>
            </w:pPr>
            <w:r>
              <w:rPr>
                <w:sz w:val="20"/>
              </w:rPr>
              <w:t>Toxicity:  ADI = 0.02 mg/kg bw/day, ARfD = 0.02 mg/kg bw</w:t>
            </w:r>
          </w:p>
          <w:p w14:paraId="3A575880" w14:textId="77777777" w:rsidR="00FF2150" w:rsidRDefault="001609B0">
            <w:pPr>
              <w:numPr>
                <w:ilvl w:val="0"/>
                <w:numId w:val="6"/>
              </w:numPr>
              <w:spacing w:before="0" w:after="0" w:line="240" w:lineRule="auto"/>
              <w:ind w:left="34" w:hanging="357"/>
              <w:rPr>
                <w:sz w:val="20"/>
              </w:rPr>
            </w:pPr>
            <w:r>
              <w:rPr>
                <w:sz w:val="20"/>
              </w:rPr>
              <w:t>Priority: 1A</w:t>
            </w:r>
          </w:p>
          <w:p w14:paraId="43EB06EF" w14:textId="77777777" w:rsidR="00FF2150" w:rsidRDefault="001609B0">
            <w:pPr>
              <w:numPr>
                <w:ilvl w:val="0"/>
                <w:numId w:val="6"/>
              </w:numPr>
              <w:spacing w:before="0" w:after="0" w:line="240" w:lineRule="auto"/>
              <w:ind w:left="34" w:hanging="357"/>
              <w:rPr>
                <w:sz w:val="20"/>
              </w:rPr>
            </w:pPr>
            <w:r>
              <w:rPr>
                <w:sz w:val="20"/>
              </w:rPr>
              <w:t>Evaluation after 1 year (10/2016)</w:t>
            </w:r>
          </w:p>
          <w:p w14:paraId="2A75CFE6" w14:textId="77777777" w:rsidR="00FF2150" w:rsidRDefault="001609B0">
            <w:pPr>
              <w:numPr>
                <w:ilvl w:val="0"/>
                <w:numId w:val="6"/>
              </w:numPr>
              <w:spacing w:before="0" w:after="0" w:line="240" w:lineRule="auto"/>
              <w:ind w:left="318" w:hanging="284"/>
              <w:rPr>
                <w:sz w:val="20"/>
              </w:rPr>
            </w:pPr>
            <w:r>
              <w:rPr>
                <w:sz w:val="20"/>
              </w:rPr>
              <w:t xml:space="preserve">0 % findings EFSA 2012 report </w:t>
            </w:r>
          </w:p>
          <w:p w14:paraId="04B57291" w14:textId="77777777" w:rsidR="00FF2150" w:rsidRDefault="001609B0">
            <w:pPr>
              <w:numPr>
                <w:ilvl w:val="0"/>
                <w:numId w:val="6"/>
              </w:numPr>
              <w:spacing w:before="0" w:after="0" w:line="240" w:lineRule="auto"/>
              <w:ind w:left="318" w:hanging="284"/>
              <w:rPr>
                <w:sz w:val="20"/>
              </w:rPr>
            </w:pPr>
            <w:r>
              <w:rPr>
                <w:sz w:val="20"/>
              </w:rPr>
              <w:t>0% findings EFSA 2013 report (902 samples)</w:t>
            </w:r>
          </w:p>
          <w:p w14:paraId="3FF8C725" w14:textId="77777777" w:rsidR="00FF2150" w:rsidRDefault="001609B0">
            <w:pPr>
              <w:numPr>
                <w:ilvl w:val="0"/>
                <w:numId w:val="6"/>
              </w:numPr>
              <w:spacing w:before="0" w:after="0" w:line="240" w:lineRule="auto"/>
              <w:ind w:left="318" w:hanging="284"/>
              <w:rPr>
                <w:sz w:val="20"/>
              </w:rPr>
            </w:pPr>
            <w:r>
              <w:rPr>
                <w:sz w:val="20"/>
              </w:rPr>
              <w:t>0% findings EFSA 2014 report (2164 samples)</w:t>
            </w:r>
          </w:p>
          <w:p w14:paraId="45FC9F32" w14:textId="77777777" w:rsidR="00FF2150" w:rsidRDefault="001609B0">
            <w:pPr>
              <w:numPr>
                <w:ilvl w:val="0"/>
                <w:numId w:val="6"/>
              </w:numPr>
              <w:spacing w:before="0" w:after="0" w:line="240" w:lineRule="auto"/>
              <w:ind w:left="318" w:hanging="284"/>
              <w:rPr>
                <w:sz w:val="20"/>
              </w:rPr>
            </w:pPr>
            <w:r>
              <w:rPr>
                <w:sz w:val="20"/>
              </w:rPr>
              <w:t>0 % findings EFSA 2015 report</w:t>
            </w:r>
          </w:p>
          <w:p w14:paraId="07742951" w14:textId="77777777" w:rsidR="00FF2150" w:rsidRDefault="001609B0">
            <w:pPr>
              <w:numPr>
                <w:ilvl w:val="0"/>
                <w:numId w:val="6"/>
              </w:numPr>
              <w:spacing w:before="0" w:after="0" w:line="240" w:lineRule="auto"/>
              <w:ind w:left="318" w:hanging="284"/>
              <w:rPr>
                <w:sz w:val="20"/>
              </w:rPr>
            </w:pPr>
            <w:r>
              <w:rPr>
                <w:sz w:val="20"/>
              </w:rPr>
              <w:t>0 % findings EFSA 2016 report (2169 samples)</w:t>
            </w:r>
          </w:p>
          <w:p w14:paraId="0E61CE56" w14:textId="77777777" w:rsidR="00FF2150" w:rsidRDefault="001609B0">
            <w:pPr>
              <w:numPr>
                <w:ilvl w:val="0"/>
                <w:numId w:val="6"/>
              </w:numPr>
              <w:spacing w:before="0" w:after="0" w:line="240" w:lineRule="auto"/>
              <w:ind w:left="318" w:hanging="284"/>
              <w:rPr>
                <w:sz w:val="20"/>
              </w:rPr>
            </w:pPr>
            <w:r>
              <w:rPr>
                <w:sz w:val="20"/>
              </w:rPr>
              <w:t>0 % findings EFSA 2017 report (1813 samples)</w:t>
            </w:r>
          </w:p>
          <w:p w14:paraId="59357EC6" w14:textId="77777777" w:rsidR="00FF2150" w:rsidRDefault="00FF2150">
            <w:pPr>
              <w:numPr>
                <w:ilvl w:val="0"/>
                <w:numId w:val="6"/>
              </w:numPr>
              <w:spacing w:before="0" w:after="0" w:line="240" w:lineRule="auto"/>
              <w:ind w:left="34"/>
              <w:rPr>
                <w:sz w:val="20"/>
              </w:rPr>
            </w:pPr>
          </w:p>
          <w:p w14:paraId="744D6158" w14:textId="77777777" w:rsidR="00FF2150" w:rsidRDefault="001609B0">
            <w:pPr>
              <w:numPr>
                <w:ilvl w:val="0"/>
                <w:numId w:val="6"/>
              </w:numPr>
              <w:spacing w:before="0" w:after="0" w:line="240" w:lineRule="auto"/>
              <w:ind w:left="34"/>
              <w:rPr>
                <w:sz w:val="20"/>
              </w:rPr>
            </w:pPr>
            <w:r>
              <w:rPr>
                <w:sz w:val="20"/>
              </w:rPr>
              <w:t>46% labs and 76% MS analysed full RD in 2015</w:t>
            </w:r>
          </w:p>
          <w:p w14:paraId="579C70FE" w14:textId="77777777" w:rsidR="00FF2150" w:rsidRDefault="001609B0">
            <w:pPr>
              <w:numPr>
                <w:ilvl w:val="0"/>
                <w:numId w:val="6"/>
              </w:numPr>
              <w:spacing w:before="0" w:after="0" w:line="240" w:lineRule="auto"/>
              <w:ind w:left="34"/>
              <w:rPr>
                <w:sz w:val="20"/>
              </w:rPr>
            </w:pPr>
            <w:r>
              <w:rPr>
                <w:color w:val="000000"/>
                <w:sz w:val="20"/>
              </w:rPr>
              <w:t>37% labs and 67% MS analysed full RD in 2018</w:t>
            </w:r>
            <w:r>
              <w:rPr>
                <w:sz w:val="20"/>
              </w:rPr>
              <w:t>.</w:t>
            </w:r>
          </w:p>
          <w:p w14:paraId="27A79C36" w14:textId="77777777" w:rsidR="00FF2150" w:rsidRDefault="001609B0">
            <w:pPr>
              <w:numPr>
                <w:ilvl w:val="0"/>
                <w:numId w:val="6"/>
              </w:numPr>
              <w:spacing w:before="0" w:after="0" w:line="240" w:lineRule="auto"/>
              <w:ind w:left="34" w:hanging="357"/>
              <w:rPr>
                <w:sz w:val="20"/>
              </w:rPr>
            </w:pPr>
            <w:r>
              <w:rPr>
                <w:sz w:val="20"/>
              </w:rPr>
              <w:t>Based on feeding studies, relevant for liver.</w:t>
            </w:r>
          </w:p>
          <w:p w14:paraId="64209896" w14:textId="77777777" w:rsidR="00FF2150" w:rsidRDefault="001609B0">
            <w:pPr>
              <w:spacing w:before="0" w:after="0" w:line="240" w:lineRule="auto"/>
              <w:ind w:left="34"/>
              <w:rPr>
                <w:b/>
                <w:sz w:val="20"/>
              </w:rPr>
            </w:pPr>
            <w:r>
              <w:rPr>
                <w:b/>
                <w:sz w:val="20"/>
              </w:rPr>
              <w:sym w:font="Symbol" w:char="F0DE"/>
            </w:r>
            <w:r>
              <w:rPr>
                <w:b/>
                <w:sz w:val="20"/>
              </w:rPr>
              <w:t xml:space="preserve"> Analytical coverage medium</w:t>
            </w:r>
          </w:p>
          <w:p w14:paraId="518A8B95" w14:textId="77777777" w:rsidR="00FF2150" w:rsidRDefault="001609B0">
            <w:pPr>
              <w:spacing w:before="0" w:after="0" w:line="240" w:lineRule="auto"/>
              <w:rPr>
                <w:b/>
                <w:sz w:val="20"/>
              </w:rPr>
            </w:pPr>
            <w:r>
              <w:rPr>
                <w:b/>
                <w:sz w:val="20"/>
              </w:rPr>
              <w:sym w:font="Symbol" w:char="F0DE"/>
            </w:r>
            <w:r>
              <w:rPr>
                <w:b/>
                <w:sz w:val="20"/>
              </w:rPr>
              <w:t xml:space="preserve"> No findings</w:t>
            </w:r>
          </w:p>
          <w:p w14:paraId="4B19ABD8" w14:textId="77777777" w:rsidR="00FF2150" w:rsidRDefault="00FF2150">
            <w:pPr>
              <w:spacing w:before="0" w:after="0" w:line="240" w:lineRule="auto"/>
              <w:rPr>
                <w:b/>
                <w:sz w:val="20"/>
              </w:rPr>
            </w:pPr>
          </w:p>
          <w:p w14:paraId="32E259B5" w14:textId="77777777" w:rsidR="00FF2150" w:rsidRDefault="00FF2150">
            <w:pPr>
              <w:spacing w:before="0" w:after="0" w:line="240" w:lineRule="auto"/>
              <w:rPr>
                <w:b/>
                <w:sz w:val="20"/>
              </w:rPr>
            </w:pPr>
          </w:p>
        </w:tc>
        <w:tc>
          <w:tcPr>
            <w:tcW w:w="5245" w:type="dxa"/>
            <w:gridSpan w:val="2"/>
            <w:shd w:val="clear" w:color="auto" w:fill="F2F2F2"/>
          </w:tcPr>
          <w:p w14:paraId="30983F3C" w14:textId="77777777" w:rsidR="00FF2150" w:rsidRDefault="00FF2150">
            <w:pPr>
              <w:keepNext/>
              <w:spacing w:before="0" w:after="0" w:line="240" w:lineRule="auto"/>
              <w:ind w:left="34"/>
              <w:rPr>
                <w:u w:val="single"/>
              </w:rPr>
            </w:pPr>
          </w:p>
          <w:p w14:paraId="5BBEA967" w14:textId="77777777" w:rsidR="00FF2150" w:rsidRDefault="001609B0">
            <w:pPr>
              <w:keepNext/>
              <w:spacing w:before="0" w:after="0" w:line="240" w:lineRule="auto"/>
              <w:rPr>
                <w:u w:val="single"/>
              </w:rPr>
            </w:pPr>
            <w:r>
              <w:rPr>
                <w:u w:val="single"/>
              </w:rPr>
              <w:t>Dichlorprop– AO</w:t>
            </w:r>
          </w:p>
          <w:p w14:paraId="3C75AEA2" w14:textId="77777777" w:rsidR="00FF2150" w:rsidRDefault="001609B0">
            <w:pPr>
              <w:spacing w:before="0" w:after="0" w:line="240" w:lineRule="auto"/>
              <w:rPr>
                <w:i/>
                <w:sz w:val="20"/>
              </w:rPr>
            </w:pPr>
            <w:r>
              <w:rPr>
                <w:i/>
                <w:sz w:val="20"/>
              </w:rPr>
              <w:t>Approved since 01/2007 (dichlorprop-P)</w:t>
            </w:r>
          </w:p>
          <w:p w14:paraId="09B94B01" w14:textId="77777777" w:rsidR="00FF2150" w:rsidRDefault="00FF2150">
            <w:pPr>
              <w:keepNext/>
              <w:spacing w:before="0" w:after="0" w:line="240" w:lineRule="auto"/>
              <w:rPr>
                <w:u w:val="single"/>
              </w:rPr>
            </w:pPr>
          </w:p>
          <w:p w14:paraId="247F2A26" w14:textId="77777777" w:rsidR="00FF2150" w:rsidRDefault="001609B0">
            <w:pPr>
              <w:numPr>
                <w:ilvl w:val="0"/>
                <w:numId w:val="6"/>
              </w:numPr>
              <w:spacing w:before="0" w:after="0" w:line="240" w:lineRule="auto"/>
              <w:ind w:left="0" w:hanging="357"/>
              <w:rPr>
                <w:sz w:val="20"/>
              </w:rPr>
            </w:pPr>
            <w:r>
              <w:rPr>
                <w:sz w:val="20"/>
              </w:rPr>
              <w:t>No footnote, remark in Reg. (EC) N° 788/2012: 'To be analysed on voluntary basis in liver (2014), it does not need to be analysed in poultry meat (2014). Not relevant for commodities listed in 2013/2015.'</w:t>
            </w:r>
          </w:p>
          <w:p w14:paraId="3D80C3E7" w14:textId="77777777" w:rsidR="00FF2150" w:rsidRDefault="001609B0">
            <w:pPr>
              <w:numPr>
                <w:ilvl w:val="0"/>
                <w:numId w:val="6"/>
              </w:numPr>
              <w:spacing w:before="0" w:after="0" w:line="240" w:lineRule="auto"/>
              <w:ind w:left="0" w:hanging="357"/>
              <w:rPr>
                <w:sz w:val="20"/>
              </w:rPr>
            </w:pPr>
            <w:r>
              <w:rPr>
                <w:sz w:val="20"/>
              </w:rPr>
              <w:t>Method: SRM (hydrolysis required to cover conjugates)</w:t>
            </w:r>
          </w:p>
          <w:p w14:paraId="0FE8556E" w14:textId="77777777" w:rsidR="00FF2150" w:rsidRDefault="001609B0">
            <w:pPr>
              <w:numPr>
                <w:ilvl w:val="0"/>
                <w:numId w:val="6"/>
              </w:numPr>
              <w:spacing w:before="0" w:after="0" w:line="240" w:lineRule="auto"/>
              <w:ind w:left="0" w:hanging="357"/>
              <w:rPr>
                <w:sz w:val="20"/>
              </w:rPr>
            </w:pPr>
            <w:r>
              <w:rPr>
                <w:sz w:val="20"/>
              </w:rPr>
              <w:t>Toxicity:  no ADI or ARfD in COM database, non-approved substance</w:t>
            </w:r>
          </w:p>
          <w:p w14:paraId="5F220EA3" w14:textId="77777777" w:rsidR="00FF2150" w:rsidRDefault="001609B0">
            <w:pPr>
              <w:numPr>
                <w:ilvl w:val="0"/>
                <w:numId w:val="6"/>
              </w:numPr>
              <w:spacing w:before="0" w:after="0" w:line="240" w:lineRule="auto"/>
              <w:ind w:left="0" w:hanging="357"/>
              <w:rPr>
                <w:sz w:val="20"/>
              </w:rPr>
            </w:pPr>
            <w:r>
              <w:rPr>
                <w:sz w:val="20"/>
              </w:rPr>
              <w:t>Priority: 2B</w:t>
            </w:r>
          </w:p>
          <w:p w14:paraId="38986D77" w14:textId="77777777" w:rsidR="00FF2150" w:rsidRDefault="001609B0">
            <w:pPr>
              <w:numPr>
                <w:ilvl w:val="0"/>
                <w:numId w:val="6"/>
              </w:numPr>
              <w:spacing w:before="0" w:after="0" w:line="240" w:lineRule="auto"/>
              <w:ind w:left="0" w:hanging="357"/>
              <w:rPr>
                <w:sz w:val="20"/>
              </w:rPr>
            </w:pPr>
            <w:r>
              <w:rPr>
                <w:sz w:val="20"/>
              </w:rPr>
              <w:t>Evaluation after 2 years (10/2017)</w:t>
            </w:r>
          </w:p>
          <w:p w14:paraId="4AAC376F" w14:textId="77777777" w:rsidR="00FF2150" w:rsidRDefault="001609B0">
            <w:pPr>
              <w:numPr>
                <w:ilvl w:val="0"/>
                <w:numId w:val="6"/>
              </w:numPr>
              <w:spacing w:before="0" w:after="0" w:line="240" w:lineRule="auto"/>
              <w:ind w:left="318" w:hanging="284"/>
              <w:rPr>
                <w:sz w:val="20"/>
              </w:rPr>
            </w:pPr>
            <w:r>
              <w:rPr>
                <w:sz w:val="20"/>
              </w:rPr>
              <w:t>0 % findings EFSA 2012 report (124 samples)</w:t>
            </w:r>
          </w:p>
          <w:p w14:paraId="4BD788EC" w14:textId="77777777" w:rsidR="00FF2150" w:rsidRDefault="001609B0">
            <w:pPr>
              <w:numPr>
                <w:ilvl w:val="0"/>
                <w:numId w:val="6"/>
              </w:numPr>
              <w:spacing w:before="0" w:after="0" w:line="240" w:lineRule="auto"/>
              <w:ind w:left="318" w:hanging="284"/>
              <w:rPr>
                <w:sz w:val="20"/>
              </w:rPr>
            </w:pPr>
            <w:r>
              <w:rPr>
                <w:sz w:val="20"/>
              </w:rPr>
              <w:t>0 % findings EFSA 2013 report (234samples)</w:t>
            </w:r>
          </w:p>
          <w:p w14:paraId="26AC9948" w14:textId="77777777" w:rsidR="00FF2150" w:rsidRDefault="001609B0">
            <w:pPr>
              <w:numPr>
                <w:ilvl w:val="0"/>
                <w:numId w:val="6"/>
              </w:numPr>
              <w:spacing w:before="0" w:after="0" w:line="240" w:lineRule="auto"/>
              <w:ind w:left="318" w:hanging="284"/>
              <w:rPr>
                <w:sz w:val="20"/>
              </w:rPr>
            </w:pPr>
            <w:r>
              <w:rPr>
                <w:sz w:val="20"/>
              </w:rPr>
              <w:t>0 % findings EFSA 2014 report (531 samples)</w:t>
            </w:r>
          </w:p>
          <w:p w14:paraId="468126F0" w14:textId="77777777" w:rsidR="00FF2150" w:rsidRDefault="001609B0">
            <w:pPr>
              <w:numPr>
                <w:ilvl w:val="0"/>
                <w:numId w:val="6"/>
              </w:numPr>
              <w:spacing w:before="0" w:after="0" w:line="240" w:lineRule="auto"/>
              <w:ind w:left="318" w:hanging="284"/>
              <w:rPr>
                <w:sz w:val="20"/>
              </w:rPr>
            </w:pPr>
            <w:r>
              <w:rPr>
                <w:sz w:val="20"/>
              </w:rPr>
              <w:t>0.00% findings (0.00% MRL exceedances) EFSA 2015 report (53 samples)</w:t>
            </w:r>
          </w:p>
          <w:p w14:paraId="63BF9F79" w14:textId="77777777" w:rsidR="00FF2150" w:rsidRDefault="001609B0">
            <w:pPr>
              <w:numPr>
                <w:ilvl w:val="0"/>
                <w:numId w:val="6"/>
              </w:numPr>
              <w:spacing w:before="0" w:after="0" w:line="240" w:lineRule="auto"/>
              <w:ind w:left="318" w:hanging="284"/>
              <w:rPr>
                <w:sz w:val="20"/>
              </w:rPr>
            </w:pPr>
            <w:r>
              <w:rPr>
                <w:sz w:val="20"/>
              </w:rPr>
              <w:t>0.00% findings (0.00% MRL exceedances) EFSA 2016 report (111 samples)</w:t>
            </w:r>
          </w:p>
          <w:p w14:paraId="4955E070" w14:textId="77777777" w:rsidR="00FF2150" w:rsidRDefault="001609B0">
            <w:pPr>
              <w:numPr>
                <w:ilvl w:val="0"/>
                <w:numId w:val="6"/>
              </w:numPr>
              <w:spacing w:before="0" w:after="0" w:line="240" w:lineRule="auto"/>
              <w:ind w:left="318" w:hanging="284"/>
              <w:rPr>
                <w:sz w:val="20"/>
              </w:rPr>
            </w:pPr>
            <w:r>
              <w:rPr>
                <w:sz w:val="20"/>
              </w:rPr>
              <w:t>N.D EFSA 2017 report (48 samples)</w:t>
            </w:r>
          </w:p>
          <w:p w14:paraId="7E900FB6" w14:textId="77777777" w:rsidR="00FF2150" w:rsidRDefault="001609B0">
            <w:pPr>
              <w:numPr>
                <w:ilvl w:val="0"/>
                <w:numId w:val="6"/>
              </w:numPr>
              <w:spacing w:before="0" w:after="0" w:line="240" w:lineRule="auto"/>
              <w:ind w:left="0"/>
              <w:rPr>
                <w:sz w:val="20"/>
              </w:rPr>
            </w:pPr>
            <w:r>
              <w:rPr>
                <w:sz w:val="20"/>
              </w:rPr>
              <w:t>16% labs and 40% MS analysed full RD in 2015</w:t>
            </w:r>
          </w:p>
          <w:p w14:paraId="77B7AFF3" w14:textId="77777777" w:rsidR="00FF2150" w:rsidRDefault="001609B0">
            <w:pPr>
              <w:numPr>
                <w:ilvl w:val="0"/>
                <w:numId w:val="6"/>
              </w:numPr>
              <w:spacing w:before="0" w:after="0" w:line="240" w:lineRule="auto"/>
              <w:ind w:left="0"/>
              <w:rPr>
                <w:sz w:val="20"/>
              </w:rPr>
            </w:pPr>
            <w:r>
              <w:rPr>
                <w:sz w:val="20"/>
              </w:rPr>
              <w:t>27% labs and 44% MS analysed full RD in 2016</w:t>
            </w:r>
          </w:p>
          <w:p w14:paraId="5CE600C6" w14:textId="77777777" w:rsidR="00FF2150" w:rsidRDefault="001609B0">
            <w:pPr>
              <w:numPr>
                <w:ilvl w:val="0"/>
                <w:numId w:val="6"/>
              </w:numPr>
              <w:spacing w:before="0" w:after="0" w:line="240" w:lineRule="auto"/>
              <w:ind w:left="0"/>
              <w:rPr>
                <w:sz w:val="20"/>
              </w:rPr>
            </w:pPr>
            <w:r>
              <w:rPr>
                <w:color w:val="000000"/>
                <w:sz w:val="20"/>
              </w:rPr>
              <w:t>21% labs and 59% MS analysed full RD in 2018</w:t>
            </w:r>
            <w:r>
              <w:rPr>
                <w:sz w:val="20"/>
              </w:rPr>
              <w:t>.</w:t>
            </w:r>
          </w:p>
          <w:p w14:paraId="7EB8A3BD" w14:textId="77777777" w:rsidR="00FF2150" w:rsidRDefault="001609B0">
            <w:pPr>
              <w:numPr>
                <w:ilvl w:val="0"/>
                <w:numId w:val="6"/>
              </w:numPr>
              <w:spacing w:before="0" w:after="0" w:line="240" w:lineRule="auto"/>
              <w:ind w:left="0"/>
              <w:rPr>
                <w:b/>
                <w:sz w:val="20"/>
              </w:rPr>
            </w:pPr>
            <w:r>
              <w:rPr>
                <w:b/>
                <w:sz w:val="20"/>
              </w:rPr>
              <w:sym w:font="Symbol" w:char="F0DE"/>
            </w:r>
            <w:r>
              <w:rPr>
                <w:b/>
                <w:sz w:val="20"/>
              </w:rPr>
              <w:t xml:space="preserve"> Analytical coverage poor</w:t>
            </w:r>
          </w:p>
          <w:p w14:paraId="0C6E7483" w14:textId="77777777" w:rsidR="00FF2150" w:rsidRDefault="001609B0">
            <w:pPr>
              <w:spacing w:before="0" w:after="0" w:line="240" w:lineRule="auto"/>
              <w:rPr>
                <w:sz w:val="20"/>
              </w:rPr>
            </w:pPr>
            <w:r>
              <w:rPr>
                <w:sz w:val="20"/>
              </w:rPr>
              <w:sym w:font="Symbol" w:char="F0DE"/>
            </w:r>
            <w:r>
              <w:rPr>
                <w:sz w:val="20"/>
              </w:rPr>
              <w:t xml:space="preserve"> </w:t>
            </w:r>
            <w:r>
              <w:rPr>
                <w:b/>
                <w:sz w:val="20"/>
              </w:rPr>
              <w:t>No findings</w:t>
            </w:r>
            <w:r>
              <w:rPr>
                <w:sz w:val="20"/>
              </w:rPr>
              <w:t xml:space="preserve"> </w:t>
            </w:r>
          </w:p>
          <w:p w14:paraId="047879F8" w14:textId="77777777" w:rsidR="00FF2150" w:rsidRDefault="001609B0">
            <w:pPr>
              <w:spacing w:before="0" w:after="0" w:line="240" w:lineRule="auto"/>
              <w:ind w:left="34"/>
              <w:rPr>
                <w:b/>
                <w:sz w:val="20"/>
              </w:rPr>
            </w:pPr>
            <w:r>
              <w:rPr>
                <w:sz w:val="20"/>
              </w:rPr>
              <w:t>Based on feeding studies, relevant for liver and kidney.</w:t>
            </w:r>
          </w:p>
          <w:p w14:paraId="1CEBD14C" w14:textId="77777777" w:rsidR="00FF2150" w:rsidRDefault="00FF2150">
            <w:pPr>
              <w:spacing w:before="0" w:after="0" w:line="240" w:lineRule="auto"/>
              <w:ind w:left="34"/>
              <w:rPr>
                <w:b/>
                <w:sz w:val="20"/>
              </w:rPr>
            </w:pPr>
          </w:p>
          <w:p w14:paraId="1DC91EE9" w14:textId="77777777" w:rsidR="00FF2150" w:rsidRDefault="00FF2150">
            <w:pPr>
              <w:spacing w:before="0" w:after="0" w:line="240" w:lineRule="auto"/>
              <w:ind w:left="34"/>
              <w:rPr>
                <w:b/>
                <w:sz w:val="20"/>
              </w:rPr>
            </w:pPr>
          </w:p>
        </w:tc>
      </w:tr>
      <w:tr w:rsidR="00FF2150" w14:paraId="62BB5BBC" w14:textId="77777777">
        <w:tc>
          <w:tcPr>
            <w:tcW w:w="5245" w:type="dxa"/>
            <w:gridSpan w:val="2"/>
            <w:shd w:val="clear" w:color="auto" w:fill="F2F2F2"/>
          </w:tcPr>
          <w:p w14:paraId="518F1501" w14:textId="77777777" w:rsidR="00FF2150" w:rsidRDefault="00FF2150">
            <w:pPr>
              <w:spacing w:before="0" w:after="0" w:line="240" w:lineRule="auto"/>
              <w:rPr>
                <w:b/>
                <w:sz w:val="20"/>
              </w:rPr>
            </w:pPr>
          </w:p>
          <w:p w14:paraId="7925A89E" w14:textId="77777777" w:rsidR="00FF2150" w:rsidRDefault="001609B0">
            <w:pPr>
              <w:keepNext/>
              <w:spacing w:before="0" w:after="0" w:line="240" w:lineRule="auto"/>
              <w:ind w:left="34"/>
              <w:rPr>
                <w:u w:val="single"/>
              </w:rPr>
            </w:pPr>
            <w:r>
              <w:rPr>
                <w:u w:val="single"/>
              </w:rPr>
              <w:t>Epoxiconazole (Not approved) – AO</w:t>
            </w:r>
          </w:p>
          <w:p w14:paraId="34C2ACC3" w14:textId="77777777" w:rsidR="00FF2150" w:rsidRDefault="00FF2150">
            <w:pPr>
              <w:keepNext/>
              <w:spacing w:before="0" w:after="0" w:line="240" w:lineRule="auto"/>
              <w:ind w:left="34"/>
              <w:rPr>
                <w:u w:val="single"/>
              </w:rPr>
            </w:pPr>
          </w:p>
          <w:p w14:paraId="2B6A75F4" w14:textId="77777777" w:rsidR="00FF2150" w:rsidRDefault="001609B0">
            <w:pPr>
              <w:numPr>
                <w:ilvl w:val="0"/>
                <w:numId w:val="6"/>
              </w:numPr>
              <w:spacing w:before="0" w:after="0" w:line="240" w:lineRule="auto"/>
              <w:ind w:left="34" w:hanging="357"/>
              <w:rPr>
                <w:sz w:val="20"/>
              </w:rPr>
            </w:pPr>
            <w:r>
              <w:rPr>
                <w:sz w:val="20"/>
              </w:rPr>
              <w:t>No footnote, remark in Reg. (EC) N° 788/2012: 'To be analysed on voluntary basis in liver (2014), it does not need to be analysed in poultry meat (2014). Not relevant for commodities listed in 2013/2015.'</w:t>
            </w:r>
          </w:p>
          <w:p w14:paraId="2E3BE590" w14:textId="77777777" w:rsidR="00FF2150" w:rsidRDefault="001609B0">
            <w:pPr>
              <w:numPr>
                <w:ilvl w:val="0"/>
                <w:numId w:val="6"/>
              </w:numPr>
              <w:spacing w:before="0" w:after="0" w:line="240" w:lineRule="auto"/>
              <w:ind w:left="34" w:hanging="357"/>
              <w:rPr>
                <w:sz w:val="20"/>
              </w:rPr>
            </w:pPr>
            <w:r>
              <w:rPr>
                <w:sz w:val="20"/>
              </w:rPr>
              <w:t>Method: MRM</w:t>
            </w:r>
          </w:p>
          <w:p w14:paraId="4AE28992" w14:textId="77777777" w:rsidR="00FF2150" w:rsidRDefault="001609B0">
            <w:pPr>
              <w:numPr>
                <w:ilvl w:val="0"/>
                <w:numId w:val="6"/>
              </w:numPr>
              <w:spacing w:before="0" w:after="0" w:line="240" w:lineRule="auto"/>
              <w:ind w:left="34" w:hanging="357"/>
              <w:rPr>
                <w:sz w:val="20"/>
              </w:rPr>
            </w:pPr>
            <w:r>
              <w:rPr>
                <w:sz w:val="20"/>
              </w:rPr>
              <w:t>Toxicity:  ADI = 0.008 mg/kg bw/day, ARfD = 0.023 mg/kg bw</w:t>
            </w:r>
          </w:p>
          <w:p w14:paraId="6FC49215" w14:textId="77777777" w:rsidR="00FF2150" w:rsidRDefault="001609B0">
            <w:pPr>
              <w:numPr>
                <w:ilvl w:val="0"/>
                <w:numId w:val="6"/>
              </w:numPr>
              <w:spacing w:before="0" w:after="0" w:line="240" w:lineRule="auto"/>
              <w:ind w:left="34" w:hanging="357"/>
              <w:rPr>
                <w:sz w:val="20"/>
              </w:rPr>
            </w:pPr>
            <w:r>
              <w:rPr>
                <w:sz w:val="20"/>
              </w:rPr>
              <w:t>Priority: 1A</w:t>
            </w:r>
          </w:p>
          <w:p w14:paraId="63252CFB" w14:textId="77777777" w:rsidR="00FF2150" w:rsidRDefault="001609B0">
            <w:pPr>
              <w:numPr>
                <w:ilvl w:val="0"/>
                <w:numId w:val="6"/>
              </w:numPr>
              <w:spacing w:before="0" w:after="0" w:line="240" w:lineRule="auto"/>
              <w:ind w:left="34" w:hanging="357"/>
              <w:rPr>
                <w:sz w:val="20"/>
              </w:rPr>
            </w:pPr>
            <w:r>
              <w:rPr>
                <w:sz w:val="20"/>
              </w:rPr>
              <w:t>Evaluation after 1 year (10/2016)</w:t>
            </w:r>
          </w:p>
          <w:p w14:paraId="243B950B" w14:textId="77777777" w:rsidR="00FF2150" w:rsidRDefault="001609B0">
            <w:pPr>
              <w:numPr>
                <w:ilvl w:val="0"/>
                <w:numId w:val="6"/>
              </w:numPr>
              <w:spacing w:before="0" w:after="0" w:line="240" w:lineRule="auto"/>
              <w:ind w:left="318" w:hanging="318"/>
              <w:rPr>
                <w:sz w:val="20"/>
              </w:rPr>
            </w:pPr>
            <w:r>
              <w:rPr>
                <w:sz w:val="20"/>
              </w:rPr>
              <w:t xml:space="preserve">0 % findings EFSA 2012 report </w:t>
            </w:r>
          </w:p>
          <w:p w14:paraId="1CD18424" w14:textId="77777777" w:rsidR="00FF2150" w:rsidRDefault="001609B0">
            <w:pPr>
              <w:numPr>
                <w:ilvl w:val="0"/>
                <w:numId w:val="6"/>
              </w:numPr>
              <w:spacing w:before="0" w:after="0" w:line="240" w:lineRule="auto"/>
              <w:ind w:left="318" w:hanging="318"/>
              <w:rPr>
                <w:sz w:val="20"/>
              </w:rPr>
            </w:pPr>
            <w:r>
              <w:rPr>
                <w:sz w:val="20"/>
              </w:rPr>
              <w:t>0 % findings EFSA 2013 report (854 samples)</w:t>
            </w:r>
          </w:p>
          <w:p w14:paraId="2CC714F3" w14:textId="77777777" w:rsidR="00FF2150" w:rsidRDefault="001609B0">
            <w:pPr>
              <w:numPr>
                <w:ilvl w:val="0"/>
                <w:numId w:val="6"/>
              </w:numPr>
              <w:spacing w:before="0" w:after="0" w:line="240" w:lineRule="auto"/>
              <w:ind w:left="318" w:hanging="318"/>
              <w:rPr>
                <w:sz w:val="20"/>
              </w:rPr>
            </w:pPr>
            <w:r>
              <w:rPr>
                <w:sz w:val="20"/>
              </w:rPr>
              <w:t>0 % findings EFSA 2014 report (1848 samples)</w:t>
            </w:r>
          </w:p>
          <w:p w14:paraId="6C7B66C5" w14:textId="77777777" w:rsidR="00FF2150" w:rsidRDefault="001609B0">
            <w:pPr>
              <w:numPr>
                <w:ilvl w:val="0"/>
                <w:numId w:val="6"/>
              </w:numPr>
              <w:spacing w:before="0" w:after="0" w:line="240" w:lineRule="auto"/>
              <w:ind w:left="318" w:hanging="318"/>
              <w:rPr>
                <w:sz w:val="20"/>
              </w:rPr>
            </w:pPr>
            <w:r>
              <w:rPr>
                <w:sz w:val="20"/>
              </w:rPr>
              <w:t xml:space="preserve">0.00% findings, 0.00% MRL exceedances 2015 EFSA data </w:t>
            </w:r>
          </w:p>
          <w:p w14:paraId="5522921F" w14:textId="77777777" w:rsidR="00FF2150" w:rsidRDefault="001609B0">
            <w:pPr>
              <w:numPr>
                <w:ilvl w:val="0"/>
                <w:numId w:val="6"/>
              </w:numPr>
              <w:spacing w:before="0" w:after="0" w:line="240" w:lineRule="auto"/>
              <w:ind w:left="318" w:hanging="318"/>
              <w:rPr>
                <w:sz w:val="20"/>
              </w:rPr>
            </w:pPr>
            <w:r>
              <w:rPr>
                <w:sz w:val="20"/>
              </w:rPr>
              <w:t>0 % findings EFSA 2016 report (2104 samples)</w:t>
            </w:r>
          </w:p>
          <w:p w14:paraId="2A4C8129" w14:textId="77777777" w:rsidR="00FF2150" w:rsidRDefault="001609B0">
            <w:pPr>
              <w:numPr>
                <w:ilvl w:val="0"/>
                <w:numId w:val="6"/>
              </w:numPr>
              <w:spacing w:before="0" w:after="0" w:line="240" w:lineRule="auto"/>
              <w:ind w:left="318" w:hanging="318"/>
              <w:rPr>
                <w:sz w:val="20"/>
              </w:rPr>
            </w:pPr>
            <w:r>
              <w:rPr>
                <w:sz w:val="20"/>
              </w:rPr>
              <w:t>0 % findings EFSA 2017 report (1989 samples)</w:t>
            </w:r>
          </w:p>
          <w:p w14:paraId="5403C9D3" w14:textId="77777777" w:rsidR="00FF2150" w:rsidRDefault="001609B0">
            <w:pPr>
              <w:numPr>
                <w:ilvl w:val="0"/>
                <w:numId w:val="6"/>
              </w:numPr>
              <w:spacing w:before="0" w:after="0" w:line="240" w:lineRule="auto"/>
              <w:ind w:left="34"/>
              <w:rPr>
                <w:sz w:val="20"/>
              </w:rPr>
            </w:pPr>
            <w:r>
              <w:rPr>
                <w:sz w:val="20"/>
              </w:rPr>
              <w:t>43% labs and 76% MS analysed full RD in 2015</w:t>
            </w:r>
          </w:p>
          <w:p w14:paraId="30628BE1" w14:textId="77777777" w:rsidR="00FF2150" w:rsidRDefault="001609B0">
            <w:pPr>
              <w:numPr>
                <w:ilvl w:val="0"/>
                <w:numId w:val="6"/>
              </w:numPr>
              <w:spacing w:before="0" w:after="0" w:line="240" w:lineRule="auto"/>
              <w:ind w:left="34"/>
              <w:rPr>
                <w:sz w:val="20"/>
              </w:rPr>
            </w:pPr>
            <w:r>
              <w:rPr>
                <w:color w:val="000000"/>
                <w:sz w:val="20"/>
              </w:rPr>
              <w:t>37% labs and 63% MS analysed full RD in 2018</w:t>
            </w:r>
            <w:r>
              <w:rPr>
                <w:sz w:val="20"/>
              </w:rPr>
              <w:t>.</w:t>
            </w:r>
          </w:p>
          <w:p w14:paraId="4F9D039D" w14:textId="77777777" w:rsidR="00FF2150" w:rsidRDefault="001609B0">
            <w:pPr>
              <w:numPr>
                <w:ilvl w:val="0"/>
                <w:numId w:val="6"/>
              </w:numPr>
              <w:spacing w:before="0" w:after="0" w:line="240" w:lineRule="auto"/>
              <w:ind w:left="34" w:hanging="357"/>
              <w:rPr>
                <w:sz w:val="20"/>
              </w:rPr>
            </w:pPr>
            <w:r>
              <w:rPr>
                <w:sz w:val="20"/>
              </w:rPr>
              <w:t>Based on feeding studies, relevant for liver.</w:t>
            </w:r>
          </w:p>
          <w:p w14:paraId="55A085CF" w14:textId="77777777" w:rsidR="00FF2150" w:rsidRDefault="001609B0">
            <w:pPr>
              <w:spacing w:before="0" w:after="0" w:line="240" w:lineRule="auto"/>
              <w:ind w:left="34"/>
              <w:rPr>
                <w:b/>
                <w:sz w:val="20"/>
              </w:rPr>
            </w:pPr>
            <w:r>
              <w:rPr>
                <w:b/>
                <w:sz w:val="20"/>
              </w:rPr>
              <w:sym w:font="Symbol" w:char="F0DE"/>
            </w:r>
            <w:r>
              <w:rPr>
                <w:b/>
                <w:sz w:val="20"/>
              </w:rPr>
              <w:t xml:space="preserve"> Analytical coverage medium</w:t>
            </w:r>
          </w:p>
          <w:p w14:paraId="0A3A45FF" w14:textId="77777777" w:rsidR="00FF2150" w:rsidRDefault="001609B0">
            <w:pPr>
              <w:spacing w:before="0" w:after="0" w:line="240" w:lineRule="auto"/>
              <w:rPr>
                <w:b/>
                <w:sz w:val="20"/>
              </w:rPr>
            </w:pPr>
            <w:r>
              <w:rPr>
                <w:b/>
                <w:sz w:val="20"/>
              </w:rPr>
              <w:sym w:font="Symbol" w:char="F0DE"/>
            </w:r>
            <w:r>
              <w:rPr>
                <w:b/>
                <w:sz w:val="20"/>
              </w:rPr>
              <w:t xml:space="preserve"> No findings</w:t>
            </w:r>
          </w:p>
        </w:tc>
        <w:tc>
          <w:tcPr>
            <w:tcW w:w="5245" w:type="dxa"/>
            <w:gridSpan w:val="2"/>
            <w:shd w:val="clear" w:color="auto" w:fill="F2F2F2"/>
          </w:tcPr>
          <w:p w14:paraId="789BFB69" w14:textId="77777777" w:rsidR="00FF2150" w:rsidRDefault="00FF2150">
            <w:pPr>
              <w:keepNext/>
              <w:spacing w:before="0" w:after="0" w:line="240" w:lineRule="auto"/>
              <w:ind w:left="34"/>
              <w:rPr>
                <w:u w:val="single"/>
              </w:rPr>
            </w:pPr>
          </w:p>
          <w:p w14:paraId="1308D8B1" w14:textId="77777777" w:rsidR="00FF2150" w:rsidRDefault="001609B0">
            <w:pPr>
              <w:keepNext/>
              <w:spacing w:before="0" w:after="0" w:line="240" w:lineRule="auto"/>
              <w:ind w:left="34"/>
              <w:rPr>
                <w:u w:val="single"/>
              </w:rPr>
            </w:pPr>
            <w:r>
              <w:rPr>
                <w:u w:val="single"/>
              </w:rPr>
              <w:t>Etofenprox – AO</w:t>
            </w:r>
          </w:p>
          <w:p w14:paraId="556DC75B" w14:textId="77777777" w:rsidR="00FF2150" w:rsidRDefault="001609B0">
            <w:pPr>
              <w:spacing w:before="0" w:after="0" w:line="240" w:lineRule="auto"/>
              <w:rPr>
                <w:i/>
                <w:sz w:val="20"/>
              </w:rPr>
            </w:pPr>
            <w:r>
              <w:rPr>
                <w:i/>
                <w:sz w:val="20"/>
              </w:rPr>
              <w:t>Approved since 01/2010</w:t>
            </w:r>
          </w:p>
          <w:p w14:paraId="6F85CBB7" w14:textId="77777777" w:rsidR="00FF2150" w:rsidRDefault="00FF2150">
            <w:pPr>
              <w:keepNext/>
              <w:spacing w:before="0" w:after="0" w:line="240" w:lineRule="auto"/>
              <w:ind w:left="34"/>
              <w:rPr>
                <w:u w:val="single"/>
              </w:rPr>
            </w:pPr>
          </w:p>
          <w:p w14:paraId="7AE52DA1" w14:textId="77777777" w:rsidR="00FF2150" w:rsidRDefault="001609B0">
            <w:pPr>
              <w:numPr>
                <w:ilvl w:val="0"/>
                <w:numId w:val="6"/>
              </w:numPr>
              <w:spacing w:before="0" w:after="0" w:line="240" w:lineRule="auto"/>
              <w:ind w:left="34" w:hanging="357"/>
              <w:rPr>
                <w:sz w:val="20"/>
              </w:rPr>
            </w:pPr>
            <w:r>
              <w:rPr>
                <w:sz w:val="20"/>
              </w:rPr>
              <w:t>No footnote, remark in Reg. (EC) N° 788/2012: 'To be analysed on voluntary basis in milk (2013) and butter (2015), it does not need to be analysed in swine meat (2013) and egg (2015). Not relevant for commodities listed in 2014.'</w:t>
            </w:r>
          </w:p>
          <w:p w14:paraId="451466F5" w14:textId="77777777" w:rsidR="00FF2150" w:rsidRDefault="001609B0">
            <w:pPr>
              <w:numPr>
                <w:ilvl w:val="0"/>
                <w:numId w:val="6"/>
              </w:numPr>
              <w:spacing w:before="0" w:after="0" w:line="240" w:lineRule="auto"/>
              <w:ind w:left="34" w:hanging="357"/>
              <w:rPr>
                <w:sz w:val="20"/>
              </w:rPr>
            </w:pPr>
            <w:r>
              <w:rPr>
                <w:sz w:val="20"/>
              </w:rPr>
              <w:t>Method: MRM</w:t>
            </w:r>
          </w:p>
          <w:p w14:paraId="3ABEAD61" w14:textId="77777777" w:rsidR="00FF2150" w:rsidRDefault="001609B0">
            <w:pPr>
              <w:numPr>
                <w:ilvl w:val="0"/>
                <w:numId w:val="6"/>
              </w:numPr>
              <w:spacing w:before="0" w:after="0" w:line="240" w:lineRule="auto"/>
              <w:ind w:left="34" w:hanging="357"/>
              <w:rPr>
                <w:sz w:val="20"/>
              </w:rPr>
            </w:pPr>
            <w:r>
              <w:rPr>
                <w:sz w:val="20"/>
              </w:rPr>
              <w:t>Toxicity:  ADI = 0.03 mg/kg bw/day, ARfD = 1 mg/kg bw</w:t>
            </w:r>
          </w:p>
          <w:p w14:paraId="400E3D0D" w14:textId="77777777" w:rsidR="00FF2150" w:rsidRDefault="001609B0">
            <w:pPr>
              <w:numPr>
                <w:ilvl w:val="0"/>
                <w:numId w:val="6"/>
              </w:numPr>
              <w:spacing w:before="0" w:after="0" w:line="240" w:lineRule="auto"/>
              <w:ind w:left="34" w:hanging="357"/>
              <w:rPr>
                <w:sz w:val="20"/>
              </w:rPr>
            </w:pPr>
            <w:r>
              <w:rPr>
                <w:sz w:val="20"/>
              </w:rPr>
              <w:t>Priority: 1A</w:t>
            </w:r>
          </w:p>
          <w:p w14:paraId="7D48FB41" w14:textId="77777777" w:rsidR="00FF2150" w:rsidRDefault="001609B0">
            <w:pPr>
              <w:numPr>
                <w:ilvl w:val="0"/>
                <w:numId w:val="6"/>
              </w:numPr>
              <w:spacing w:before="0" w:after="0" w:line="240" w:lineRule="auto"/>
              <w:ind w:left="34" w:hanging="357"/>
              <w:rPr>
                <w:sz w:val="20"/>
              </w:rPr>
            </w:pPr>
            <w:r>
              <w:rPr>
                <w:sz w:val="20"/>
              </w:rPr>
              <w:t>Evaluation after 1 year (10/2016)</w:t>
            </w:r>
          </w:p>
          <w:p w14:paraId="73DBDD27" w14:textId="77777777" w:rsidR="00FF2150" w:rsidRDefault="001609B0">
            <w:pPr>
              <w:numPr>
                <w:ilvl w:val="0"/>
                <w:numId w:val="6"/>
              </w:numPr>
              <w:spacing w:before="0" w:after="0" w:line="240" w:lineRule="auto"/>
              <w:ind w:left="318" w:hanging="318"/>
              <w:rPr>
                <w:sz w:val="20"/>
              </w:rPr>
            </w:pPr>
            <w:r>
              <w:rPr>
                <w:sz w:val="20"/>
              </w:rPr>
              <w:t xml:space="preserve">0 % findings EFSA 2012 report </w:t>
            </w:r>
          </w:p>
          <w:p w14:paraId="54C01AC7" w14:textId="77777777" w:rsidR="00FF2150" w:rsidRDefault="001609B0">
            <w:pPr>
              <w:numPr>
                <w:ilvl w:val="0"/>
                <w:numId w:val="6"/>
              </w:numPr>
              <w:spacing w:before="0" w:after="0" w:line="240" w:lineRule="auto"/>
              <w:ind w:left="318" w:hanging="318"/>
              <w:rPr>
                <w:sz w:val="20"/>
              </w:rPr>
            </w:pPr>
            <w:r>
              <w:rPr>
                <w:sz w:val="20"/>
              </w:rPr>
              <w:t>0 % findings EFSA 2013 report (1366 samples)</w:t>
            </w:r>
          </w:p>
          <w:p w14:paraId="68D016A3" w14:textId="77777777" w:rsidR="00FF2150" w:rsidRDefault="001609B0">
            <w:pPr>
              <w:numPr>
                <w:ilvl w:val="0"/>
                <w:numId w:val="6"/>
              </w:numPr>
              <w:spacing w:before="0" w:after="0" w:line="240" w:lineRule="auto"/>
              <w:ind w:left="318" w:hanging="318"/>
              <w:rPr>
                <w:sz w:val="20"/>
              </w:rPr>
            </w:pPr>
            <w:r>
              <w:rPr>
                <w:sz w:val="20"/>
              </w:rPr>
              <w:t>0 % findings EFSA 2014 report (1959 samples)</w:t>
            </w:r>
          </w:p>
          <w:p w14:paraId="12015CF6" w14:textId="77777777" w:rsidR="00FF2150" w:rsidRDefault="001609B0">
            <w:pPr>
              <w:numPr>
                <w:ilvl w:val="0"/>
                <w:numId w:val="6"/>
              </w:numPr>
              <w:spacing w:before="0" w:after="0" w:line="240" w:lineRule="auto"/>
              <w:ind w:left="318" w:hanging="318"/>
              <w:rPr>
                <w:sz w:val="20"/>
              </w:rPr>
            </w:pPr>
            <w:r>
              <w:rPr>
                <w:sz w:val="20"/>
              </w:rPr>
              <w:t>0.00% findings, 0.00% MRL exceedances 2015 EFSA</w:t>
            </w:r>
          </w:p>
          <w:p w14:paraId="5957F280" w14:textId="77777777" w:rsidR="00FF2150" w:rsidRDefault="001609B0">
            <w:pPr>
              <w:numPr>
                <w:ilvl w:val="0"/>
                <w:numId w:val="6"/>
              </w:numPr>
              <w:spacing w:before="0" w:after="0" w:line="240" w:lineRule="auto"/>
              <w:ind w:left="318" w:hanging="318"/>
              <w:rPr>
                <w:sz w:val="20"/>
              </w:rPr>
            </w:pPr>
            <w:r>
              <w:rPr>
                <w:sz w:val="20"/>
              </w:rPr>
              <w:t>0 % findings EFSA 2016 report (1930 samples)</w:t>
            </w:r>
          </w:p>
          <w:p w14:paraId="1DFF0DFD" w14:textId="77777777" w:rsidR="00FF2150" w:rsidRDefault="001609B0">
            <w:pPr>
              <w:numPr>
                <w:ilvl w:val="0"/>
                <w:numId w:val="6"/>
              </w:numPr>
              <w:spacing w:before="0" w:after="0" w:line="240" w:lineRule="auto"/>
              <w:ind w:left="318" w:hanging="318"/>
              <w:rPr>
                <w:sz w:val="20"/>
              </w:rPr>
            </w:pPr>
            <w:r>
              <w:rPr>
                <w:sz w:val="20"/>
              </w:rPr>
              <w:t xml:space="preserve">0 % findings EFSA 2017 report (1637 samples) </w:t>
            </w:r>
          </w:p>
          <w:p w14:paraId="5CC8758E" w14:textId="77777777" w:rsidR="00FF2150" w:rsidRDefault="001609B0">
            <w:pPr>
              <w:numPr>
                <w:ilvl w:val="0"/>
                <w:numId w:val="6"/>
              </w:numPr>
              <w:spacing w:before="0" w:after="0" w:line="240" w:lineRule="auto"/>
              <w:ind w:left="34"/>
              <w:rPr>
                <w:sz w:val="20"/>
              </w:rPr>
            </w:pPr>
            <w:r>
              <w:rPr>
                <w:sz w:val="20"/>
              </w:rPr>
              <w:t>44% labs and 80% MS analysed full RD in 2015</w:t>
            </w:r>
          </w:p>
          <w:p w14:paraId="1152AFD7" w14:textId="77777777" w:rsidR="00FF2150" w:rsidRDefault="001609B0">
            <w:pPr>
              <w:numPr>
                <w:ilvl w:val="0"/>
                <w:numId w:val="6"/>
              </w:numPr>
              <w:spacing w:before="0" w:after="0" w:line="240" w:lineRule="auto"/>
              <w:ind w:left="34"/>
              <w:rPr>
                <w:sz w:val="20"/>
              </w:rPr>
            </w:pPr>
            <w:r>
              <w:rPr>
                <w:color w:val="000000"/>
                <w:sz w:val="20"/>
              </w:rPr>
              <w:t>39% labs and 74% MS analysed full RD in 2018</w:t>
            </w:r>
            <w:r>
              <w:rPr>
                <w:sz w:val="20"/>
              </w:rPr>
              <w:t>.</w:t>
            </w:r>
          </w:p>
          <w:p w14:paraId="2C308A1F" w14:textId="77777777" w:rsidR="00FF2150" w:rsidRDefault="001609B0">
            <w:pPr>
              <w:numPr>
                <w:ilvl w:val="0"/>
                <w:numId w:val="6"/>
              </w:numPr>
              <w:spacing w:before="0" w:after="0" w:line="240" w:lineRule="auto"/>
              <w:ind w:left="34" w:hanging="357"/>
              <w:rPr>
                <w:sz w:val="20"/>
              </w:rPr>
            </w:pPr>
            <w:r>
              <w:rPr>
                <w:sz w:val="20"/>
              </w:rPr>
              <w:t>Based on feeding studies relevant for animal fat, cows’ milk and butter.</w:t>
            </w:r>
          </w:p>
          <w:p w14:paraId="5D2F97E2" w14:textId="77777777" w:rsidR="00FF2150" w:rsidRDefault="001609B0">
            <w:pPr>
              <w:spacing w:before="0" w:after="0" w:line="240" w:lineRule="auto"/>
              <w:ind w:left="34"/>
              <w:rPr>
                <w:b/>
                <w:sz w:val="20"/>
              </w:rPr>
            </w:pPr>
            <w:r>
              <w:rPr>
                <w:b/>
                <w:sz w:val="20"/>
              </w:rPr>
              <w:sym w:font="Symbol" w:char="F0DE"/>
            </w:r>
            <w:r>
              <w:rPr>
                <w:b/>
                <w:sz w:val="20"/>
              </w:rPr>
              <w:t xml:space="preserve"> Analytical coverage medium</w:t>
            </w:r>
          </w:p>
          <w:p w14:paraId="05E2A407" w14:textId="77777777" w:rsidR="00FF2150" w:rsidRDefault="001609B0">
            <w:pPr>
              <w:keepNext/>
              <w:spacing w:before="0" w:after="0" w:line="240" w:lineRule="auto"/>
              <w:ind w:left="34"/>
              <w:rPr>
                <w:u w:val="single"/>
              </w:rPr>
            </w:pPr>
            <w:r>
              <w:rPr>
                <w:b/>
                <w:sz w:val="20"/>
              </w:rPr>
              <w:sym w:font="Symbol" w:char="F0DE"/>
            </w:r>
            <w:r>
              <w:rPr>
                <w:b/>
                <w:sz w:val="20"/>
              </w:rPr>
              <w:t xml:space="preserve"> No findings</w:t>
            </w:r>
          </w:p>
        </w:tc>
      </w:tr>
      <w:tr w:rsidR="00FF2150" w14:paraId="56ADBCB1" w14:textId="77777777">
        <w:tc>
          <w:tcPr>
            <w:tcW w:w="5245" w:type="dxa"/>
            <w:gridSpan w:val="2"/>
            <w:shd w:val="clear" w:color="auto" w:fill="F2F2F2"/>
          </w:tcPr>
          <w:p w14:paraId="48BB282B" w14:textId="77777777" w:rsidR="00FF2150" w:rsidRDefault="00FF2150">
            <w:pPr>
              <w:spacing w:before="0" w:after="0" w:line="240" w:lineRule="auto"/>
              <w:rPr>
                <w:b/>
                <w:sz w:val="20"/>
              </w:rPr>
            </w:pPr>
          </w:p>
          <w:p w14:paraId="4F00D08A" w14:textId="77777777" w:rsidR="00FF2150" w:rsidRDefault="001609B0">
            <w:pPr>
              <w:keepNext/>
              <w:spacing w:before="0" w:after="0" w:line="240" w:lineRule="auto"/>
              <w:rPr>
                <w:u w:val="single"/>
              </w:rPr>
            </w:pPr>
            <w:r>
              <w:rPr>
                <w:u w:val="single"/>
              </w:rPr>
              <w:t>Fenthion (Not approved) – AO</w:t>
            </w:r>
          </w:p>
          <w:p w14:paraId="6D4D0C95" w14:textId="77777777" w:rsidR="00FF2150" w:rsidRDefault="00FF2150">
            <w:pPr>
              <w:keepNext/>
              <w:spacing w:before="0" w:after="0" w:line="240" w:lineRule="auto"/>
              <w:rPr>
                <w:u w:val="single"/>
              </w:rPr>
            </w:pPr>
          </w:p>
          <w:p w14:paraId="3FE890C9" w14:textId="77777777" w:rsidR="00FF2150" w:rsidRDefault="001609B0">
            <w:pPr>
              <w:numPr>
                <w:ilvl w:val="0"/>
                <w:numId w:val="6"/>
              </w:numPr>
              <w:spacing w:before="0" w:after="0" w:line="240" w:lineRule="auto"/>
              <w:ind w:left="0" w:hanging="357"/>
              <w:rPr>
                <w:sz w:val="20"/>
              </w:rPr>
            </w:pPr>
            <w:r>
              <w:rPr>
                <w:sz w:val="20"/>
              </w:rPr>
              <w:t>Footnote i) in Reg. (EC) N° 788/2012</w:t>
            </w:r>
          </w:p>
          <w:p w14:paraId="58075525" w14:textId="77777777" w:rsidR="00FF2150" w:rsidRDefault="001609B0">
            <w:pPr>
              <w:numPr>
                <w:ilvl w:val="0"/>
                <w:numId w:val="6"/>
              </w:numPr>
              <w:spacing w:before="0" w:after="0" w:line="240" w:lineRule="auto"/>
              <w:ind w:left="0" w:hanging="357"/>
              <w:rPr>
                <w:sz w:val="20"/>
              </w:rPr>
            </w:pPr>
            <w:r>
              <w:rPr>
                <w:sz w:val="20"/>
              </w:rPr>
              <w:t>Method: MRM</w:t>
            </w:r>
          </w:p>
          <w:p w14:paraId="2C5A5C63" w14:textId="77777777" w:rsidR="00FF2150" w:rsidRDefault="001609B0">
            <w:pPr>
              <w:numPr>
                <w:ilvl w:val="0"/>
                <w:numId w:val="6"/>
              </w:numPr>
              <w:spacing w:before="0" w:after="0" w:line="240" w:lineRule="auto"/>
              <w:ind w:left="0" w:hanging="357"/>
              <w:rPr>
                <w:sz w:val="20"/>
              </w:rPr>
            </w:pPr>
            <w:r>
              <w:rPr>
                <w:sz w:val="20"/>
              </w:rPr>
              <w:t>Toxicity:  ADI = 0.007 mg/kg bw/day, ARfD = 0.01 mg/kg bw</w:t>
            </w:r>
          </w:p>
          <w:p w14:paraId="219703AE" w14:textId="77777777" w:rsidR="00FF2150" w:rsidRDefault="001609B0">
            <w:pPr>
              <w:numPr>
                <w:ilvl w:val="0"/>
                <w:numId w:val="6"/>
              </w:numPr>
              <w:spacing w:before="0" w:after="0" w:line="240" w:lineRule="auto"/>
              <w:ind w:left="0" w:hanging="357"/>
              <w:rPr>
                <w:sz w:val="20"/>
              </w:rPr>
            </w:pPr>
            <w:r>
              <w:rPr>
                <w:sz w:val="20"/>
              </w:rPr>
              <w:t>Priority: 1A</w:t>
            </w:r>
          </w:p>
          <w:p w14:paraId="3974E927" w14:textId="77777777" w:rsidR="00FF2150" w:rsidRDefault="001609B0">
            <w:pPr>
              <w:numPr>
                <w:ilvl w:val="0"/>
                <w:numId w:val="6"/>
              </w:numPr>
              <w:spacing w:before="0" w:after="0" w:line="240" w:lineRule="auto"/>
              <w:ind w:left="0" w:hanging="357"/>
              <w:rPr>
                <w:sz w:val="20"/>
              </w:rPr>
            </w:pPr>
            <w:r>
              <w:rPr>
                <w:sz w:val="20"/>
              </w:rPr>
              <w:t>Evaluation after 1 year (10/2016)</w:t>
            </w:r>
          </w:p>
          <w:p w14:paraId="552146D2" w14:textId="77777777" w:rsidR="00FF2150" w:rsidRDefault="001609B0">
            <w:pPr>
              <w:numPr>
                <w:ilvl w:val="0"/>
                <w:numId w:val="6"/>
              </w:numPr>
              <w:spacing w:before="0" w:after="0" w:line="240" w:lineRule="auto"/>
              <w:ind w:left="318" w:hanging="318"/>
              <w:rPr>
                <w:sz w:val="20"/>
              </w:rPr>
            </w:pPr>
            <w:r>
              <w:rPr>
                <w:sz w:val="20"/>
              </w:rPr>
              <w:t xml:space="preserve">0 % findings EFSA 2012 report </w:t>
            </w:r>
          </w:p>
          <w:p w14:paraId="78A6D554" w14:textId="77777777" w:rsidR="00FF2150" w:rsidRDefault="001609B0">
            <w:pPr>
              <w:numPr>
                <w:ilvl w:val="0"/>
                <w:numId w:val="6"/>
              </w:numPr>
              <w:spacing w:before="0" w:after="0" w:line="240" w:lineRule="auto"/>
              <w:ind w:left="318" w:hanging="318"/>
              <w:rPr>
                <w:sz w:val="20"/>
              </w:rPr>
            </w:pPr>
            <w:r>
              <w:rPr>
                <w:sz w:val="20"/>
              </w:rPr>
              <w:t>0 % findings EFSA 2013 report (2260 samples)</w:t>
            </w:r>
          </w:p>
          <w:p w14:paraId="3352FF10" w14:textId="77777777" w:rsidR="00FF2150" w:rsidRDefault="001609B0">
            <w:pPr>
              <w:numPr>
                <w:ilvl w:val="0"/>
                <w:numId w:val="6"/>
              </w:numPr>
              <w:spacing w:before="0" w:after="0" w:line="240" w:lineRule="auto"/>
              <w:ind w:left="318" w:hanging="318"/>
              <w:rPr>
                <w:sz w:val="20"/>
              </w:rPr>
            </w:pPr>
            <w:r>
              <w:rPr>
                <w:sz w:val="20"/>
              </w:rPr>
              <w:t>0 % findings EFSA 2014 report (3598 samples)</w:t>
            </w:r>
          </w:p>
          <w:p w14:paraId="120FD2EB" w14:textId="77777777" w:rsidR="00FF2150" w:rsidRDefault="001609B0">
            <w:pPr>
              <w:numPr>
                <w:ilvl w:val="0"/>
                <w:numId w:val="6"/>
              </w:numPr>
              <w:spacing w:before="0" w:after="0" w:line="240" w:lineRule="auto"/>
              <w:ind w:left="318" w:hanging="318"/>
              <w:rPr>
                <w:sz w:val="20"/>
              </w:rPr>
            </w:pPr>
            <w:r>
              <w:rPr>
                <w:sz w:val="20"/>
              </w:rPr>
              <w:t>0.00% findings, 0.00% MRL exceedances 2015 EFSA</w:t>
            </w:r>
          </w:p>
          <w:p w14:paraId="041B4D81" w14:textId="77777777" w:rsidR="00FF2150" w:rsidRDefault="001609B0">
            <w:pPr>
              <w:numPr>
                <w:ilvl w:val="0"/>
                <w:numId w:val="6"/>
              </w:numPr>
              <w:spacing w:before="0" w:after="0" w:line="240" w:lineRule="auto"/>
              <w:ind w:left="318" w:hanging="318"/>
              <w:rPr>
                <w:sz w:val="20"/>
              </w:rPr>
            </w:pPr>
            <w:r>
              <w:rPr>
                <w:sz w:val="20"/>
              </w:rPr>
              <w:t xml:space="preserve">0 % findings EFSA 2016 report (1631 samples) </w:t>
            </w:r>
          </w:p>
          <w:p w14:paraId="2678EFF5" w14:textId="77777777" w:rsidR="00FF2150" w:rsidRDefault="001609B0">
            <w:pPr>
              <w:numPr>
                <w:ilvl w:val="0"/>
                <w:numId w:val="6"/>
              </w:numPr>
              <w:spacing w:before="0" w:after="0" w:line="240" w:lineRule="auto"/>
              <w:ind w:left="318" w:hanging="318"/>
              <w:rPr>
                <w:sz w:val="20"/>
              </w:rPr>
            </w:pPr>
            <w:r>
              <w:rPr>
                <w:sz w:val="20"/>
              </w:rPr>
              <w:t>0 % findings EFSA 2017 report (2211 samples)</w:t>
            </w:r>
          </w:p>
          <w:p w14:paraId="089A5649" w14:textId="77777777" w:rsidR="00FF2150" w:rsidRDefault="001609B0">
            <w:pPr>
              <w:numPr>
                <w:ilvl w:val="0"/>
                <w:numId w:val="6"/>
              </w:numPr>
              <w:spacing w:before="0" w:after="0" w:line="240" w:lineRule="auto"/>
              <w:ind w:left="0"/>
              <w:rPr>
                <w:sz w:val="20"/>
              </w:rPr>
            </w:pPr>
            <w:r>
              <w:rPr>
                <w:sz w:val="20"/>
              </w:rPr>
              <w:t>31% labs and % MS analysed full RD in 2015</w:t>
            </w:r>
          </w:p>
          <w:p w14:paraId="23ECDE8D" w14:textId="77777777" w:rsidR="00FF2150" w:rsidRDefault="001609B0">
            <w:pPr>
              <w:numPr>
                <w:ilvl w:val="0"/>
                <w:numId w:val="6"/>
              </w:numPr>
              <w:spacing w:before="0" w:after="0" w:line="240" w:lineRule="auto"/>
              <w:ind w:left="0"/>
              <w:rPr>
                <w:sz w:val="20"/>
              </w:rPr>
            </w:pPr>
            <w:r>
              <w:rPr>
                <w:color w:val="000000"/>
                <w:sz w:val="20"/>
              </w:rPr>
              <w:t>30% labs and 56% MS analysed full RD in 2018</w:t>
            </w:r>
            <w:r>
              <w:rPr>
                <w:sz w:val="20"/>
              </w:rPr>
              <w:t>.</w:t>
            </w:r>
          </w:p>
          <w:p w14:paraId="51228B42" w14:textId="77777777" w:rsidR="00FF2150" w:rsidRDefault="001609B0">
            <w:pPr>
              <w:numPr>
                <w:ilvl w:val="0"/>
                <w:numId w:val="6"/>
              </w:numPr>
              <w:spacing w:before="0" w:after="0" w:line="240" w:lineRule="auto"/>
              <w:ind w:left="0" w:hanging="357"/>
              <w:rPr>
                <w:sz w:val="20"/>
              </w:rPr>
            </w:pPr>
            <w:r>
              <w:rPr>
                <w:sz w:val="20"/>
              </w:rPr>
              <w:t>Based on feeding studies relevant for animal fat and liver.</w:t>
            </w:r>
          </w:p>
          <w:p w14:paraId="35453A1F" w14:textId="77777777" w:rsidR="00FF2150" w:rsidRDefault="001609B0">
            <w:pPr>
              <w:spacing w:before="0" w:after="0" w:line="240" w:lineRule="auto"/>
              <w:rPr>
                <w:b/>
                <w:sz w:val="20"/>
              </w:rPr>
            </w:pPr>
            <w:r>
              <w:rPr>
                <w:b/>
                <w:sz w:val="20"/>
              </w:rPr>
              <w:sym w:font="Symbol" w:char="F0DE"/>
            </w:r>
            <w:r>
              <w:rPr>
                <w:b/>
                <w:sz w:val="20"/>
              </w:rPr>
              <w:t xml:space="preserve"> Analytical coverage low</w:t>
            </w:r>
          </w:p>
          <w:p w14:paraId="3BD37441" w14:textId="77777777" w:rsidR="00FF2150" w:rsidRDefault="001609B0">
            <w:pPr>
              <w:spacing w:before="0" w:after="0" w:line="240" w:lineRule="auto"/>
              <w:rPr>
                <w:b/>
                <w:sz w:val="20"/>
              </w:rPr>
            </w:pPr>
            <w:r>
              <w:rPr>
                <w:b/>
                <w:sz w:val="20"/>
              </w:rPr>
              <w:sym w:font="Symbol" w:char="F0DE"/>
            </w:r>
            <w:r>
              <w:rPr>
                <w:b/>
                <w:sz w:val="20"/>
              </w:rPr>
              <w:t xml:space="preserve"> No findings</w:t>
            </w:r>
          </w:p>
        </w:tc>
        <w:tc>
          <w:tcPr>
            <w:tcW w:w="5245" w:type="dxa"/>
            <w:gridSpan w:val="2"/>
            <w:shd w:val="clear" w:color="auto" w:fill="F2F2F2"/>
          </w:tcPr>
          <w:p w14:paraId="3A1FB5E9" w14:textId="77777777" w:rsidR="00FF2150" w:rsidRDefault="00FF2150">
            <w:pPr>
              <w:keepNext/>
              <w:spacing w:before="0" w:after="0" w:line="240" w:lineRule="auto"/>
              <w:ind w:left="34"/>
              <w:rPr>
                <w:u w:val="single"/>
              </w:rPr>
            </w:pPr>
          </w:p>
          <w:p w14:paraId="6D926C61" w14:textId="77777777" w:rsidR="00FF2150" w:rsidRDefault="001609B0">
            <w:pPr>
              <w:keepNext/>
              <w:spacing w:before="0" w:after="0" w:line="240" w:lineRule="auto"/>
              <w:ind w:left="34"/>
              <w:rPr>
                <w:u w:val="single"/>
              </w:rPr>
            </w:pPr>
            <w:r>
              <w:rPr>
                <w:u w:val="single"/>
              </w:rPr>
              <w:t>Fluquinconazole (Not approved) – AO</w:t>
            </w:r>
          </w:p>
          <w:p w14:paraId="2554C30B" w14:textId="77777777" w:rsidR="00FF2150" w:rsidRDefault="00FF2150">
            <w:pPr>
              <w:keepNext/>
              <w:spacing w:before="0" w:after="0" w:line="240" w:lineRule="auto"/>
              <w:ind w:left="34"/>
              <w:rPr>
                <w:u w:val="single"/>
              </w:rPr>
            </w:pPr>
          </w:p>
          <w:p w14:paraId="3FCB55F0" w14:textId="77777777" w:rsidR="00FF2150" w:rsidRDefault="001609B0">
            <w:pPr>
              <w:numPr>
                <w:ilvl w:val="0"/>
                <w:numId w:val="6"/>
              </w:numPr>
              <w:spacing w:before="0" w:after="0" w:line="240" w:lineRule="auto"/>
              <w:ind w:left="34" w:hanging="357"/>
              <w:rPr>
                <w:sz w:val="20"/>
              </w:rPr>
            </w:pPr>
            <w:r>
              <w:rPr>
                <w:sz w:val="20"/>
              </w:rPr>
              <w:t>No footnote, remark h) in Reg. (EC) N° 788/2012: 'To be analysed on voluntary basis in milk (2013), liver (2014) and butter (2015), it does not need to be analysed in swine meat (2013), poultry meat (2014) and egg (2015).'</w:t>
            </w:r>
          </w:p>
          <w:p w14:paraId="76ACA2F7" w14:textId="77777777" w:rsidR="00FF2150" w:rsidRDefault="001609B0">
            <w:pPr>
              <w:numPr>
                <w:ilvl w:val="0"/>
                <w:numId w:val="6"/>
              </w:numPr>
              <w:spacing w:before="0" w:after="0" w:line="240" w:lineRule="auto"/>
              <w:ind w:left="34" w:hanging="357"/>
              <w:rPr>
                <w:sz w:val="20"/>
              </w:rPr>
            </w:pPr>
            <w:r>
              <w:rPr>
                <w:sz w:val="20"/>
              </w:rPr>
              <w:t>Method: MRM</w:t>
            </w:r>
          </w:p>
          <w:p w14:paraId="57F4C235" w14:textId="77777777" w:rsidR="00FF2150" w:rsidRDefault="001609B0">
            <w:pPr>
              <w:numPr>
                <w:ilvl w:val="0"/>
                <w:numId w:val="6"/>
              </w:numPr>
              <w:spacing w:before="0" w:after="0" w:line="240" w:lineRule="auto"/>
              <w:ind w:left="34" w:hanging="357"/>
              <w:rPr>
                <w:sz w:val="20"/>
              </w:rPr>
            </w:pPr>
            <w:r>
              <w:rPr>
                <w:sz w:val="20"/>
              </w:rPr>
              <w:t>Toxicity:  ADI = 0.002 mg/kg bw/day, ARfD = 0.02 mg/kg bw</w:t>
            </w:r>
          </w:p>
          <w:p w14:paraId="63CB5B6B" w14:textId="77777777" w:rsidR="00FF2150" w:rsidRDefault="001609B0">
            <w:pPr>
              <w:numPr>
                <w:ilvl w:val="0"/>
                <w:numId w:val="6"/>
              </w:numPr>
              <w:spacing w:before="0" w:after="0" w:line="240" w:lineRule="auto"/>
              <w:ind w:left="34" w:hanging="357"/>
              <w:rPr>
                <w:sz w:val="20"/>
              </w:rPr>
            </w:pPr>
            <w:r>
              <w:rPr>
                <w:sz w:val="20"/>
              </w:rPr>
              <w:t>Priority: 1A</w:t>
            </w:r>
          </w:p>
          <w:p w14:paraId="0B7F14DB" w14:textId="77777777" w:rsidR="00FF2150" w:rsidRDefault="001609B0">
            <w:pPr>
              <w:numPr>
                <w:ilvl w:val="0"/>
                <w:numId w:val="6"/>
              </w:numPr>
              <w:spacing w:before="0" w:after="0" w:line="240" w:lineRule="auto"/>
              <w:ind w:left="34" w:hanging="357"/>
              <w:rPr>
                <w:sz w:val="20"/>
              </w:rPr>
            </w:pPr>
            <w:r>
              <w:rPr>
                <w:sz w:val="20"/>
              </w:rPr>
              <w:t>Evaluation after 1 year (10/2016)</w:t>
            </w:r>
          </w:p>
          <w:p w14:paraId="254FC823" w14:textId="77777777" w:rsidR="00FF2150" w:rsidRDefault="001609B0">
            <w:pPr>
              <w:numPr>
                <w:ilvl w:val="0"/>
                <w:numId w:val="6"/>
              </w:numPr>
              <w:spacing w:before="0" w:after="0" w:line="240" w:lineRule="auto"/>
              <w:ind w:left="318" w:hanging="284"/>
              <w:rPr>
                <w:sz w:val="20"/>
              </w:rPr>
            </w:pPr>
            <w:r>
              <w:rPr>
                <w:sz w:val="20"/>
              </w:rPr>
              <w:t xml:space="preserve">0.35 % findings EFSA 2012 report </w:t>
            </w:r>
          </w:p>
          <w:p w14:paraId="00BDB17F" w14:textId="77777777" w:rsidR="00FF2150" w:rsidRDefault="001609B0">
            <w:pPr>
              <w:numPr>
                <w:ilvl w:val="0"/>
                <w:numId w:val="6"/>
              </w:numPr>
              <w:spacing w:before="0" w:after="0" w:line="240" w:lineRule="auto"/>
              <w:ind w:left="318" w:hanging="284"/>
              <w:rPr>
                <w:sz w:val="20"/>
              </w:rPr>
            </w:pPr>
            <w:r>
              <w:rPr>
                <w:sz w:val="20"/>
              </w:rPr>
              <w:t>0% findings EFSA 2013 report (1280 samples)</w:t>
            </w:r>
          </w:p>
          <w:p w14:paraId="084F1342" w14:textId="77777777" w:rsidR="00FF2150" w:rsidRDefault="001609B0">
            <w:pPr>
              <w:numPr>
                <w:ilvl w:val="0"/>
                <w:numId w:val="6"/>
              </w:numPr>
              <w:spacing w:before="0" w:after="0" w:line="240" w:lineRule="auto"/>
              <w:ind w:left="318" w:hanging="284"/>
              <w:rPr>
                <w:sz w:val="20"/>
              </w:rPr>
            </w:pPr>
            <w:r>
              <w:rPr>
                <w:sz w:val="20"/>
              </w:rPr>
              <w:t>0% findings EFSA 2014 report (2703 samples)</w:t>
            </w:r>
          </w:p>
          <w:p w14:paraId="5CA26E58" w14:textId="77777777" w:rsidR="00FF2150" w:rsidRDefault="001609B0">
            <w:pPr>
              <w:numPr>
                <w:ilvl w:val="0"/>
                <w:numId w:val="6"/>
              </w:numPr>
              <w:spacing w:before="0" w:after="0" w:line="240" w:lineRule="auto"/>
              <w:ind w:left="318" w:hanging="284"/>
              <w:rPr>
                <w:sz w:val="20"/>
              </w:rPr>
            </w:pPr>
            <w:r>
              <w:rPr>
                <w:sz w:val="20"/>
              </w:rPr>
              <w:t>0.00% findings, 0.00% MRL exceedances 2015 EFSA</w:t>
            </w:r>
          </w:p>
          <w:p w14:paraId="5E70011E" w14:textId="77777777" w:rsidR="00FF2150" w:rsidRDefault="001609B0">
            <w:pPr>
              <w:numPr>
                <w:ilvl w:val="0"/>
                <w:numId w:val="6"/>
              </w:numPr>
              <w:spacing w:before="0" w:after="0" w:line="240" w:lineRule="auto"/>
              <w:ind w:left="318" w:hanging="284"/>
              <w:rPr>
                <w:sz w:val="20"/>
              </w:rPr>
            </w:pPr>
            <w:r>
              <w:rPr>
                <w:sz w:val="20"/>
              </w:rPr>
              <w:t>0 % findings EFSA 2016 report (2284 samples)</w:t>
            </w:r>
          </w:p>
          <w:p w14:paraId="09E7C7A6" w14:textId="77777777" w:rsidR="00FF2150" w:rsidRDefault="001609B0">
            <w:pPr>
              <w:numPr>
                <w:ilvl w:val="0"/>
                <w:numId w:val="6"/>
              </w:numPr>
              <w:spacing w:before="0" w:after="0" w:line="240" w:lineRule="auto"/>
              <w:ind w:left="318" w:hanging="284"/>
              <w:rPr>
                <w:sz w:val="20"/>
              </w:rPr>
            </w:pPr>
            <w:r>
              <w:rPr>
                <w:sz w:val="20"/>
              </w:rPr>
              <w:t xml:space="preserve">0 % findings EFSA 2017 report (2071 samples) </w:t>
            </w:r>
          </w:p>
          <w:p w14:paraId="1BE2E66D" w14:textId="77777777" w:rsidR="00FF2150" w:rsidRDefault="001609B0">
            <w:pPr>
              <w:numPr>
                <w:ilvl w:val="0"/>
                <w:numId w:val="6"/>
              </w:numPr>
              <w:spacing w:before="0" w:after="0" w:line="240" w:lineRule="auto"/>
              <w:ind w:left="34"/>
              <w:rPr>
                <w:sz w:val="20"/>
              </w:rPr>
            </w:pPr>
            <w:r>
              <w:rPr>
                <w:sz w:val="20"/>
              </w:rPr>
              <w:t>48% labs and 76% MS analysed full RD in 2015</w:t>
            </w:r>
          </w:p>
          <w:p w14:paraId="6AAEA322" w14:textId="77777777" w:rsidR="00FF2150" w:rsidRDefault="001609B0">
            <w:pPr>
              <w:numPr>
                <w:ilvl w:val="0"/>
                <w:numId w:val="6"/>
              </w:numPr>
              <w:spacing w:before="0" w:after="0" w:line="240" w:lineRule="auto"/>
              <w:ind w:left="34"/>
              <w:rPr>
                <w:sz w:val="20"/>
              </w:rPr>
            </w:pPr>
            <w:r>
              <w:rPr>
                <w:color w:val="000000"/>
                <w:sz w:val="20"/>
              </w:rPr>
              <w:t>44% labs and 78% MS analysed full RD in 2018</w:t>
            </w:r>
            <w:r>
              <w:rPr>
                <w:sz w:val="20"/>
              </w:rPr>
              <w:t>.</w:t>
            </w:r>
          </w:p>
          <w:p w14:paraId="48B550C1" w14:textId="77777777" w:rsidR="00FF2150" w:rsidRDefault="001609B0">
            <w:pPr>
              <w:numPr>
                <w:ilvl w:val="0"/>
                <w:numId w:val="6"/>
              </w:numPr>
              <w:spacing w:before="0" w:after="0" w:line="240" w:lineRule="auto"/>
              <w:ind w:left="34" w:hanging="357"/>
              <w:rPr>
                <w:sz w:val="20"/>
              </w:rPr>
            </w:pPr>
            <w:r>
              <w:rPr>
                <w:sz w:val="20"/>
              </w:rPr>
              <w:t>Based on feeding studies relevant for cows’ milk, liver and butter.</w:t>
            </w:r>
          </w:p>
          <w:p w14:paraId="6EE7CA30" w14:textId="77777777" w:rsidR="00FF2150" w:rsidRDefault="001609B0">
            <w:pPr>
              <w:spacing w:before="0" w:after="0" w:line="240" w:lineRule="auto"/>
              <w:ind w:left="34"/>
              <w:rPr>
                <w:b/>
                <w:sz w:val="20"/>
              </w:rPr>
            </w:pPr>
            <w:r>
              <w:rPr>
                <w:b/>
                <w:sz w:val="20"/>
              </w:rPr>
              <w:sym w:font="Symbol" w:char="F0DE"/>
            </w:r>
            <w:r>
              <w:rPr>
                <w:b/>
                <w:sz w:val="20"/>
              </w:rPr>
              <w:t xml:space="preserve"> Analytical coverage medium</w:t>
            </w:r>
          </w:p>
          <w:p w14:paraId="4D44779E" w14:textId="77777777" w:rsidR="00FF2150" w:rsidRDefault="001609B0">
            <w:pPr>
              <w:keepNext/>
              <w:spacing w:before="0" w:after="0" w:line="240" w:lineRule="auto"/>
              <w:ind w:left="34"/>
              <w:rPr>
                <w:u w:val="single"/>
              </w:rPr>
            </w:pPr>
            <w:r>
              <w:rPr>
                <w:b/>
                <w:sz w:val="20"/>
              </w:rPr>
              <w:sym w:font="Symbol" w:char="F0DE"/>
            </w:r>
            <w:r>
              <w:rPr>
                <w:b/>
                <w:sz w:val="20"/>
              </w:rPr>
              <w:t xml:space="preserve"> No findings</w:t>
            </w:r>
          </w:p>
        </w:tc>
      </w:tr>
      <w:tr w:rsidR="00FF2150" w14:paraId="3C138936" w14:textId="77777777">
        <w:tc>
          <w:tcPr>
            <w:tcW w:w="5245" w:type="dxa"/>
            <w:gridSpan w:val="2"/>
            <w:shd w:val="clear" w:color="auto" w:fill="F2F2F2"/>
          </w:tcPr>
          <w:p w14:paraId="622CB966" w14:textId="77777777" w:rsidR="00FF2150" w:rsidRDefault="00FF2150">
            <w:pPr>
              <w:spacing w:before="0" w:after="0" w:line="240" w:lineRule="auto"/>
              <w:rPr>
                <w:b/>
                <w:sz w:val="20"/>
              </w:rPr>
            </w:pPr>
          </w:p>
          <w:p w14:paraId="68D17BDB" w14:textId="77777777" w:rsidR="00FF2150" w:rsidRDefault="001609B0">
            <w:pPr>
              <w:keepNext/>
              <w:spacing w:before="0" w:after="0" w:line="240" w:lineRule="auto"/>
              <w:rPr>
                <w:u w:val="single"/>
              </w:rPr>
            </w:pPr>
            <w:r>
              <w:rPr>
                <w:u w:val="single"/>
              </w:rPr>
              <w:t>Flusilazole (not approved) – AO</w:t>
            </w:r>
          </w:p>
          <w:p w14:paraId="47897FC9" w14:textId="77777777" w:rsidR="00FF2150" w:rsidRDefault="00FF2150">
            <w:pPr>
              <w:keepNext/>
              <w:spacing w:before="0" w:after="0" w:line="240" w:lineRule="auto"/>
              <w:rPr>
                <w:u w:val="single"/>
              </w:rPr>
            </w:pPr>
          </w:p>
          <w:p w14:paraId="00F82C32" w14:textId="77777777" w:rsidR="00FF2150" w:rsidRDefault="001609B0">
            <w:pPr>
              <w:numPr>
                <w:ilvl w:val="0"/>
                <w:numId w:val="6"/>
              </w:numPr>
              <w:spacing w:before="0" w:after="0" w:line="240" w:lineRule="auto"/>
              <w:ind w:left="0" w:hanging="357"/>
              <w:rPr>
                <w:sz w:val="20"/>
              </w:rPr>
            </w:pPr>
            <w:r>
              <w:rPr>
                <w:sz w:val="20"/>
              </w:rPr>
              <w:t>No footnote, remark in Reg. (EC) N° 788/2012: 'To be analysed on voluntary basis in swine meat (2013) and liver (2014), it does not need to be analysed in milk (2013) and poultry meat (2014). Not relevant for commodities listed in 2015.'</w:t>
            </w:r>
          </w:p>
          <w:p w14:paraId="4BC43C66" w14:textId="77777777" w:rsidR="00FF2150" w:rsidRDefault="001609B0">
            <w:pPr>
              <w:numPr>
                <w:ilvl w:val="0"/>
                <w:numId w:val="6"/>
              </w:numPr>
              <w:spacing w:before="0" w:after="0" w:line="240" w:lineRule="auto"/>
              <w:ind w:left="0" w:hanging="357"/>
              <w:rPr>
                <w:sz w:val="20"/>
              </w:rPr>
            </w:pPr>
            <w:r>
              <w:rPr>
                <w:sz w:val="20"/>
              </w:rPr>
              <w:t>Method: MRM</w:t>
            </w:r>
          </w:p>
          <w:p w14:paraId="424E04C6" w14:textId="77777777" w:rsidR="00FF2150" w:rsidRDefault="001609B0">
            <w:pPr>
              <w:numPr>
                <w:ilvl w:val="0"/>
                <w:numId w:val="6"/>
              </w:numPr>
              <w:spacing w:before="0" w:after="0" w:line="240" w:lineRule="auto"/>
              <w:ind w:left="0" w:hanging="357"/>
              <w:rPr>
                <w:sz w:val="20"/>
              </w:rPr>
            </w:pPr>
            <w:r>
              <w:rPr>
                <w:sz w:val="20"/>
              </w:rPr>
              <w:t>Toxicity:  ADI = 0.002 mg/kg bw/day, ARfD = 0.005 mg/kg bw</w:t>
            </w:r>
          </w:p>
          <w:p w14:paraId="4619FE90" w14:textId="77777777" w:rsidR="00FF2150" w:rsidRDefault="001609B0">
            <w:pPr>
              <w:numPr>
                <w:ilvl w:val="0"/>
                <w:numId w:val="6"/>
              </w:numPr>
              <w:spacing w:before="0" w:after="0" w:line="240" w:lineRule="auto"/>
              <w:ind w:left="0" w:hanging="357"/>
              <w:rPr>
                <w:sz w:val="20"/>
              </w:rPr>
            </w:pPr>
            <w:r>
              <w:rPr>
                <w:sz w:val="20"/>
              </w:rPr>
              <w:t>Priority: 1A</w:t>
            </w:r>
          </w:p>
          <w:p w14:paraId="6E47C3F5" w14:textId="77777777" w:rsidR="00FF2150" w:rsidRDefault="001609B0">
            <w:pPr>
              <w:numPr>
                <w:ilvl w:val="0"/>
                <w:numId w:val="6"/>
              </w:numPr>
              <w:spacing w:before="0" w:after="0" w:line="240" w:lineRule="auto"/>
              <w:ind w:left="0" w:hanging="357"/>
              <w:rPr>
                <w:sz w:val="20"/>
              </w:rPr>
            </w:pPr>
            <w:r>
              <w:rPr>
                <w:sz w:val="20"/>
              </w:rPr>
              <w:t>Evaluation after 1 year (10/2016)</w:t>
            </w:r>
          </w:p>
          <w:p w14:paraId="5235928D" w14:textId="77777777" w:rsidR="00FF2150" w:rsidRDefault="001609B0">
            <w:pPr>
              <w:numPr>
                <w:ilvl w:val="0"/>
                <w:numId w:val="6"/>
              </w:numPr>
              <w:spacing w:before="0" w:after="0" w:line="240" w:lineRule="auto"/>
              <w:ind w:left="318" w:hanging="318"/>
              <w:rPr>
                <w:sz w:val="20"/>
              </w:rPr>
            </w:pPr>
            <w:r>
              <w:rPr>
                <w:sz w:val="20"/>
              </w:rPr>
              <w:t>0 % findings EFSA 2012 report</w:t>
            </w:r>
          </w:p>
          <w:p w14:paraId="6C44117F" w14:textId="77777777" w:rsidR="00FF2150" w:rsidRDefault="001609B0">
            <w:pPr>
              <w:numPr>
                <w:ilvl w:val="0"/>
                <w:numId w:val="6"/>
              </w:numPr>
              <w:spacing w:before="0" w:after="0" w:line="240" w:lineRule="auto"/>
              <w:ind w:left="318" w:hanging="318"/>
              <w:rPr>
                <w:sz w:val="20"/>
              </w:rPr>
            </w:pPr>
            <w:r>
              <w:rPr>
                <w:sz w:val="20"/>
              </w:rPr>
              <w:t>0% findings EFSA 2013 report (669 samples)</w:t>
            </w:r>
          </w:p>
          <w:p w14:paraId="0A603305" w14:textId="77777777" w:rsidR="00FF2150" w:rsidRDefault="001609B0">
            <w:pPr>
              <w:numPr>
                <w:ilvl w:val="0"/>
                <w:numId w:val="6"/>
              </w:numPr>
              <w:spacing w:before="0" w:after="0" w:line="240" w:lineRule="auto"/>
              <w:ind w:left="318" w:hanging="318"/>
              <w:rPr>
                <w:sz w:val="20"/>
              </w:rPr>
            </w:pPr>
            <w:r>
              <w:rPr>
                <w:sz w:val="20"/>
              </w:rPr>
              <w:t>0% findings EFSA 2013 report (1074 samples)</w:t>
            </w:r>
          </w:p>
          <w:p w14:paraId="2792004A" w14:textId="77777777" w:rsidR="00FF2150" w:rsidRDefault="001609B0">
            <w:pPr>
              <w:numPr>
                <w:ilvl w:val="0"/>
                <w:numId w:val="6"/>
              </w:numPr>
              <w:spacing w:before="0" w:after="0" w:line="240" w:lineRule="auto"/>
              <w:ind w:left="318" w:hanging="318"/>
              <w:rPr>
                <w:sz w:val="20"/>
              </w:rPr>
            </w:pPr>
            <w:r>
              <w:rPr>
                <w:sz w:val="20"/>
              </w:rPr>
              <w:t>0.00% findings, 0.00% MRL exceedances 2015 EFSA</w:t>
            </w:r>
          </w:p>
          <w:p w14:paraId="2721D693" w14:textId="77777777" w:rsidR="00FF2150" w:rsidRDefault="001609B0">
            <w:pPr>
              <w:numPr>
                <w:ilvl w:val="0"/>
                <w:numId w:val="6"/>
              </w:numPr>
              <w:spacing w:before="0" w:after="0" w:line="240" w:lineRule="auto"/>
              <w:ind w:left="318" w:hanging="318"/>
              <w:rPr>
                <w:sz w:val="20"/>
              </w:rPr>
            </w:pPr>
            <w:r>
              <w:rPr>
                <w:sz w:val="20"/>
              </w:rPr>
              <w:t xml:space="preserve">0 % findings EFSA 2016 report (858 samples) </w:t>
            </w:r>
          </w:p>
          <w:p w14:paraId="58318803" w14:textId="77777777" w:rsidR="00FF2150" w:rsidRDefault="001609B0">
            <w:pPr>
              <w:numPr>
                <w:ilvl w:val="0"/>
                <w:numId w:val="6"/>
              </w:numPr>
              <w:spacing w:before="0" w:after="0" w:line="240" w:lineRule="auto"/>
              <w:ind w:left="318" w:hanging="318"/>
              <w:rPr>
                <w:sz w:val="20"/>
              </w:rPr>
            </w:pPr>
            <w:r>
              <w:rPr>
                <w:sz w:val="20"/>
              </w:rPr>
              <w:t>0 % findings EFSA 2017 report (2151 samples)</w:t>
            </w:r>
          </w:p>
          <w:p w14:paraId="7F3BC748" w14:textId="77777777" w:rsidR="00FF2150" w:rsidRDefault="001609B0">
            <w:pPr>
              <w:numPr>
                <w:ilvl w:val="0"/>
                <w:numId w:val="6"/>
              </w:numPr>
              <w:spacing w:before="0" w:after="0" w:line="240" w:lineRule="auto"/>
              <w:ind w:left="0"/>
              <w:rPr>
                <w:sz w:val="20"/>
              </w:rPr>
            </w:pPr>
            <w:r>
              <w:rPr>
                <w:sz w:val="20"/>
              </w:rPr>
              <w:t>1% labs and 4% MS analysed full RD in 2015</w:t>
            </w:r>
          </w:p>
          <w:p w14:paraId="33592073" w14:textId="77777777" w:rsidR="00FF2150" w:rsidRDefault="001609B0">
            <w:pPr>
              <w:numPr>
                <w:ilvl w:val="0"/>
                <w:numId w:val="6"/>
              </w:numPr>
              <w:spacing w:before="0" w:after="0" w:line="240" w:lineRule="auto"/>
              <w:ind w:left="0"/>
              <w:rPr>
                <w:sz w:val="20"/>
              </w:rPr>
            </w:pPr>
            <w:r>
              <w:rPr>
                <w:color w:val="000000"/>
                <w:sz w:val="20"/>
              </w:rPr>
              <w:t>1% labs and 4% MS analysed full RD in 2018</w:t>
            </w:r>
            <w:r>
              <w:rPr>
                <w:sz w:val="20"/>
              </w:rPr>
              <w:t>.</w:t>
            </w:r>
          </w:p>
          <w:p w14:paraId="7D3EA906" w14:textId="77777777" w:rsidR="00FF2150" w:rsidRDefault="001609B0">
            <w:pPr>
              <w:numPr>
                <w:ilvl w:val="0"/>
                <w:numId w:val="6"/>
              </w:numPr>
              <w:spacing w:before="0" w:after="0" w:line="240" w:lineRule="auto"/>
              <w:ind w:left="0" w:hanging="357"/>
              <w:rPr>
                <w:sz w:val="20"/>
              </w:rPr>
            </w:pPr>
            <w:r>
              <w:rPr>
                <w:sz w:val="20"/>
              </w:rPr>
              <w:t>Based on feeding studies relevant for animal fat, kidney and liver.</w:t>
            </w:r>
          </w:p>
          <w:p w14:paraId="67E755CC" w14:textId="77777777" w:rsidR="00FF2150" w:rsidRDefault="001609B0">
            <w:pPr>
              <w:spacing w:before="0" w:after="0" w:line="240" w:lineRule="auto"/>
              <w:rPr>
                <w:b/>
                <w:sz w:val="20"/>
              </w:rPr>
            </w:pPr>
            <w:r>
              <w:rPr>
                <w:b/>
                <w:sz w:val="20"/>
              </w:rPr>
              <w:sym w:font="Symbol" w:char="F0DE"/>
            </w:r>
            <w:r>
              <w:rPr>
                <w:b/>
                <w:sz w:val="20"/>
              </w:rPr>
              <w:t xml:space="preserve"> Analytical coverage low</w:t>
            </w:r>
          </w:p>
          <w:p w14:paraId="30D34E73" w14:textId="77777777" w:rsidR="00FF2150" w:rsidRDefault="001609B0">
            <w:pPr>
              <w:spacing w:before="0" w:after="0" w:line="240" w:lineRule="auto"/>
              <w:rPr>
                <w:b/>
                <w:sz w:val="20"/>
              </w:rPr>
            </w:pPr>
            <w:r>
              <w:rPr>
                <w:b/>
                <w:sz w:val="20"/>
              </w:rPr>
              <w:sym w:font="Symbol" w:char="F0DE"/>
            </w:r>
            <w:r>
              <w:rPr>
                <w:b/>
                <w:sz w:val="20"/>
              </w:rPr>
              <w:t xml:space="preserve"> No findings</w:t>
            </w:r>
          </w:p>
        </w:tc>
        <w:tc>
          <w:tcPr>
            <w:tcW w:w="5245" w:type="dxa"/>
            <w:gridSpan w:val="2"/>
            <w:shd w:val="clear" w:color="auto" w:fill="F2F2F2"/>
          </w:tcPr>
          <w:p w14:paraId="3575555D" w14:textId="77777777" w:rsidR="00FF2150" w:rsidRDefault="00FF2150">
            <w:pPr>
              <w:keepNext/>
              <w:spacing w:before="0" w:after="0" w:line="240" w:lineRule="auto"/>
              <w:ind w:left="34"/>
              <w:rPr>
                <w:u w:val="single"/>
              </w:rPr>
            </w:pPr>
          </w:p>
          <w:p w14:paraId="7158A47A" w14:textId="77777777" w:rsidR="00FF2150" w:rsidRDefault="001609B0">
            <w:pPr>
              <w:keepNext/>
              <w:spacing w:before="0" w:after="0" w:line="240" w:lineRule="auto"/>
              <w:ind w:left="34"/>
              <w:rPr>
                <w:u w:val="single"/>
                <w:lang w:val="pt-PT"/>
              </w:rPr>
            </w:pPr>
            <w:r>
              <w:rPr>
                <w:u w:val="single"/>
                <w:lang w:val="pt-PT"/>
              </w:rPr>
              <w:t>Metaflumizone – AO</w:t>
            </w:r>
          </w:p>
          <w:p w14:paraId="70AAD866" w14:textId="77777777" w:rsidR="00FF2150" w:rsidRDefault="001609B0">
            <w:pPr>
              <w:spacing w:before="0" w:after="0" w:line="240" w:lineRule="auto"/>
              <w:rPr>
                <w:i/>
                <w:sz w:val="20"/>
              </w:rPr>
            </w:pPr>
            <w:r>
              <w:rPr>
                <w:i/>
                <w:sz w:val="20"/>
              </w:rPr>
              <w:t>Approved since 01/2015</w:t>
            </w:r>
          </w:p>
          <w:p w14:paraId="653CB976" w14:textId="77777777" w:rsidR="00FF2150" w:rsidRDefault="00FF2150">
            <w:pPr>
              <w:keepNext/>
              <w:spacing w:before="0" w:after="0" w:line="240" w:lineRule="auto"/>
              <w:ind w:left="34"/>
              <w:rPr>
                <w:u w:val="single"/>
                <w:lang w:val="pt-PT"/>
              </w:rPr>
            </w:pPr>
          </w:p>
          <w:p w14:paraId="65A3E02C" w14:textId="77777777" w:rsidR="00FF2150" w:rsidRDefault="001609B0">
            <w:pPr>
              <w:keepNext/>
              <w:spacing w:before="0" w:after="0" w:line="240" w:lineRule="auto"/>
              <w:ind w:left="34"/>
              <w:rPr>
                <w:sz w:val="20"/>
              </w:rPr>
            </w:pPr>
            <w:r>
              <w:rPr>
                <w:sz w:val="20"/>
                <w:lang w:val="pt-PT"/>
              </w:rPr>
              <w:t xml:space="preserve">No footnote, remark in Reg. </w:t>
            </w:r>
            <w:r>
              <w:rPr>
                <w:sz w:val="20"/>
              </w:rPr>
              <w:t>(EC) N° 788/2012: 'To be analysed on voluntary basis in swine meat (2013), poultry meat, (2014) and egg (2015), it does not need to be analysed in milk (2013), liver (2014) and butter (2015).'</w:t>
            </w:r>
          </w:p>
          <w:p w14:paraId="5ADBDEEF" w14:textId="77777777" w:rsidR="00FF2150" w:rsidRDefault="001609B0">
            <w:pPr>
              <w:numPr>
                <w:ilvl w:val="0"/>
                <w:numId w:val="6"/>
              </w:numPr>
              <w:spacing w:before="0" w:after="0" w:line="240" w:lineRule="auto"/>
              <w:ind w:left="34" w:hanging="357"/>
              <w:rPr>
                <w:sz w:val="20"/>
              </w:rPr>
            </w:pPr>
            <w:r>
              <w:rPr>
                <w:sz w:val="20"/>
              </w:rPr>
              <w:t>Method: MRM</w:t>
            </w:r>
          </w:p>
          <w:p w14:paraId="400466B1" w14:textId="77777777" w:rsidR="00FF2150" w:rsidRDefault="001609B0">
            <w:pPr>
              <w:numPr>
                <w:ilvl w:val="0"/>
                <w:numId w:val="6"/>
              </w:numPr>
              <w:spacing w:before="0" w:after="0" w:line="240" w:lineRule="auto"/>
              <w:ind w:left="34" w:hanging="357"/>
              <w:rPr>
                <w:sz w:val="20"/>
              </w:rPr>
            </w:pPr>
            <w:r>
              <w:rPr>
                <w:sz w:val="20"/>
              </w:rPr>
              <w:t>Toxicity:  ADI = 0.01 mg/kg bw/day, ARfD = 0.13 mg/kg bw</w:t>
            </w:r>
          </w:p>
          <w:p w14:paraId="03E47569" w14:textId="77777777" w:rsidR="00FF2150" w:rsidRDefault="001609B0">
            <w:pPr>
              <w:numPr>
                <w:ilvl w:val="0"/>
                <w:numId w:val="6"/>
              </w:numPr>
              <w:spacing w:before="0" w:after="0" w:line="240" w:lineRule="auto"/>
              <w:ind w:left="34" w:hanging="357"/>
              <w:rPr>
                <w:sz w:val="20"/>
              </w:rPr>
            </w:pPr>
            <w:r>
              <w:rPr>
                <w:sz w:val="20"/>
              </w:rPr>
              <w:t>Priority: 1A</w:t>
            </w:r>
          </w:p>
          <w:p w14:paraId="6E790034" w14:textId="77777777" w:rsidR="00FF2150" w:rsidRDefault="001609B0">
            <w:pPr>
              <w:numPr>
                <w:ilvl w:val="0"/>
                <w:numId w:val="6"/>
              </w:numPr>
              <w:spacing w:before="0" w:after="0" w:line="240" w:lineRule="auto"/>
              <w:ind w:left="34" w:hanging="357"/>
              <w:rPr>
                <w:sz w:val="20"/>
              </w:rPr>
            </w:pPr>
            <w:r>
              <w:rPr>
                <w:sz w:val="20"/>
              </w:rPr>
              <w:t>Evaluation after 1 year (10/2016).</w:t>
            </w:r>
          </w:p>
          <w:p w14:paraId="3309BA89" w14:textId="77777777" w:rsidR="00FF2150" w:rsidRDefault="001609B0">
            <w:pPr>
              <w:numPr>
                <w:ilvl w:val="0"/>
                <w:numId w:val="6"/>
              </w:numPr>
              <w:spacing w:before="0" w:after="0" w:line="240" w:lineRule="auto"/>
              <w:ind w:left="318" w:hanging="318"/>
              <w:rPr>
                <w:sz w:val="20"/>
              </w:rPr>
            </w:pPr>
            <w:r>
              <w:rPr>
                <w:sz w:val="20"/>
              </w:rPr>
              <w:t>0 % findings EFSA 2012 report</w:t>
            </w:r>
          </w:p>
          <w:p w14:paraId="1745E620" w14:textId="77777777" w:rsidR="00FF2150" w:rsidRDefault="001609B0">
            <w:pPr>
              <w:numPr>
                <w:ilvl w:val="0"/>
                <w:numId w:val="6"/>
              </w:numPr>
              <w:spacing w:before="0" w:after="0" w:line="240" w:lineRule="auto"/>
              <w:ind w:left="318" w:hanging="318"/>
              <w:rPr>
                <w:sz w:val="20"/>
              </w:rPr>
            </w:pPr>
            <w:r>
              <w:rPr>
                <w:sz w:val="20"/>
              </w:rPr>
              <w:t>0% findings EFSA 2013 report (222 samples)</w:t>
            </w:r>
          </w:p>
          <w:p w14:paraId="6F9A109F" w14:textId="77777777" w:rsidR="00FF2150" w:rsidRDefault="001609B0">
            <w:pPr>
              <w:numPr>
                <w:ilvl w:val="0"/>
                <w:numId w:val="6"/>
              </w:numPr>
              <w:spacing w:before="0" w:after="0" w:line="240" w:lineRule="auto"/>
              <w:ind w:left="318" w:hanging="318"/>
              <w:rPr>
                <w:sz w:val="20"/>
              </w:rPr>
            </w:pPr>
            <w:r>
              <w:rPr>
                <w:sz w:val="20"/>
              </w:rPr>
              <w:t>0% findings EFSA 2014 report (1027 samples)</w:t>
            </w:r>
          </w:p>
          <w:p w14:paraId="047C8A0B" w14:textId="77777777" w:rsidR="00FF2150" w:rsidRDefault="001609B0">
            <w:pPr>
              <w:numPr>
                <w:ilvl w:val="0"/>
                <w:numId w:val="6"/>
              </w:numPr>
              <w:spacing w:before="0" w:after="0" w:line="240" w:lineRule="auto"/>
              <w:ind w:left="318" w:hanging="318"/>
              <w:rPr>
                <w:sz w:val="20"/>
              </w:rPr>
            </w:pPr>
            <w:r>
              <w:rPr>
                <w:sz w:val="20"/>
              </w:rPr>
              <w:t>0.00% findings, 0.00% MRL exceedances 2015 EFSA</w:t>
            </w:r>
          </w:p>
          <w:p w14:paraId="38C8793A" w14:textId="77777777" w:rsidR="00FF2150" w:rsidRDefault="001609B0">
            <w:pPr>
              <w:numPr>
                <w:ilvl w:val="0"/>
                <w:numId w:val="6"/>
              </w:numPr>
              <w:spacing w:before="0" w:after="0" w:line="240" w:lineRule="auto"/>
              <w:ind w:left="318" w:hanging="318"/>
              <w:rPr>
                <w:sz w:val="20"/>
              </w:rPr>
            </w:pPr>
            <w:r>
              <w:rPr>
                <w:sz w:val="20"/>
              </w:rPr>
              <w:t xml:space="preserve">0 % findings EFSA 2016 report (1262 samples) </w:t>
            </w:r>
          </w:p>
          <w:p w14:paraId="7DDF6681" w14:textId="77777777" w:rsidR="00FF2150" w:rsidRDefault="001609B0">
            <w:pPr>
              <w:numPr>
                <w:ilvl w:val="0"/>
                <w:numId w:val="6"/>
              </w:numPr>
              <w:spacing w:before="0" w:after="0" w:line="240" w:lineRule="auto"/>
              <w:ind w:left="318" w:hanging="318"/>
              <w:rPr>
                <w:sz w:val="20"/>
              </w:rPr>
            </w:pPr>
            <w:r>
              <w:rPr>
                <w:sz w:val="20"/>
              </w:rPr>
              <w:t>0 % findings EFSA 2017 report (1219 samples)</w:t>
            </w:r>
          </w:p>
          <w:p w14:paraId="7E6C6B28" w14:textId="77777777" w:rsidR="00FF2150" w:rsidRDefault="001609B0">
            <w:pPr>
              <w:numPr>
                <w:ilvl w:val="0"/>
                <w:numId w:val="6"/>
              </w:numPr>
              <w:spacing w:before="0" w:after="0" w:line="240" w:lineRule="auto"/>
              <w:ind w:left="34"/>
              <w:rPr>
                <w:sz w:val="20"/>
              </w:rPr>
            </w:pPr>
            <w:r>
              <w:rPr>
                <w:sz w:val="20"/>
              </w:rPr>
              <w:t>31% labs and 72% MS analysed full RD in 2015</w:t>
            </w:r>
          </w:p>
          <w:p w14:paraId="2057C6F5" w14:textId="77777777" w:rsidR="00FF2150" w:rsidRDefault="001609B0">
            <w:pPr>
              <w:numPr>
                <w:ilvl w:val="0"/>
                <w:numId w:val="6"/>
              </w:numPr>
              <w:spacing w:before="0" w:after="0" w:line="240" w:lineRule="auto"/>
              <w:ind w:left="34"/>
              <w:rPr>
                <w:sz w:val="20"/>
              </w:rPr>
            </w:pPr>
            <w:r>
              <w:rPr>
                <w:color w:val="000000"/>
                <w:sz w:val="20"/>
              </w:rPr>
              <w:t>4% labs and 15% MS analysed full RD in 2018</w:t>
            </w:r>
            <w:r>
              <w:rPr>
                <w:sz w:val="20"/>
              </w:rPr>
              <w:t>.</w:t>
            </w:r>
          </w:p>
          <w:p w14:paraId="62786E5B" w14:textId="77777777" w:rsidR="00FF2150" w:rsidRDefault="001609B0">
            <w:pPr>
              <w:numPr>
                <w:ilvl w:val="0"/>
                <w:numId w:val="6"/>
              </w:numPr>
              <w:spacing w:before="0" w:after="0" w:line="240" w:lineRule="auto"/>
              <w:ind w:left="34" w:hanging="357"/>
              <w:rPr>
                <w:sz w:val="20"/>
              </w:rPr>
            </w:pPr>
            <w:r>
              <w:rPr>
                <w:sz w:val="20"/>
              </w:rPr>
              <w:t>Based on feeding studies relevant for swine muscle, poultry muscle and eggs.</w:t>
            </w:r>
          </w:p>
          <w:p w14:paraId="412E9298" w14:textId="77777777" w:rsidR="00FF2150" w:rsidRDefault="001609B0">
            <w:pPr>
              <w:spacing w:before="0" w:after="0" w:line="240" w:lineRule="auto"/>
              <w:ind w:left="34"/>
              <w:rPr>
                <w:b/>
                <w:sz w:val="20"/>
              </w:rPr>
            </w:pPr>
            <w:r>
              <w:rPr>
                <w:b/>
                <w:sz w:val="20"/>
              </w:rPr>
              <w:sym w:font="Symbol" w:char="F0DE"/>
            </w:r>
            <w:r>
              <w:rPr>
                <w:b/>
                <w:sz w:val="20"/>
              </w:rPr>
              <w:t xml:space="preserve"> Analytical coverage low</w:t>
            </w:r>
          </w:p>
          <w:p w14:paraId="32BA9C86" w14:textId="77777777" w:rsidR="00FF2150" w:rsidRDefault="001609B0">
            <w:pPr>
              <w:keepNext/>
              <w:spacing w:before="0" w:after="0" w:line="240" w:lineRule="auto"/>
              <w:ind w:left="34"/>
              <w:rPr>
                <w:u w:val="single"/>
              </w:rPr>
            </w:pPr>
            <w:r>
              <w:rPr>
                <w:b/>
                <w:sz w:val="20"/>
              </w:rPr>
              <w:sym w:font="Symbol" w:char="F0DE"/>
            </w:r>
            <w:r>
              <w:rPr>
                <w:b/>
                <w:sz w:val="20"/>
              </w:rPr>
              <w:t xml:space="preserve"> No findings</w:t>
            </w:r>
          </w:p>
        </w:tc>
      </w:tr>
      <w:tr w:rsidR="00FF2150" w14:paraId="6EFC3033" w14:textId="77777777">
        <w:tc>
          <w:tcPr>
            <w:tcW w:w="5245" w:type="dxa"/>
            <w:gridSpan w:val="2"/>
            <w:shd w:val="clear" w:color="auto" w:fill="F2F2F2"/>
          </w:tcPr>
          <w:p w14:paraId="5483AFDD" w14:textId="77777777" w:rsidR="00FF2150" w:rsidRDefault="00FF2150">
            <w:pPr>
              <w:spacing w:before="0" w:after="0" w:line="240" w:lineRule="auto"/>
              <w:rPr>
                <w:b/>
                <w:sz w:val="20"/>
              </w:rPr>
            </w:pPr>
          </w:p>
          <w:p w14:paraId="5AFE838E" w14:textId="77777777" w:rsidR="00FF2150" w:rsidRDefault="001609B0">
            <w:pPr>
              <w:keepNext/>
              <w:spacing w:before="0" w:after="0" w:line="240" w:lineRule="auto"/>
              <w:ind w:left="34"/>
              <w:rPr>
                <w:u w:val="single"/>
              </w:rPr>
            </w:pPr>
            <w:r>
              <w:rPr>
                <w:u w:val="single"/>
              </w:rPr>
              <w:t>Metazachlor – AO</w:t>
            </w:r>
          </w:p>
          <w:p w14:paraId="7109C95B" w14:textId="77777777" w:rsidR="00FF2150" w:rsidRDefault="001609B0">
            <w:pPr>
              <w:spacing w:before="0" w:after="0" w:line="240" w:lineRule="auto"/>
              <w:rPr>
                <w:i/>
                <w:sz w:val="20"/>
              </w:rPr>
            </w:pPr>
            <w:r>
              <w:rPr>
                <w:i/>
                <w:sz w:val="20"/>
              </w:rPr>
              <w:t>Approved since 08/2009</w:t>
            </w:r>
          </w:p>
          <w:p w14:paraId="1F7EA20B" w14:textId="77777777" w:rsidR="00FF2150" w:rsidRDefault="00FF2150">
            <w:pPr>
              <w:keepNext/>
              <w:spacing w:before="0" w:after="0" w:line="240" w:lineRule="auto"/>
              <w:ind w:left="34"/>
              <w:rPr>
                <w:u w:val="single"/>
              </w:rPr>
            </w:pPr>
          </w:p>
          <w:p w14:paraId="581B4EBF" w14:textId="77777777" w:rsidR="00FF2150" w:rsidRDefault="001609B0">
            <w:pPr>
              <w:numPr>
                <w:ilvl w:val="0"/>
                <w:numId w:val="6"/>
              </w:numPr>
              <w:spacing w:before="0" w:after="0" w:line="240" w:lineRule="auto"/>
              <w:ind w:left="34" w:hanging="357"/>
              <w:rPr>
                <w:sz w:val="20"/>
              </w:rPr>
            </w:pPr>
            <w:r>
              <w:rPr>
                <w:sz w:val="20"/>
              </w:rPr>
              <w:t>Footnote h) in Reg. (EC) N° 788/2012 and remark: 'To be analysed on voluntary basis in liver (2014), it does not need to be analysed in poultry meat (2014). Not relevant for commodities listed in 2013/2015.'</w:t>
            </w:r>
          </w:p>
          <w:p w14:paraId="2AA8CB8E" w14:textId="77777777" w:rsidR="00FF2150" w:rsidRDefault="001609B0">
            <w:pPr>
              <w:numPr>
                <w:ilvl w:val="0"/>
                <w:numId w:val="6"/>
              </w:numPr>
              <w:spacing w:before="0" w:after="0" w:line="240" w:lineRule="auto"/>
              <w:ind w:left="34" w:hanging="357"/>
              <w:rPr>
                <w:sz w:val="20"/>
              </w:rPr>
            </w:pPr>
            <w:r>
              <w:rPr>
                <w:sz w:val="20"/>
              </w:rPr>
              <w:t>Method: SRM, there is currently no method available for covering the full residue definition within the EURLs.</w:t>
            </w:r>
          </w:p>
          <w:p w14:paraId="2895DC15" w14:textId="77777777" w:rsidR="00FF2150" w:rsidRDefault="001609B0">
            <w:pPr>
              <w:numPr>
                <w:ilvl w:val="0"/>
                <w:numId w:val="6"/>
              </w:numPr>
              <w:spacing w:before="0" w:after="0" w:line="240" w:lineRule="auto"/>
              <w:ind w:left="34" w:hanging="357"/>
              <w:rPr>
                <w:sz w:val="20"/>
              </w:rPr>
            </w:pPr>
            <w:r>
              <w:rPr>
                <w:sz w:val="20"/>
              </w:rPr>
              <w:t>Toxicity:  ADI = 0.08 mg/kg bw/day, ARfD = 0.5 mg/kg bw</w:t>
            </w:r>
          </w:p>
          <w:p w14:paraId="1828CEC6" w14:textId="77777777" w:rsidR="00FF2150" w:rsidRDefault="001609B0">
            <w:pPr>
              <w:numPr>
                <w:ilvl w:val="0"/>
                <w:numId w:val="6"/>
              </w:numPr>
              <w:spacing w:before="0" w:after="0" w:line="240" w:lineRule="auto"/>
              <w:ind w:left="34" w:hanging="357"/>
              <w:rPr>
                <w:sz w:val="20"/>
              </w:rPr>
            </w:pPr>
            <w:r>
              <w:rPr>
                <w:sz w:val="20"/>
              </w:rPr>
              <w:t>Priority: 2A</w:t>
            </w:r>
          </w:p>
          <w:p w14:paraId="70913DCB" w14:textId="77777777" w:rsidR="00FF2150" w:rsidRDefault="001609B0">
            <w:pPr>
              <w:numPr>
                <w:ilvl w:val="0"/>
                <w:numId w:val="6"/>
              </w:numPr>
              <w:spacing w:before="0" w:after="0" w:line="240" w:lineRule="auto"/>
              <w:ind w:left="34" w:hanging="357"/>
              <w:rPr>
                <w:sz w:val="20"/>
              </w:rPr>
            </w:pPr>
            <w:r>
              <w:rPr>
                <w:sz w:val="20"/>
              </w:rPr>
              <w:t xml:space="preserve">Evaluation after </w:t>
            </w:r>
            <w:proofErr w:type="gramStart"/>
            <w:r>
              <w:rPr>
                <w:sz w:val="20"/>
              </w:rPr>
              <w:t>2  years</w:t>
            </w:r>
            <w:proofErr w:type="gramEnd"/>
            <w:r>
              <w:rPr>
                <w:sz w:val="20"/>
              </w:rPr>
              <w:t xml:space="preserve"> (10/2017)</w:t>
            </w:r>
          </w:p>
          <w:p w14:paraId="0EFC99F9" w14:textId="77777777" w:rsidR="00FF2150" w:rsidRDefault="001609B0">
            <w:pPr>
              <w:numPr>
                <w:ilvl w:val="0"/>
                <w:numId w:val="6"/>
              </w:numPr>
              <w:spacing w:before="0" w:after="0" w:line="240" w:lineRule="auto"/>
              <w:ind w:left="318" w:hanging="318"/>
              <w:rPr>
                <w:sz w:val="20"/>
              </w:rPr>
            </w:pPr>
            <w:r>
              <w:rPr>
                <w:sz w:val="20"/>
              </w:rPr>
              <w:t>0 % findings EFSA 2012 report</w:t>
            </w:r>
          </w:p>
          <w:p w14:paraId="0BAB9770" w14:textId="77777777" w:rsidR="00FF2150" w:rsidRDefault="001609B0">
            <w:pPr>
              <w:numPr>
                <w:ilvl w:val="0"/>
                <w:numId w:val="6"/>
              </w:numPr>
              <w:spacing w:before="0" w:after="0" w:line="240" w:lineRule="auto"/>
              <w:ind w:left="318" w:hanging="318"/>
              <w:rPr>
                <w:sz w:val="20"/>
              </w:rPr>
            </w:pPr>
            <w:r>
              <w:rPr>
                <w:sz w:val="20"/>
              </w:rPr>
              <w:t>0% findings EFSA 2013 report (701 samples)</w:t>
            </w:r>
          </w:p>
          <w:p w14:paraId="50DD5D15" w14:textId="77777777" w:rsidR="00FF2150" w:rsidRDefault="001609B0">
            <w:pPr>
              <w:numPr>
                <w:ilvl w:val="0"/>
                <w:numId w:val="6"/>
              </w:numPr>
              <w:spacing w:before="0" w:after="0" w:line="240" w:lineRule="auto"/>
              <w:ind w:left="318" w:hanging="318"/>
              <w:rPr>
                <w:sz w:val="20"/>
              </w:rPr>
            </w:pPr>
            <w:r>
              <w:rPr>
                <w:sz w:val="20"/>
              </w:rPr>
              <w:t>0% findings EFSA 2014 report (1650 samples)</w:t>
            </w:r>
          </w:p>
          <w:p w14:paraId="5748CDB6" w14:textId="77777777" w:rsidR="00FF2150" w:rsidRDefault="001609B0">
            <w:pPr>
              <w:numPr>
                <w:ilvl w:val="0"/>
                <w:numId w:val="6"/>
              </w:numPr>
              <w:spacing w:before="0" w:after="0" w:line="240" w:lineRule="auto"/>
              <w:ind w:left="318" w:hanging="318"/>
              <w:rPr>
                <w:sz w:val="20"/>
              </w:rPr>
            </w:pPr>
            <w:r>
              <w:rPr>
                <w:sz w:val="20"/>
              </w:rPr>
              <w:t>0.00% findings (0.00% MRL exceedances) EFSA 2015 report (821 samples)</w:t>
            </w:r>
          </w:p>
          <w:p w14:paraId="1F08AC37" w14:textId="77777777" w:rsidR="00FF2150" w:rsidRDefault="001609B0">
            <w:pPr>
              <w:numPr>
                <w:ilvl w:val="0"/>
                <w:numId w:val="6"/>
              </w:numPr>
              <w:spacing w:before="0" w:after="0" w:line="240" w:lineRule="auto"/>
              <w:ind w:left="318" w:hanging="318"/>
              <w:rPr>
                <w:sz w:val="20"/>
              </w:rPr>
            </w:pPr>
            <w:r>
              <w:rPr>
                <w:sz w:val="20"/>
              </w:rPr>
              <w:t>0.00% findings (0.00% MRL exceedances) EFSA 2016 report (628 samples)</w:t>
            </w:r>
          </w:p>
          <w:p w14:paraId="2AC37F71" w14:textId="77777777" w:rsidR="00FF2150" w:rsidRDefault="001609B0">
            <w:pPr>
              <w:numPr>
                <w:ilvl w:val="0"/>
                <w:numId w:val="6"/>
              </w:numPr>
              <w:spacing w:before="0" w:after="0" w:line="240" w:lineRule="auto"/>
              <w:ind w:left="318" w:hanging="318"/>
              <w:rPr>
                <w:sz w:val="20"/>
              </w:rPr>
            </w:pPr>
            <w:r>
              <w:rPr>
                <w:sz w:val="20"/>
              </w:rPr>
              <w:t>0 % findings EFSA 2017 report (676 samples)</w:t>
            </w:r>
          </w:p>
          <w:p w14:paraId="28FCD424" w14:textId="77777777" w:rsidR="00FF2150" w:rsidRDefault="001609B0">
            <w:pPr>
              <w:numPr>
                <w:ilvl w:val="0"/>
                <w:numId w:val="6"/>
              </w:numPr>
              <w:spacing w:before="0" w:after="0" w:line="240" w:lineRule="auto"/>
              <w:ind w:left="34"/>
              <w:rPr>
                <w:sz w:val="20"/>
              </w:rPr>
            </w:pPr>
            <w:r>
              <w:rPr>
                <w:sz w:val="20"/>
              </w:rPr>
              <w:t>1% labs and 4% MS analysed full RD in 2015</w:t>
            </w:r>
          </w:p>
          <w:p w14:paraId="06632480" w14:textId="77777777" w:rsidR="00FF2150" w:rsidRDefault="001609B0">
            <w:pPr>
              <w:numPr>
                <w:ilvl w:val="0"/>
                <w:numId w:val="6"/>
              </w:numPr>
              <w:spacing w:before="0" w:after="0" w:line="240" w:lineRule="auto"/>
              <w:ind w:left="34"/>
              <w:rPr>
                <w:sz w:val="20"/>
              </w:rPr>
            </w:pPr>
            <w:r>
              <w:rPr>
                <w:sz w:val="20"/>
              </w:rPr>
              <w:t>6% labs and 16% MS analysed full RD in 2016</w:t>
            </w:r>
          </w:p>
          <w:p w14:paraId="247BF78D" w14:textId="77777777" w:rsidR="00FF2150" w:rsidRDefault="001609B0">
            <w:pPr>
              <w:numPr>
                <w:ilvl w:val="0"/>
                <w:numId w:val="6"/>
              </w:numPr>
              <w:spacing w:before="0" w:after="0" w:line="240" w:lineRule="auto"/>
              <w:ind w:left="34"/>
              <w:rPr>
                <w:sz w:val="20"/>
              </w:rPr>
            </w:pPr>
            <w:r>
              <w:rPr>
                <w:color w:val="000000"/>
                <w:sz w:val="20"/>
              </w:rPr>
              <w:t>2% labs and 7% MS analysed full RD in 2018</w:t>
            </w:r>
            <w:r>
              <w:rPr>
                <w:sz w:val="20"/>
              </w:rPr>
              <w:t>.</w:t>
            </w:r>
          </w:p>
          <w:p w14:paraId="42D4A6C7" w14:textId="77777777" w:rsidR="00FF2150" w:rsidRDefault="001609B0">
            <w:pPr>
              <w:numPr>
                <w:ilvl w:val="0"/>
                <w:numId w:val="6"/>
              </w:numPr>
              <w:spacing w:before="0" w:after="0" w:line="240" w:lineRule="auto"/>
              <w:ind w:left="34"/>
              <w:rPr>
                <w:b/>
                <w:sz w:val="20"/>
              </w:rPr>
            </w:pPr>
            <w:r>
              <w:rPr>
                <w:sz w:val="20"/>
              </w:rPr>
              <w:sym w:font="Symbol" w:char="F0DE"/>
            </w:r>
            <w:r>
              <w:rPr>
                <w:sz w:val="20"/>
              </w:rPr>
              <w:t xml:space="preserve"> </w:t>
            </w:r>
            <w:r>
              <w:rPr>
                <w:b/>
                <w:sz w:val="20"/>
              </w:rPr>
              <w:t>Analytical coverage poor</w:t>
            </w:r>
          </w:p>
          <w:p w14:paraId="730EEFDD" w14:textId="77777777" w:rsidR="00FF2150" w:rsidRDefault="001609B0">
            <w:pPr>
              <w:spacing w:before="0" w:after="0" w:line="240" w:lineRule="auto"/>
              <w:rPr>
                <w:sz w:val="20"/>
              </w:rPr>
            </w:pPr>
            <w:r>
              <w:rPr>
                <w:sz w:val="20"/>
              </w:rPr>
              <w:sym w:font="Symbol" w:char="F0DE"/>
            </w:r>
            <w:r>
              <w:rPr>
                <w:sz w:val="20"/>
              </w:rPr>
              <w:t xml:space="preserve"> </w:t>
            </w:r>
            <w:r>
              <w:rPr>
                <w:b/>
                <w:sz w:val="20"/>
              </w:rPr>
              <w:t>No findings</w:t>
            </w:r>
            <w:r>
              <w:rPr>
                <w:sz w:val="20"/>
              </w:rPr>
              <w:t xml:space="preserve"> </w:t>
            </w:r>
          </w:p>
          <w:p w14:paraId="1F14EDBE" w14:textId="77777777" w:rsidR="00FF2150" w:rsidRDefault="001609B0">
            <w:pPr>
              <w:spacing w:before="0" w:after="0" w:line="240" w:lineRule="auto"/>
              <w:rPr>
                <w:b/>
                <w:sz w:val="20"/>
              </w:rPr>
            </w:pPr>
            <w:r>
              <w:rPr>
                <w:sz w:val="20"/>
              </w:rPr>
              <w:t>Based on feeding studies relevant for liver and kidney of swine and ruminants.</w:t>
            </w:r>
          </w:p>
        </w:tc>
        <w:tc>
          <w:tcPr>
            <w:tcW w:w="5245" w:type="dxa"/>
            <w:gridSpan w:val="2"/>
            <w:shd w:val="clear" w:color="auto" w:fill="F2F2F2"/>
          </w:tcPr>
          <w:p w14:paraId="00F160A1" w14:textId="77777777" w:rsidR="00FF2150" w:rsidRDefault="00FF2150">
            <w:pPr>
              <w:keepNext/>
              <w:spacing w:before="0" w:after="0" w:line="240" w:lineRule="auto"/>
              <w:ind w:left="34"/>
              <w:rPr>
                <w:u w:val="single"/>
              </w:rPr>
            </w:pPr>
          </w:p>
          <w:p w14:paraId="4714A25B" w14:textId="77777777" w:rsidR="00FF2150" w:rsidRDefault="001609B0">
            <w:pPr>
              <w:keepNext/>
              <w:spacing w:before="0" w:after="0" w:line="240" w:lineRule="auto"/>
              <w:ind w:left="34"/>
              <w:rPr>
                <w:u w:val="single"/>
              </w:rPr>
            </w:pPr>
            <w:r>
              <w:rPr>
                <w:u w:val="single"/>
              </w:rPr>
              <w:t>Methidathion (Not approved) – AO</w:t>
            </w:r>
          </w:p>
          <w:p w14:paraId="7DA55ACB" w14:textId="77777777" w:rsidR="00FF2150" w:rsidRDefault="00FF2150">
            <w:pPr>
              <w:keepNext/>
              <w:spacing w:before="0" w:after="0" w:line="240" w:lineRule="auto"/>
              <w:ind w:left="34"/>
              <w:rPr>
                <w:u w:val="single"/>
              </w:rPr>
            </w:pPr>
          </w:p>
          <w:p w14:paraId="4B990BF7" w14:textId="77777777" w:rsidR="00FF2150" w:rsidRDefault="001609B0">
            <w:pPr>
              <w:numPr>
                <w:ilvl w:val="0"/>
                <w:numId w:val="6"/>
              </w:numPr>
              <w:spacing w:before="0" w:after="0" w:line="240" w:lineRule="auto"/>
              <w:ind w:left="34" w:hanging="357"/>
              <w:rPr>
                <w:sz w:val="20"/>
              </w:rPr>
            </w:pPr>
            <w:r>
              <w:rPr>
                <w:sz w:val="20"/>
              </w:rPr>
              <w:t>Footnote i) in Reg. (EC) N° 788/2012</w:t>
            </w:r>
          </w:p>
          <w:p w14:paraId="496CE410" w14:textId="77777777" w:rsidR="00FF2150" w:rsidRDefault="001609B0">
            <w:pPr>
              <w:numPr>
                <w:ilvl w:val="0"/>
                <w:numId w:val="6"/>
              </w:numPr>
              <w:spacing w:before="0" w:after="0" w:line="240" w:lineRule="auto"/>
              <w:ind w:left="34" w:hanging="357"/>
              <w:rPr>
                <w:sz w:val="20"/>
              </w:rPr>
            </w:pPr>
            <w:r>
              <w:rPr>
                <w:sz w:val="20"/>
              </w:rPr>
              <w:t>Method: MRM</w:t>
            </w:r>
          </w:p>
          <w:p w14:paraId="717611C7" w14:textId="77777777" w:rsidR="00FF2150" w:rsidRDefault="001609B0">
            <w:pPr>
              <w:numPr>
                <w:ilvl w:val="0"/>
                <w:numId w:val="6"/>
              </w:numPr>
              <w:spacing w:before="0" w:after="0" w:line="240" w:lineRule="auto"/>
              <w:ind w:left="34" w:hanging="357"/>
              <w:rPr>
                <w:sz w:val="20"/>
              </w:rPr>
            </w:pPr>
            <w:r>
              <w:rPr>
                <w:sz w:val="20"/>
              </w:rPr>
              <w:t>Toxicity: ADI = 0.001 mg/kg bw/day, ARfD = 0.01 mg/kg bw</w:t>
            </w:r>
          </w:p>
          <w:p w14:paraId="5994E292" w14:textId="77777777" w:rsidR="00FF2150" w:rsidRDefault="001609B0">
            <w:pPr>
              <w:numPr>
                <w:ilvl w:val="0"/>
                <w:numId w:val="6"/>
              </w:numPr>
              <w:spacing w:before="0" w:after="0" w:line="240" w:lineRule="auto"/>
              <w:ind w:left="34" w:hanging="357"/>
              <w:rPr>
                <w:sz w:val="20"/>
              </w:rPr>
            </w:pPr>
            <w:r>
              <w:rPr>
                <w:sz w:val="20"/>
              </w:rPr>
              <w:t>Priority: 1A</w:t>
            </w:r>
          </w:p>
          <w:p w14:paraId="3FC4EECE" w14:textId="77777777" w:rsidR="00FF2150" w:rsidRDefault="001609B0">
            <w:pPr>
              <w:numPr>
                <w:ilvl w:val="0"/>
                <w:numId w:val="6"/>
              </w:numPr>
              <w:spacing w:before="0" w:after="0" w:line="240" w:lineRule="auto"/>
              <w:ind w:left="34" w:hanging="357"/>
              <w:rPr>
                <w:sz w:val="20"/>
              </w:rPr>
            </w:pPr>
            <w:r>
              <w:rPr>
                <w:sz w:val="20"/>
              </w:rPr>
              <w:t>Evaluation after 1 year (10/2016)</w:t>
            </w:r>
          </w:p>
          <w:p w14:paraId="010A20AB" w14:textId="77777777" w:rsidR="00FF2150" w:rsidRDefault="001609B0">
            <w:pPr>
              <w:numPr>
                <w:ilvl w:val="0"/>
                <w:numId w:val="6"/>
              </w:numPr>
              <w:spacing w:before="0" w:after="0" w:line="240" w:lineRule="auto"/>
              <w:ind w:left="318" w:hanging="284"/>
              <w:rPr>
                <w:sz w:val="20"/>
              </w:rPr>
            </w:pPr>
            <w:r>
              <w:rPr>
                <w:sz w:val="20"/>
              </w:rPr>
              <w:t>0 % findings EFSA 2012 report</w:t>
            </w:r>
          </w:p>
          <w:p w14:paraId="7C93ECB3" w14:textId="77777777" w:rsidR="00FF2150" w:rsidRDefault="001609B0">
            <w:pPr>
              <w:numPr>
                <w:ilvl w:val="0"/>
                <w:numId w:val="6"/>
              </w:numPr>
              <w:spacing w:before="0" w:after="0" w:line="240" w:lineRule="auto"/>
              <w:ind w:left="318" w:hanging="284"/>
              <w:rPr>
                <w:sz w:val="20"/>
              </w:rPr>
            </w:pPr>
            <w:r>
              <w:rPr>
                <w:sz w:val="20"/>
              </w:rPr>
              <w:t>0% findings EFSA 2013 report (3707 samples)</w:t>
            </w:r>
          </w:p>
          <w:p w14:paraId="51EC9227" w14:textId="77777777" w:rsidR="00FF2150" w:rsidRDefault="001609B0">
            <w:pPr>
              <w:numPr>
                <w:ilvl w:val="0"/>
                <w:numId w:val="6"/>
              </w:numPr>
              <w:spacing w:before="0" w:after="0" w:line="240" w:lineRule="auto"/>
              <w:ind w:left="318" w:hanging="284"/>
              <w:rPr>
                <w:sz w:val="20"/>
              </w:rPr>
            </w:pPr>
            <w:r>
              <w:rPr>
                <w:sz w:val="20"/>
              </w:rPr>
              <w:t>0% findings EFSA 2014 report (4804 samples)</w:t>
            </w:r>
          </w:p>
          <w:p w14:paraId="7BAFC299" w14:textId="77777777" w:rsidR="00FF2150" w:rsidRDefault="001609B0">
            <w:pPr>
              <w:numPr>
                <w:ilvl w:val="0"/>
                <w:numId w:val="6"/>
              </w:numPr>
              <w:spacing w:before="0" w:after="0" w:line="240" w:lineRule="auto"/>
              <w:ind w:left="318" w:hanging="284"/>
              <w:rPr>
                <w:sz w:val="20"/>
              </w:rPr>
            </w:pPr>
            <w:r>
              <w:rPr>
                <w:sz w:val="20"/>
              </w:rPr>
              <w:t>0.00% findings, 0.00% MRL exceedances 2015 EFSA</w:t>
            </w:r>
          </w:p>
          <w:p w14:paraId="20C95F05" w14:textId="77777777" w:rsidR="00FF2150" w:rsidRDefault="001609B0">
            <w:pPr>
              <w:numPr>
                <w:ilvl w:val="0"/>
                <w:numId w:val="6"/>
              </w:numPr>
              <w:spacing w:before="0" w:after="0" w:line="240" w:lineRule="auto"/>
              <w:ind w:left="318" w:hanging="284"/>
              <w:rPr>
                <w:sz w:val="20"/>
              </w:rPr>
            </w:pPr>
            <w:r>
              <w:rPr>
                <w:sz w:val="20"/>
              </w:rPr>
              <w:t>0 % findings EFSA 2016 report (3250 samples)</w:t>
            </w:r>
          </w:p>
          <w:p w14:paraId="684F0AF8" w14:textId="77777777" w:rsidR="00FF2150" w:rsidRDefault="001609B0">
            <w:pPr>
              <w:numPr>
                <w:ilvl w:val="0"/>
                <w:numId w:val="6"/>
              </w:numPr>
              <w:spacing w:before="0" w:after="0" w:line="240" w:lineRule="auto"/>
              <w:ind w:left="318" w:hanging="284"/>
              <w:rPr>
                <w:sz w:val="20"/>
              </w:rPr>
            </w:pPr>
            <w:r>
              <w:rPr>
                <w:sz w:val="20"/>
              </w:rPr>
              <w:t xml:space="preserve">0 % findings EFSA 2017 report (4004 samples) </w:t>
            </w:r>
          </w:p>
          <w:p w14:paraId="3B64C939" w14:textId="77777777" w:rsidR="00FF2150" w:rsidRDefault="001609B0">
            <w:pPr>
              <w:numPr>
                <w:ilvl w:val="0"/>
                <w:numId w:val="6"/>
              </w:numPr>
              <w:spacing w:before="0" w:after="0" w:line="240" w:lineRule="auto"/>
              <w:ind w:left="34"/>
              <w:rPr>
                <w:sz w:val="20"/>
              </w:rPr>
            </w:pPr>
            <w:r>
              <w:rPr>
                <w:sz w:val="20"/>
              </w:rPr>
              <w:t>70% labs and 92% MS analysed full RD in 2015</w:t>
            </w:r>
          </w:p>
          <w:p w14:paraId="24887696" w14:textId="77777777" w:rsidR="00FF2150" w:rsidRDefault="001609B0">
            <w:pPr>
              <w:numPr>
                <w:ilvl w:val="0"/>
                <w:numId w:val="6"/>
              </w:numPr>
              <w:spacing w:before="0" w:after="0" w:line="240" w:lineRule="auto"/>
              <w:ind w:left="34"/>
              <w:rPr>
                <w:sz w:val="20"/>
              </w:rPr>
            </w:pPr>
            <w:r>
              <w:rPr>
                <w:color w:val="000000"/>
                <w:sz w:val="20"/>
              </w:rPr>
              <w:t>66% labs and 96% MS analysed full RD in 2018</w:t>
            </w:r>
            <w:r>
              <w:rPr>
                <w:sz w:val="20"/>
              </w:rPr>
              <w:t>.</w:t>
            </w:r>
          </w:p>
          <w:p w14:paraId="223A1B08" w14:textId="77777777" w:rsidR="00FF2150" w:rsidRDefault="001609B0">
            <w:pPr>
              <w:numPr>
                <w:ilvl w:val="0"/>
                <w:numId w:val="6"/>
              </w:numPr>
              <w:spacing w:before="0" w:after="0" w:line="240" w:lineRule="auto"/>
              <w:ind w:left="34" w:hanging="357"/>
              <w:rPr>
                <w:sz w:val="20"/>
              </w:rPr>
            </w:pPr>
            <w:r>
              <w:rPr>
                <w:sz w:val="20"/>
              </w:rPr>
              <w:t>Based on feeding studies relevant for animal fat, muscle, milk and eggs.</w:t>
            </w:r>
          </w:p>
          <w:p w14:paraId="2A2BC0C6" w14:textId="77777777" w:rsidR="00FF2150" w:rsidRDefault="001609B0">
            <w:pPr>
              <w:spacing w:before="0" w:after="0" w:line="240" w:lineRule="auto"/>
              <w:ind w:left="34"/>
              <w:rPr>
                <w:b/>
                <w:sz w:val="20"/>
              </w:rPr>
            </w:pPr>
            <w:r>
              <w:rPr>
                <w:b/>
                <w:sz w:val="20"/>
              </w:rPr>
              <w:sym w:font="Symbol" w:char="F0DE"/>
            </w:r>
            <w:r>
              <w:rPr>
                <w:b/>
                <w:sz w:val="20"/>
              </w:rPr>
              <w:t xml:space="preserve"> Analytical coverage good</w:t>
            </w:r>
          </w:p>
          <w:p w14:paraId="6B8F2E9D" w14:textId="77777777" w:rsidR="00FF2150" w:rsidRDefault="001609B0">
            <w:pPr>
              <w:keepNext/>
              <w:spacing w:before="0" w:after="0" w:line="240" w:lineRule="auto"/>
              <w:ind w:left="34"/>
              <w:rPr>
                <w:u w:val="single"/>
              </w:rPr>
            </w:pPr>
            <w:r>
              <w:rPr>
                <w:b/>
                <w:sz w:val="20"/>
              </w:rPr>
              <w:sym w:font="Symbol" w:char="F0DE"/>
            </w:r>
            <w:r>
              <w:rPr>
                <w:b/>
                <w:sz w:val="20"/>
              </w:rPr>
              <w:t xml:space="preserve"> No findings</w:t>
            </w:r>
          </w:p>
        </w:tc>
      </w:tr>
      <w:tr w:rsidR="00FF2150" w14:paraId="0F175717" w14:textId="77777777">
        <w:tc>
          <w:tcPr>
            <w:tcW w:w="5245" w:type="dxa"/>
            <w:gridSpan w:val="2"/>
            <w:shd w:val="clear" w:color="auto" w:fill="F2F2F2"/>
          </w:tcPr>
          <w:p w14:paraId="5BD1F569" w14:textId="77777777" w:rsidR="00FF2150" w:rsidRDefault="00FF2150">
            <w:pPr>
              <w:spacing w:before="0" w:after="0" w:line="240" w:lineRule="auto"/>
              <w:rPr>
                <w:b/>
                <w:sz w:val="20"/>
              </w:rPr>
            </w:pPr>
          </w:p>
          <w:p w14:paraId="20C091BE" w14:textId="77777777" w:rsidR="00FF2150" w:rsidRDefault="001609B0">
            <w:pPr>
              <w:keepNext/>
              <w:spacing w:before="0" w:after="0" w:line="240" w:lineRule="auto"/>
              <w:ind w:left="34"/>
              <w:rPr>
                <w:u w:val="single"/>
              </w:rPr>
            </w:pPr>
            <w:r>
              <w:rPr>
                <w:u w:val="single"/>
              </w:rPr>
              <w:t>Parathion-methyl (Not approved) – AO</w:t>
            </w:r>
          </w:p>
          <w:p w14:paraId="16A3DC46" w14:textId="77777777" w:rsidR="00FF2150" w:rsidRDefault="00FF2150">
            <w:pPr>
              <w:keepNext/>
              <w:spacing w:before="0" w:after="0" w:line="240" w:lineRule="auto"/>
              <w:ind w:left="34"/>
              <w:rPr>
                <w:u w:val="single"/>
              </w:rPr>
            </w:pPr>
          </w:p>
          <w:p w14:paraId="27463063" w14:textId="77777777" w:rsidR="00FF2150" w:rsidRDefault="001609B0">
            <w:pPr>
              <w:numPr>
                <w:ilvl w:val="0"/>
                <w:numId w:val="6"/>
              </w:numPr>
              <w:spacing w:before="0" w:after="0" w:line="240" w:lineRule="auto"/>
              <w:ind w:left="34" w:hanging="357"/>
              <w:rPr>
                <w:sz w:val="20"/>
              </w:rPr>
            </w:pPr>
            <w:r>
              <w:rPr>
                <w:sz w:val="20"/>
              </w:rPr>
              <w:t>Footnote i) in Reg. (EC) N° 788/2012</w:t>
            </w:r>
          </w:p>
          <w:p w14:paraId="4ABB2054" w14:textId="77777777" w:rsidR="00FF2150" w:rsidRDefault="001609B0">
            <w:pPr>
              <w:numPr>
                <w:ilvl w:val="0"/>
                <w:numId w:val="6"/>
              </w:numPr>
              <w:spacing w:before="0" w:after="0" w:line="240" w:lineRule="auto"/>
              <w:ind w:left="34" w:hanging="357"/>
              <w:rPr>
                <w:sz w:val="20"/>
              </w:rPr>
            </w:pPr>
            <w:r>
              <w:rPr>
                <w:sz w:val="20"/>
              </w:rPr>
              <w:t>Method: MRM</w:t>
            </w:r>
          </w:p>
          <w:p w14:paraId="07D4129B" w14:textId="77777777" w:rsidR="00FF2150" w:rsidRDefault="001609B0">
            <w:pPr>
              <w:numPr>
                <w:ilvl w:val="0"/>
                <w:numId w:val="6"/>
              </w:numPr>
              <w:spacing w:before="0" w:after="0" w:line="240" w:lineRule="auto"/>
              <w:ind w:left="34" w:hanging="357"/>
              <w:rPr>
                <w:sz w:val="20"/>
              </w:rPr>
            </w:pPr>
            <w:r>
              <w:rPr>
                <w:sz w:val="20"/>
              </w:rPr>
              <w:t>Toxicity: ADI = 0.003 mg/kg bw/day, ARfD = 0.03 mg/kg bw</w:t>
            </w:r>
          </w:p>
          <w:p w14:paraId="6DDA80D9" w14:textId="77777777" w:rsidR="00FF2150" w:rsidRDefault="001609B0">
            <w:pPr>
              <w:numPr>
                <w:ilvl w:val="0"/>
                <w:numId w:val="6"/>
              </w:numPr>
              <w:spacing w:before="0" w:after="0" w:line="240" w:lineRule="auto"/>
              <w:ind w:left="34" w:hanging="357"/>
              <w:rPr>
                <w:sz w:val="20"/>
              </w:rPr>
            </w:pPr>
            <w:r>
              <w:rPr>
                <w:sz w:val="20"/>
              </w:rPr>
              <w:t>Priority: 1A</w:t>
            </w:r>
          </w:p>
          <w:p w14:paraId="728DFC0A" w14:textId="77777777" w:rsidR="00FF2150" w:rsidRDefault="001609B0">
            <w:pPr>
              <w:numPr>
                <w:ilvl w:val="0"/>
                <w:numId w:val="6"/>
              </w:numPr>
              <w:spacing w:before="0" w:after="0" w:line="240" w:lineRule="auto"/>
              <w:ind w:left="34" w:hanging="357"/>
              <w:rPr>
                <w:sz w:val="20"/>
              </w:rPr>
            </w:pPr>
            <w:r>
              <w:rPr>
                <w:sz w:val="20"/>
              </w:rPr>
              <w:t>Evaluation after 1 year (10/2016)</w:t>
            </w:r>
          </w:p>
          <w:p w14:paraId="4C0B0B89" w14:textId="77777777" w:rsidR="00FF2150" w:rsidRDefault="001609B0">
            <w:pPr>
              <w:numPr>
                <w:ilvl w:val="0"/>
                <w:numId w:val="6"/>
              </w:numPr>
              <w:spacing w:before="0" w:after="0" w:line="240" w:lineRule="auto"/>
              <w:ind w:left="318" w:hanging="318"/>
              <w:rPr>
                <w:sz w:val="20"/>
              </w:rPr>
            </w:pPr>
            <w:r>
              <w:rPr>
                <w:sz w:val="20"/>
              </w:rPr>
              <w:t>0 % findings EFSA 2012 report</w:t>
            </w:r>
          </w:p>
          <w:p w14:paraId="5EC66301" w14:textId="77777777" w:rsidR="00FF2150" w:rsidRDefault="001609B0">
            <w:pPr>
              <w:numPr>
                <w:ilvl w:val="0"/>
                <w:numId w:val="6"/>
              </w:numPr>
              <w:spacing w:before="0" w:after="0" w:line="240" w:lineRule="auto"/>
              <w:ind w:left="318" w:hanging="318"/>
              <w:rPr>
                <w:sz w:val="20"/>
              </w:rPr>
            </w:pPr>
            <w:r>
              <w:rPr>
                <w:sz w:val="20"/>
              </w:rPr>
              <w:t>0% findings EFSA 2013 report (3342 samples)</w:t>
            </w:r>
          </w:p>
          <w:p w14:paraId="7BD10E34" w14:textId="77777777" w:rsidR="00FF2150" w:rsidRDefault="001609B0">
            <w:pPr>
              <w:numPr>
                <w:ilvl w:val="0"/>
                <w:numId w:val="6"/>
              </w:numPr>
              <w:spacing w:before="0" w:after="0" w:line="240" w:lineRule="auto"/>
              <w:ind w:left="318" w:hanging="318"/>
              <w:rPr>
                <w:sz w:val="20"/>
              </w:rPr>
            </w:pPr>
            <w:r>
              <w:rPr>
                <w:sz w:val="20"/>
              </w:rPr>
              <w:t>0% findings EFSA 2014 report (4097 samples)</w:t>
            </w:r>
          </w:p>
          <w:p w14:paraId="1E1ACFDD" w14:textId="77777777" w:rsidR="00FF2150" w:rsidRDefault="001609B0">
            <w:pPr>
              <w:numPr>
                <w:ilvl w:val="0"/>
                <w:numId w:val="6"/>
              </w:numPr>
              <w:spacing w:before="0" w:after="0" w:line="240" w:lineRule="auto"/>
              <w:ind w:left="318" w:hanging="318"/>
              <w:rPr>
                <w:sz w:val="20"/>
              </w:rPr>
            </w:pPr>
            <w:r>
              <w:rPr>
                <w:sz w:val="20"/>
              </w:rPr>
              <w:t>0.00% findings, 0.00% MRL exceedances 2015 EFSA</w:t>
            </w:r>
          </w:p>
          <w:p w14:paraId="05A50537" w14:textId="77777777" w:rsidR="00FF2150" w:rsidRDefault="001609B0">
            <w:pPr>
              <w:numPr>
                <w:ilvl w:val="0"/>
                <w:numId w:val="6"/>
              </w:numPr>
              <w:spacing w:before="0" w:after="0" w:line="240" w:lineRule="auto"/>
              <w:ind w:left="318" w:hanging="318"/>
              <w:rPr>
                <w:sz w:val="20"/>
              </w:rPr>
            </w:pPr>
            <w:r>
              <w:rPr>
                <w:sz w:val="20"/>
              </w:rPr>
              <w:t xml:space="preserve">0 % findings EFSA 2016 report (2709 samples) </w:t>
            </w:r>
          </w:p>
          <w:p w14:paraId="26C5BDBD" w14:textId="77777777" w:rsidR="00FF2150" w:rsidRDefault="001609B0">
            <w:pPr>
              <w:numPr>
                <w:ilvl w:val="0"/>
                <w:numId w:val="6"/>
              </w:numPr>
              <w:spacing w:before="0" w:after="0" w:line="240" w:lineRule="auto"/>
              <w:ind w:left="318" w:hanging="318"/>
              <w:rPr>
                <w:sz w:val="20"/>
              </w:rPr>
            </w:pPr>
            <w:r>
              <w:rPr>
                <w:sz w:val="20"/>
              </w:rPr>
              <w:t>0 % findings EFSA 2017 report (3136 samples)</w:t>
            </w:r>
          </w:p>
          <w:p w14:paraId="0B0CBC54" w14:textId="77777777" w:rsidR="00FF2150" w:rsidRDefault="001609B0">
            <w:pPr>
              <w:numPr>
                <w:ilvl w:val="0"/>
                <w:numId w:val="6"/>
              </w:numPr>
              <w:spacing w:before="0" w:after="0" w:line="240" w:lineRule="auto"/>
              <w:ind w:left="34"/>
              <w:rPr>
                <w:sz w:val="20"/>
              </w:rPr>
            </w:pPr>
            <w:r>
              <w:rPr>
                <w:sz w:val="20"/>
              </w:rPr>
              <w:t>52% labs and 88% MS analysed full RD in 2015</w:t>
            </w:r>
          </w:p>
          <w:p w14:paraId="02A18CA1" w14:textId="77777777" w:rsidR="00FF2150" w:rsidRDefault="001609B0">
            <w:pPr>
              <w:numPr>
                <w:ilvl w:val="0"/>
                <w:numId w:val="6"/>
              </w:numPr>
              <w:spacing w:before="0" w:after="0" w:line="240" w:lineRule="auto"/>
              <w:ind w:left="34"/>
              <w:rPr>
                <w:sz w:val="20"/>
              </w:rPr>
            </w:pPr>
            <w:r>
              <w:rPr>
                <w:color w:val="000000"/>
                <w:sz w:val="20"/>
              </w:rPr>
              <w:t>42% labs and 74% MS analysed full RD in 2018</w:t>
            </w:r>
            <w:r>
              <w:rPr>
                <w:sz w:val="20"/>
              </w:rPr>
              <w:t>.</w:t>
            </w:r>
          </w:p>
          <w:p w14:paraId="0A9CB31D" w14:textId="77777777" w:rsidR="00FF2150" w:rsidRDefault="001609B0">
            <w:pPr>
              <w:numPr>
                <w:ilvl w:val="0"/>
                <w:numId w:val="6"/>
              </w:numPr>
              <w:spacing w:before="0" w:after="0" w:line="240" w:lineRule="auto"/>
              <w:ind w:left="34" w:hanging="357"/>
              <w:rPr>
                <w:sz w:val="20"/>
              </w:rPr>
            </w:pPr>
            <w:r>
              <w:rPr>
                <w:sz w:val="20"/>
              </w:rPr>
              <w:t>Based on feeding studies relevant for animal muscle, fat, milk and eggs.</w:t>
            </w:r>
          </w:p>
          <w:p w14:paraId="389022F9" w14:textId="77777777" w:rsidR="00FF2150" w:rsidRDefault="001609B0">
            <w:pPr>
              <w:spacing w:before="0" w:after="0" w:line="240" w:lineRule="auto"/>
              <w:ind w:left="34"/>
              <w:rPr>
                <w:b/>
                <w:sz w:val="20"/>
              </w:rPr>
            </w:pPr>
            <w:r>
              <w:rPr>
                <w:b/>
                <w:sz w:val="20"/>
              </w:rPr>
              <w:sym w:font="Symbol" w:char="F0DE"/>
            </w:r>
            <w:r>
              <w:rPr>
                <w:b/>
                <w:sz w:val="20"/>
              </w:rPr>
              <w:t xml:space="preserve"> Analytical coverage medium</w:t>
            </w:r>
          </w:p>
          <w:p w14:paraId="0C9A8736" w14:textId="77777777" w:rsidR="00FF2150" w:rsidRDefault="001609B0">
            <w:pPr>
              <w:spacing w:before="0" w:after="0" w:line="240" w:lineRule="auto"/>
              <w:rPr>
                <w:b/>
                <w:sz w:val="20"/>
              </w:rPr>
            </w:pPr>
            <w:r>
              <w:rPr>
                <w:b/>
                <w:sz w:val="20"/>
              </w:rPr>
              <w:sym w:font="Symbol" w:char="F0DE"/>
            </w:r>
            <w:r>
              <w:rPr>
                <w:b/>
                <w:sz w:val="20"/>
              </w:rPr>
              <w:t xml:space="preserve"> No findings</w:t>
            </w:r>
          </w:p>
        </w:tc>
        <w:tc>
          <w:tcPr>
            <w:tcW w:w="5245" w:type="dxa"/>
            <w:gridSpan w:val="2"/>
            <w:shd w:val="clear" w:color="auto" w:fill="F2F2F2"/>
          </w:tcPr>
          <w:p w14:paraId="1F41E83A" w14:textId="77777777" w:rsidR="00FF2150" w:rsidRDefault="00FF2150">
            <w:pPr>
              <w:keepNext/>
              <w:spacing w:before="0" w:after="0" w:line="240" w:lineRule="auto"/>
              <w:ind w:left="34"/>
              <w:rPr>
                <w:u w:val="single"/>
              </w:rPr>
            </w:pPr>
          </w:p>
          <w:p w14:paraId="3E76C918" w14:textId="77777777" w:rsidR="00FF2150" w:rsidRDefault="001609B0">
            <w:pPr>
              <w:keepNext/>
              <w:spacing w:before="0" w:after="0" w:line="240" w:lineRule="auto"/>
              <w:rPr>
                <w:u w:val="single"/>
              </w:rPr>
            </w:pPr>
            <w:r>
              <w:rPr>
                <w:u w:val="single"/>
              </w:rPr>
              <w:t>Profenofos (Not approved) – AO</w:t>
            </w:r>
          </w:p>
          <w:p w14:paraId="6E0D7741" w14:textId="77777777" w:rsidR="00FF2150" w:rsidRDefault="00FF2150">
            <w:pPr>
              <w:keepNext/>
              <w:spacing w:before="0" w:after="0" w:line="240" w:lineRule="auto"/>
              <w:rPr>
                <w:u w:val="single"/>
              </w:rPr>
            </w:pPr>
          </w:p>
          <w:p w14:paraId="15A4FB24" w14:textId="77777777" w:rsidR="00FF2150" w:rsidRDefault="001609B0">
            <w:pPr>
              <w:numPr>
                <w:ilvl w:val="0"/>
                <w:numId w:val="6"/>
              </w:numPr>
              <w:spacing w:before="0" w:after="0" w:line="240" w:lineRule="auto"/>
              <w:ind w:left="0" w:hanging="357"/>
              <w:rPr>
                <w:sz w:val="20"/>
              </w:rPr>
            </w:pPr>
            <w:r>
              <w:rPr>
                <w:sz w:val="20"/>
              </w:rPr>
              <w:t xml:space="preserve">Footnote i) in Reg. (EC) N° 788/2012: </w:t>
            </w:r>
          </w:p>
          <w:p w14:paraId="754357BC" w14:textId="77777777" w:rsidR="00FF2150" w:rsidRDefault="001609B0">
            <w:pPr>
              <w:numPr>
                <w:ilvl w:val="0"/>
                <w:numId w:val="6"/>
              </w:numPr>
              <w:spacing w:before="0" w:after="0" w:line="240" w:lineRule="auto"/>
              <w:ind w:left="0" w:hanging="357"/>
              <w:rPr>
                <w:sz w:val="20"/>
              </w:rPr>
            </w:pPr>
            <w:r>
              <w:rPr>
                <w:sz w:val="20"/>
              </w:rPr>
              <w:t>Method: MRM</w:t>
            </w:r>
          </w:p>
          <w:p w14:paraId="3389C853" w14:textId="77777777" w:rsidR="00FF2150" w:rsidRDefault="001609B0">
            <w:pPr>
              <w:numPr>
                <w:ilvl w:val="0"/>
                <w:numId w:val="6"/>
              </w:numPr>
              <w:spacing w:before="0" w:after="0" w:line="240" w:lineRule="auto"/>
              <w:ind w:left="0" w:hanging="357"/>
              <w:rPr>
                <w:sz w:val="20"/>
              </w:rPr>
            </w:pPr>
            <w:r>
              <w:rPr>
                <w:sz w:val="20"/>
              </w:rPr>
              <w:t>Toxicity:  ADI = 0.03 mg/kg bw/day, ARfD = 1 mg/kg bw</w:t>
            </w:r>
          </w:p>
          <w:p w14:paraId="47D6E9E6" w14:textId="77777777" w:rsidR="00FF2150" w:rsidRDefault="001609B0">
            <w:pPr>
              <w:numPr>
                <w:ilvl w:val="0"/>
                <w:numId w:val="6"/>
              </w:numPr>
              <w:spacing w:before="0" w:after="0" w:line="240" w:lineRule="auto"/>
              <w:ind w:left="0" w:hanging="357"/>
              <w:rPr>
                <w:sz w:val="20"/>
              </w:rPr>
            </w:pPr>
            <w:r>
              <w:rPr>
                <w:sz w:val="20"/>
              </w:rPr>
              <w:t>Priority: 1A</w:t>
            </w:r>
          </w:p>
          <w:p w14:paraId="1AD7FCEA" w14:textId="77777777" w:rsidR="00FF2150" w:rsidRDefault="001609B0">
            <w:pPr>
              <w:numPr>
                <w:ilvl w:val="0"/>
                <w:numId w:val="6"/>
              </w:numPr>
              <w:spacing w:before="0" w:after="0" w:line="240" w:lineRule="auto"/>
              <w:ind w:left="0" w:hanging="357"/>
              <w:rPr>
                <w:sz w:val="20"/>
              </w:rPr>
            </w:pPr>
            <w:r>
              <w:rPr>
                <w:sz w:val="20"/>
              </w:rPr>
              <w:t>Evaluation after 1 year (10/2016)</w:t>
            </w:r>
          </w:p>
          <w:p w14:paraId="6B0E671C" w14:textId="77777777" w:rsidR="00FF2150" w:rsidRDefault="001609B0">
            <w:pPr>
              <w:numPr>
                <w:ilvl w:val="0"/>
                <w:numId w:val="6"/>
              </w:numPr>
              <w:spacing w:before="0" w:after="0" w:line="240" w:lineRule="auto"/>
              <w:ind w:left="318" w:hanging="284"/>
              <w:rPr>
                <w:sz w:val="20"/>
              </w:rPr>
            </w:pPr>
            <w:r>
              <w:rPr>
                <w:sz w:val="20"/>
              </w:rPr>
              <w:t>0 % findings EFSA 2012 report</w:t>
            </w:r>
          </w:p>
          <w:p w14:paraId="22968FAA" w14:textId="77777777" w:rsidR="00FF2150" w:rsidRDefault="001609B0">
            <w:pPr>
              <w:numPr>
                <w:ilvl w:val="0"/>
                <w:numId w:val="6"/>
              </w:numPr>
              <w:spacing w:before="0" w:after="0" w:line="240" w:lineRule="auto"/>
              <w:ind w:left="318" w:hanging="284"/>
              <w:rPr>
                <w:sz w:val="20"/>
              </w:rPr>
            </w:pPr>
            <w:r>
              <w:rPr>
                <w:sz w:val="20"/>
              </w:rPr>
              <w:t>0% findings EFSA 2013 report (3048 samples)</w:t>
            </w:r>
          </w:p>
          <w:p w14:paraId="05123538" w14:textId="77777777" w:rsidR="00FF2150" w:rsidRDefault="001609B0">
            <w:pPr>
              <w:numPr>
                <w:ilvl w:val="0"/>
                <w:numId w:val="6"/>
              </w:numPr>
              <w:spacing w:before="0" w:after="0" w:line="240" w:lineRule="auto"/>
              <w:ind w:left="318" w:hanging="284"/>
              <w:rPr>
                <w:sz w:val="20"/>
              </w:rPr>
            </w:pPr>
            <w:r>
              <w:rPr>
                <w:sz w:val="20"/>
              </w:rPr>
              <w:t>0% findings EFSA 2014 report (4290 samples)</w:t>
            </w:r>
          </w:p>
          <w:p w14:paraId="26904B42" w14:textId="77777777" w:rsidR="00FF2150" w:rsidRDefault="001609B0">
            <w:pPr>
              <w:numPr>
                <w:ilvl w:val="0"/>
                <w:numId w:val="6"/>
              </w:numPr>
              <w:spacing w:before="0" w:after="0" w:line="240" w:lineRule="auto"/>
              <w:ind w:left="318" w:hanging="284"/>
              <w:rPr>
                <w:sz w:val="20"/>
              </w:rPr>
            </w:pPr>
            <w:r>
              <w:rPr>
                <w:sz w:val="20"/>
              </w:rPr>
              <w:t>0.00% findings, 0.00% MRL exceedances 2015 EFSA</w:t>
            </w:r>
          </w:p>
          <w:p w14:paraId="08A3F95F" w14:textId="77777777" w:rsidR="00FF2150" w:rsidRDefault="001609B0">
            <w:pPr>
              <w:numPr>
                <w:ilvl w:val="0"/>
                <w:numId w:val="6"/>
              </w:numPr>
              <w:spacing w:before="0" w:after="0" w:line="240" w:lineRule="auto"/>
              <w:ind w:left="318" w:hanging="284"/>
              <w:rPr>
                <w:sz w:val="20"/>
              </w:rPr>
            </w:pPr>
            <w:r>
              <w:rPr>
                <w:sz w:val="20"/>
              </w:rPr>
              <w:t>0 % findings EFSA 2016 report (3206 samples)</w:t>
            </w:r>
          </w:p>
          <w:p w14:paraId="15A2758D" w14:textId="77777777" w:rsidR="00FF2150" w:rsidRDefault="001609B0">
            <w:pPr>
              <w:numPr>
                <w:ilvl w:val="0"/>
                <w:numId w:val="6"/>
              </w:numPr>
              <w:spacing w:before="0" w:after="0" w:line="240" w:lineRule="auto"/>
              <w:ind w:left="318" w:hanging="284"/>
              <w:rPr>
                <w:sz w:val="20"/>
              </w:rPr>
            </w:pPr>
            <w:r>
              <w:rPr>
                <w:sz w:val="20"/>
              </w:rPr>
              <w:t xml:space="preserve">0 % findings EFSA 2017 report (3995 samples) </w:t>
            </w:r>
          </w:p>
          <w:p w14:paraId="14845301" w14:textId="77777777" w:rsidR="00FF2150" w:rsidRDefault="001609B0">
            <w:pPr>
              <w:numPr>
                <w:ilvl w:val="0"/>
                <w:numId w:val="6"/>
              </w:numPr>
              <w:spacing w:before="0" w:after="0" w:line="240" w:lineRule="auto"/>
              <w:ind w:left="0"/>
              <w:rPr>
                <w:sz w:val="20"/>
              </w:rPr>
            </w:pPr>
            <w:r>
              <w:rPr>
                <w:sz w:val="20"/>
              </w:rPr>
              <w:t>70% labs and 92% MS analysed full RD in 2015</w:t>
            </w:r>
          </w:p>
          <w:p w14:paraId="33710A5B" w14:textId="77777777" w:rsidR="00FF2150" w:rsidRDefault="001609B0">
            <w:pPr>
              <w:numPr>
                <w:ilvl w:val="0"/>
                <w:numId w:val="6"/>
              </w:numPr>
              <w:spacing w:before="0" w:after="0" w:line="240" w:lineRule="auto"/>
              <w:ind w:left="0"/>
              <w:rPr>
                <w:sz w:val="20"/>
              </w:rPr>
            </w:pPr>
            <w:r>
              <w:rPr>
                <w:color w:val="000000"/>
                <w:sz w:val="20"/>
              </w:rPr>
              <w:t>61% labs and 93% MS analysed full RD in 2018</w:t>
            </w:r>
            <w:r>
              <w:rPr>
                <w:sz w:val="20"/>
              </w:rPr>
              <w:t>.</w:t>
            </w:r>
          </w:p>
          <w:p w14:paraId="12A7195B" w14:textId="77777777" w:rsidR="00FF2150" w:rsidRDefault="001609B0">
            <w:pPr>
              <w:numPr>
                <w:ilvl w:val="0"/>
                <w:numId w:val="6"/>
              </w:numPr>
              <w:spacing w:before="0" w:after="0" w:line="240" w:lineRule="auto"/>
              <w:ind w:left="0" w:hanging="357"/>
              <w:rPr>
                <w:sz w:val="20"/>
              </w:rPr>
            </w:pPr>
            <w:r>
              <w:rPr>
                <w:sz w:val="20"/>
              </w:rPr>
              <w:t>Based on feeding studies relevant for animal fat, milk and eggs.</w:t>
            </w:r>
          </w:p>
          <w:p w14:paraId="2F8478CC" w14:textId="77777777" w:rsidR="00FF2150" w:rsidRDefault="001609B0">
            <w:pPr>
              <w:spacing w:before="0" w:after="0" w:line="240" w:lineRule="auto"/>
              <w:rPr>
                <w:b/>
                <w:sz w:val="20"/>
              </w:rPr>
            </w:pPr>
            <w:r>
              <w:rPr>
                <w:b/>
                <w:sz w:val="20"/>
              </w:rPr>
              <w:sym w:font="Symbol" w:char="F0DE"/>
            </w:r>
            <w:r>
              <w:rPr>
                <w:b/>
                <w:sz w:val="20"/>
              </w:rPr>
              <w:t xml:space="preserve"> Analytical coverage good</w:t>
            </w:r>
          </w:p>
          <w:p w14:paraId="081B018E" w14:textId="77777777" w:rsidR="00FF2150" w:rsidRDefault="001609B0">
            <w:pPr>
              <w:keepNext/>
              <w:spacing w:before="0" w:after="0" w:line="240" w:lineRule="auto"/>
              <w:ind w:left="34"/>
              <w:rPr>
                <w:u w:val="single"/>
              </w:rPr>
            </w:pPr>
            <w:r>
              <w:rPr>
                <w:b/>
                <w:sz w:val="20"/>
              </w:rPr>
              <w:sym w:font="Symbol" w:char="F0DE"/>
            </w:r>
            <w:r>
              <w:rPr>
                <w:b/>
                <w:sz w:val="20"/>
              </w:rPr>
              <w:t xml:space="preserve"> No findings</w:t>
            </w:r>
          </w:p>
        </w:tc>
      </w:tr>
      <w:tr w:rsidR="00FF2150" w14:paraId="3DD2A5A2" w14:textId="77777777">
        <w:tc>
          <w:tcPr>
            <w:tcW w:w="5245" w:type="dxa"/>
            <w:gridSpan w:val="2"/>
            <w:shd w:val="clear" w:color="auto" w:fill="F2F2F2"/>
          </w:tcPr>
          <w:p w14:paraId="0D74D12B" w14:textId="77777777" w:rsidR="00FF2150" w:rsidRDefault="00FF2150">
            <w:pPr>
              <w:spacing w:before="0" w:after="0" w:line="240" w:lineRule="auto"/>
              <w:rPr>
                <w:b/>
                <w:sz w:val="20"/>
              </w:rPr>
            </w:pPr>
          </w:p>
          <w:p w14:paraId="558920DB" w14:textId="77777777" w:rsidR="00FF2150" w:rsidRDefault="001609B0">
            <w:pPr>
              <w:keepNext/>
              <w:spacing w:before="0" w:after="0" w:line="240" w:lineRule="auto"/>
              <w:rPr>
                <w:u w:val="single"/>
              </w:rPr>
            </w:pPr>
            <w:r>
              <w:rPr>
                <w:u w:val="single"/>
              </w:rPr>
              <w:t>Prothioconazole – AO</w:t>
            </w:r>
          </w:p>
          <w:p w14:paraId="08BE6148" w14:textId="77777777" w:rsidR="00FF2150" w:rsidRDefault="00FF2150">
            <w:pPr>
              <w:keepNext/>
              <w:spacing w:before="0" w:after="0" w:line="240" w:lineRule="auto"/>
              <w:rPr>
                <w:u w:val="single"/>
              </w:rPr>
            </w:pPr>
          </w:p>
          <w:p w14:paraId="0AA6B3F8" w14:textId="77777777" w:rsidR="00FF2150" w:rsidRDefault="001609B0">
            <w:pPr>
              <w:numPr>
                <w:ilvl w:val="0"/>
                <w:numId w:val="6"/>
              </w:numPr>
              <w:spacing w:before="0" w:after="0" w:line="240" w:lineRule="auto"/>
              <w:ind w:left="0" w:hanging="357"/>
              <w:rPr>
                <w:sz w:val="20"/>
              </w:rPr>
            </w:pPr>
            <w:r>
              <w:rPr>
                <w:sz w:val="20"/>
              </w:rPr>
              <w:t>No footnote, remark in Reg. (EC) N° 788/2012: 'To be analysed on voluntary basis in liver (2014), it does not need to be analysed in poultry meat (2014). Not relevant for commodities listed in 2013/2015.'</w:t>
            </w:r>
          </w:p>
          <w:p w14:paraId="3852D609" w14:textId="77777777" w:rsidR="00FF2150" w:rsidRDefault="001609B0">
            <w:pPr>
              <w:numPr>
                <w:ilvl w:val="0"/>
                <w:numId w:val="6"/>
              </w:numPr>
              <w:spacing w:before="0" w:after="0" w:line="240" w:lineRule="auto"/>
              <w:ind w:left="0" w:hanging="357"/>
              <w:rPr>
                <w:sz w:val="20"/>
              </w:rPr>
            </w:pPr>
            <w:r>
              <w:rPr>
                <w:sz w:val="20"/>
              </w:rPr>
              <w:t>Method: MRM/ SRM</w:t>
            </w:r>
          </w:p>
          <w:p w14:paraId="5CE9DFCC" w14:textId="77777777" w:rsidR="00FF2150" w:rsidRDefault="001609B0">
            <w:pPr>
              <w:numPr>
                <w:ilvl w:val="0"/>
                <w:numId w:val="6"/>
              </w:numPr>
              <w:spacing w:before="0" w:after="0" w:line="240" w:lineRule="auto"/>
              <w:ind w:left="0" w:hanging="357"/>
              <w:rPr>
                <w:sz w:val="20"/>
              </w:rPr>
            </w:pPr>
            <w:r>
              <w:rPr>
                <w:sz w:val="20"/>
              </w:rPr>
              <w:t>Toxicity:  ADI = 0.01 mg/kg bw/day, ARfD = 0.01 mg/kg bw</w:t>
            </w:r>
          </w:p>
          <w:p w14:paraId="133B8EB9" w14:textId="77777777" w:rsidR="00FF2150" w:rsidRDefault="001609B0">
            <w:pPr>
              <w:numPr>
                <w:ilvl w:val="0"/>
                <w:numId w:val="6"/>
              </w:numPr>
              <w:spacing w:before="0" w:after="0" w:line="240" w:lineRule="auto"/>
              <w:ind w:left="0" w:hanging="357"/>
              <w:rPr>
                <w:sz w:val="20"/>
              </w:rPr>
            </w:pPr>
            <w:r>
              <w:rPr>
                <w:sz w:val="20"/>
              </w:rPr>
              <w:t>Priority: 2A</w:t>
            </w:r>
          </w:p>
          <w:p w14:paraId="6EDEFB1D" w14:textId="77777777" w:rsidR="00FF2150" w:rsidRDefault="001609B0">
            <w:pPr>
              <w:numPr>
                <w:ilvl w:val="0"/>
                <w:numId w:val="6"/>
              </w:numPr>
              <w:spacing w:before="0" w:after="0" w:line="240" w:lineRule="auto"/>
              <w:ind w:left="0" w:hanging="357"/>
              <w:rPr>
                <w:sz w:val="20"/>
              </w:rPr>
            </w:pPr>
            <w:r>
              <w:rPr>
                <w:sz w:val="20"/>
              </w:rPr>
              <w:t>Evaluation after 2 years (10/2017)</w:t>
            </w:r>
          </w:p>
          <w:p w14:paraId="7B54724E" w14:textId="77777777" w:rsidR="00FF2150" w:rsidRDefault="001609B0">
            <w:pPr>
              <w:numPr>
                <w:ilvl w:val="0"/>
                <w:numId w:val="6"/>
              </w:numPr>
              <w:spacing w:before="0" w:after="0" w:line="240" w:lineRule="auto"/>
              <w:ind w:left="318" w:hanging="318"/>
              <w:rPr>
                <w:sz w:val="20"/>
              </w:rPr>
            </w:pPr>
            <w:r>
              <w:rPr>
                <w:sz w:val="20"/>
              </w:rPr>
              <w:t>0 % findings EFSA 2012 report</w:t>
            </w:r>
          </w:p>
          <w:p w14:paraId="71B21464" w14:textId="77777777" w:rsidR="00FF2150" w:rsidRDefault="001609B0">
            <w:pPr>
              <w:numPr>
                <w:ilvl w:val="0"/>
                <w:numId w:val="6"/>
              </w:numPr>
              <w:spacing w:before="0" w:after="0" w:line="240" w:lineRule="auto"/>
              <w:ind w:left="318" w:hanging="318"/>
              <w:rPr>
                <w:sz w:val="20"/>
              </w:rPr>
            </w:pPr>
            <w:r>
              <w:rPr>
                <w:sz w:val="20"/>
              </w:rPr>
              <w:t>0% findings EFSA 2013 report (157 samples)</w:t>
            </w:r>
          </w:p>
          <w:p w14:paraId="57C53C7C" w14:textId="77777777" w:rsidR="00FF2150" w:rsidRDefault="001609B0">
            <w:pPr>
              <w:numPr>
                <w:ilvl w:val="0"/>
                <w:numId w:val="6"/>
              </w:numPr>
              <w:spacing w:before="0" w:after="0" w:line="240" w:lineRule="auto"/>
              <w:ind w:left="318" w:hanging="318"/>
              <w:rPr>
                <w:sz w:val="20"/>
              </w:rPr>
            </w:pPr>
            <w:r>
              <w:rPr>
                <w:sz w:val="20"/>
              </w:rPr>
              <w:t>0% findings EFSA 2014 report (405 samples)</w:t>
            </w:r>
          </w:p>
          <w:p w14:paraId="44AE3A23" w14:textId="77777777" w:rsidR="00FF2150" w:rsidRDefault="001609B0">
            <w:pPr>
              <w:numPr>
                <w:ilvl w:val="0"/>
                <w:numId w:val="6"/>
              </w:numPr>
              <w:spacing w:before="0" w:after="0" w:line="240" w:lineRule="auto"/>
              <w:ind w:left="318" w:hanging="318"/>
              <w:rPr>
                <w:sz w:val="20"/>
              </w:rPr>
            </w:pPr>
            <w:r>
              <w:rPr>
                <w:sz w:val="20"/>
              </w:rPr>
              <w:t>0.00% findings (0.00% MRL exceedances) EFSA 2015 report (342 samples)</w:t>
            </w:r>
          </w:p>
          <w:p w14:paraId="6AF9296D" w14:textId="77777777" w:rsidR="00FF2150" w:rsidRDefault="001609B0">
            <w:pPr>
              <w:numPr>
                <w:ilvl w:val="0"/>
                <w:numId w:val="6"/>
              </w:numPr>
              <w:spacing w:before="0" w:after="0" w:line="240" w:lineRule="auto"/>
              <w:ind w:left="318" w:hanging="318"/>
              <w:rPr>
                <w:sz w:val="20"/>
              </w:rPr>
            </w:pPr>
            <w:r>
              <w:rPr>
                <w:sz w:val="20"/>
              </w:rPr>
              <w:t>0.00% findings (0.00% MRL exceedances) EFSA 2016 report (882 samples)</w:t>
            </w:r>
          </w:p>
          <w:p w14:paraId="73B73D32" w14:textId="77777777" w:rsidR="00FF2150" w:rsidRDefault="001609B0">
            <w:pPr>
              <w:numPr>
                <w:ilvl w:val="0"/>
                <w:numId w:val="6"/>
              </w:numPr>
              <w:spacing w:before="0" w:after="0" w:line="240" w:lineRule="auto"/>
              <w:ind w:left="318" w:hanging="318"/>
              <w:rPr>
                <w:sz w:val="20"/>
              </w:rPr>
            </w:pPr>
            <w:r>
              <w:rPr>
                <w:sz w:val="20"/>
              </w:rPr>
              <w:t>0 % findings EFSA 2017 report (1099 samples)</w:t>
            </w:r>
          </w:p>
          <w:p w14:paraId="57B39814" w14:textId="77777777" w:rsidR="00FF2150" w:rsidRDefault="001609B0">
            <w:pPr>
              <w:numPr>
                <w:ilvl w:val="0"/>
                <w:numId w:val="6"/>
              </w:numPr>
              <w:spacing w:before="0" w:after="0" w:line="240" w:lineRule="auto"/>
              <w:ind w:left="0"/>
              <w:rPr>
                <w:sz w:val="20"/>
              </w:rPr>
            </w:pPr>
            <w:r>
              <w:rPr>
                <w:sz w:val="20"/>
              </w:rPr>
              <w:t>2% labs and 8% MS analysed full RD in 2015</w:t>
            </w:r>
          </w:p>
          <w:p w14:paraId="1FDE2D48" w14:textId="77777777" w:rsidR="00FF2150" w:rsidRDefault="001609B0">
            <w:pPr>
              <w:numPr>
                <w:ilvl w:val="0"/>
                <w:numId w:val="6"/>
              </w:numPr>
              <w:spacing w:before="0" w:after="0" w:line="240" w:lineRule="auto"/>
              <w:ind w:left="0"/>
              <w:rPr>
                <w:sz w:val="20"/>
              </w:rPr>
            </w:pPr>
            <w:r>
              <w:rPr>
                <w:color w:val="000000"/>
                <w:sz w:val="20"/>
              </w:rPr>
              <w:t>25% labs and 52% MS analysed full RD in 2018</w:t>
            </w:r>
            <w:r>
              <w:rPr>
                <w:sz w:val="20"/>
              </w:rPr>
              <w:t>.</w:t>
            </w:r>
          </w:p>
          <w:p w14:paraId="297BD9DB" w14:textId="77777777" w:rsidR="00FF2150" w:rsidRDefault="001609B0">
            <w:pPr>
              <w:numPr>
                <w:ilvl w:val="0"/>
                <w:numId w:val="6"/>
              </w:numPr>
              <w:spacing w:before="0" w:after="0" w:line="240" w:lineRule="auto"/>
              <w:ind w:left="0"/>
              <w:rPr>
                <w:b/>
                <w:sz w:val="20"/>
              </w:rPr>
            </w:pPr>
            <w:r>
              <w:rPr>
                <w:sz w:val="20"/>
              </w:rPr>
              <w:sym w:font="Symbol" w:char="F0DE"/>
            </w:r>
            <w:r>
              <w:rPr>
                <w:sz w:val="20"/>
              </w:rPr>
              <w:t xml:space="preserve"> </w:t>
            </w:r>
            <w:r>
              <w:rPr>
                <w:b/>
                <w:sz w:val="20"/>
              </w:rPr>
              <w:t>Analytical coverage poor</w:t>
            </w:r>
          </w:p>
          <w:p w14:paraId="0F6170F7" w14:textId="77777777" w:rsidR="00FF2150" w:rsidRDefault="001609B0">
            <w:pPr>
              <w:spacing w:before="0" w:after="0" w:line="240" w:lineRule="auto"/>
              <w:rPr>
                <w:sz w:val="20"/>
              </w:rPr>
            </w:pPr>
            <w:r>
              <w:rPr>
                <w:sz w:val="20"/>
              </w:rPr>
              <w:sym w:font="Symbol" w:char="F0DE"/>
            </w:r>
            <w:r>
              <w:rPr>
                <w:sz w:val="20"/>
              </w:rPr>
              <w:t xml:space="preserve"> </w:t>
            </w:r>
            <w:r>
              <w:rPr>
                <w:b/>
                <w:sz w:val="20"/>
              </w:rPr>
              <w:t>No findings</w:t>
            </w:r>
            <w:r>
              <w:rPr>
                <w:sz w:val="20"/>
              </w:rPr>
              <w:t xml:space="preserve"> </w:t>
            </w:r>
          </w:p>
          <w:p w14:paraId="2837755F" w14:textId="77777777" w:rsidR="00FF2150" w:rsidRDefault="001609B0">
            <w:pPr>
              <w:spacing w:before="0" w:after="0" w:line="240" w:lineRule="auto"/>
              <w:rPr>
                <w:b/>
                <w:sz w:val="20"/>
              </w:rPr>
            </w:pPr>
            <w:r>
              <w:rPr>
                <w:sz w:val="20"/>
              </w:rPr>
              <w:t>Based on feeding studies relevant for ruminants and swine liver and kidney.</w:t>
            </w:r>
          </w:p>
        </w:tc>
        <w:tc>
          <w:tcPr>
            <w:tcW w:w="5245" w:type="dxa"/>
            <w:gridSpan w:val="2"/>
            <w:shd w:val="clear" w:color="auto" w:fill="F2F2F2"/>
          </w:tcPr>
          <w:p w14:paraId="729E757B" w14:textId="77777777" w:rsidR="00FF2150" w:rsidRDefault="00FF2150">
            <w:pPr>
              <w:keepNext/>
              <w:spacing w:before="0" w:after="0" w:line="240" w:lineRule="auto"/>
              <w:ind w:left="34"/>
              <w:rPr>
                <w:u w:val="single"/>
              </w:rPr>
            </w:pPr>
          </w:p>
          <w:p w14:paraId="440DE3D3" w14:textId="77777777" w:rsidR="00FF2150" w:rsidRDefault="001609B0">
            <w:pPr>
              <w:keepNext/>
              <w:spacing w:before="0" w:after="0" w:line="240" w:lineRule="auto"/>
              <w:rPr>
                <w:u w:val="single"/>
              </w:rPr>
            </w:pPr>
            <w:r>
              <w:rPr>
                <w:u w:val="single"/>
              </w:rPr>
              <w:t>Resmethrin (Not approved) – AO</w:t>
            </w:r>
          </w:p>
          <w:p w14:paraId="63E9DE1B" w14:textId="77777777" w:rsidR="00FF2150" w:rsidRDefault="00FF2150">
            <w:pPr>
              <w:keepNext/>
              <w:spacing w:before="0" w:after="0" w:line="240" w:lineRule="auto"/>
              <w:rPr>
                <w:u w:val="single"/>
              </w:rPr>
            </w:pPr>
          </w:p>
          <w:p w14:paraId="1DFAA474" w14:textId="77777777" w:rsidR="00FF2150" w:rsidRDefault="001609B0">
            <w:pPr>
              <w:numPr>
                <w:ilvl w:val="0"/>
                <w:numId w:val="6"/>
              </w:numPr>
              <w:spacing w:before="0" w:after="0" w:line="240" w:lineRule="auto"/>
              <w:ind w:left="0" w:hanging="357"/>
              <w:rPr>
                <w:sz w:val="20"/>
              </w:rPr>
            </w:pPr>
            <w:r>
              <w:rPr>
                <w:sz w:val="20"/>
              </w:rPr>
              <w:t>Footnote i) in Reg. (EC) N° 788/2012</w:t>
            </w:r>
          </w:p>
          <w:p w14:paraId="3383A62C" w14:textId="77777777" w:rsidR="00FF2150" w:rsidRDefault="001609B0">
            <w:pPr>
              <w:numPr>
                <w:ilvl w:val="0"/>
                <w:numId w:val="6"/>
              </w:numPr>
              <w:spacing w:before="0" w:after="0" w:line="240" w:lineRule="auto"/>
              <w:ind w:left="0" w:hanging="357"/>
              <w:rPr>
                <w:sz w:val="20"/>
              </w:rPr>
            </w:pPr>
            <w:r>
              <w:rPr>
                <w:sz w:val="20"/>
              </w:rPr>
              <w:t>Method: MRM</w:t>
            </w:r>
          </w:p>
          <w:p w14:paraId="5C8AAA05" w14:textId="77777777" w:rsidR="00FF2150" w:rsidRDefault="001609B0">
            <w:pPr>
              <w:numPr>
                <w:ilvl w:val="0"/>
                <w:numId w:val="6"/>
              </w:numPr>
              <w:spacing w:before="0" w:after="0" w:line="240" w:lineRule="auto"/>
              <w:ind w:left="0" w:hanging="357"/>
              <w:rPr>
                <w:sz w:val="20"/>
              </w:rPr>
            </w:pPr>
            <w:r>
              <w:rPr>
                <w:sz w:val="20"/>
              </w:rPr>
              <w:t>Toxicity:  ADI = 0.03 mg/kg bw/day, ARfD = NA</w:t>
            </w:r>
          </w:p>
          <w:p w14:paraId="4EA958F5" w14:textId="77777777" w:rsidR="00FF2150" w:rsidRDefault="001609B0">
            <w:pPr>
              <w:numPr>
                <w:ilvl w:val="0"/>
                <w:numId w:val="6"/>
              </w:numPr>
              <w:spacing w:before="0" w:after="0" w:line="240" w:lineRule="auto"/>
              <w:ind w:left="0" w:hanging="357"/>
              <w:rPr>
                <w:sz w:val="20"/>
              </w:rPr>
            </w:pPr>
            <w:r>
              <w:rPr>
                <w:sz w:val="20"/>
              </w:rPr>
              <w:t>Priority: 1A</w:t>
            </w:r>
          </w:p>
          <w:p w14:paraId="51C6925C" w14:textId="77777777" w:rsidR="00FF2150" w:rsidRDefault="001609B0">
            <w:pPr>
              <w:numPr>
                <w:ilvl w:val="0"/>
                <w:numId w:val="6"/>
              </w:numPr>
              <w:spacing w:before="0" w:after="0" w:line="240" w:lineRule="auto"/>
              <w:ind w:left="0" w:hanging="357"/>
              <w:rPr>
                <w:sz w:val="20"/>
              </w:rPr>
            </w:pPr>
            <w:r>
              <w:rPr>
                <w:sz w:val="20"/>
              </w:rPr>
              <w:t>Evaluation after 1 year (10/2016)</w:t>
            </w:r>
          </w:p>
          <w:p w14:paraId="49E9A7B7" w14:textId="77777777" w:rsidR="00FF2150" w:rsidRDefault="001609B0">
            <w:pPr>
              <w:numPr>
                <w:ilvl w:val="0"/>
                <w:numId w:val="46"/>
              </w:numPr>
              <w:spacing w:before="0" w:after="0" w:line="240" w:lineRule="auto"/>
              <w:ind w:left="318" w:hanging="284"/>
              <w:rPr>
                <w:sz w:val="20"/>
              </w:rPr>
            </w:pPr>
            <w:r>
              <w:rPr>
                <w:sz w:val="20"/>
              </w:rPr>
              <w:t>0 % findings EFSA 2012 report</w:t>
            </w:r>
          </w:p>
          <w:p w14:paraId="23D3FE95" w14:textId="77777777" w:rsidR="00FF2150" w:rsidRDefault="001609B0">
            <w:pPr>
              <w:numPr>
                <w:ilvl w:val="0"/>
                <w:numId w:val="46"/>
              </w:numPr>
              <w:spacing w:before="0" w:after="0" w:line="240" w:lineRule="auto"/>
              <w:ind w:left="318" w:hanging="284"/>
              <w:rPr>
                <w:sz w:val="20"/>
              </w:rPr>
            </w:pPr>
            <w:r>
              <w:rPr>
                <w:sz w:val="20"/>
              </w:rPr>
              <w:t>0% findings EFSA 2013 report (2872 samples)</w:t>
            </w:r>
          </w:p>
          <w:p w14:paraId="16DA7193" w14:textId="77777777" w:rsidR="00FF2150" w:rsidRDefault="001609B0">
            <w:pPr>
              <w:numPr>
                <w:ilvl w:val="0"/>
                <w:numId w:val="46"/>
              </w:numPr>
              <w:spacing w:before="0" w:after="0" w:line="240" w:lineRule="auto"/>
              <w:ind w:left="318" w:hanging="284"/>
              <w:rPr>
                <w:sz w:val="20"/>
              </w:rPr>
            </w:pPr>
            <w:r>
              <w:rPr>
                <w:sz w:val="20"/>
              </w:rPr>
              <w:t>0.06% findings EFSA 2014 report (3372 samples)</w:t>
            </w:r>
          </w:p>
          <w:p w14:paraId="5543C6E7" w14:textId="77777777" w:rsidR="00FF2150" w:rsidRDefault="001609B0">
            <w:pPr>
              <w:numPr>
                <w:ilvl w:val="0"/>
                <w:numId w:val="46"/>
              </w:numPr>
              <w:spacing w:before="0" w:after="0" w:line="240" w:lineRule="auto"/>
              <w:ind w:left="318" w:hanging="284"/>
              <w:rPr>
                <w:sz w:val="20"/>
              </w:rPr>
            </w:pPr>
            <w:r>
              <w:rPr>
                <w:sz w:val="20"/>
              </w:rPr>
              <w:t>0.00% findings, 0.00% MRL exceedances 2015 EFSA</w:t>
            </w:r>
          </w:p>
          <w:p w14:paraId="24327618" w14:textId="77777777" w:rsidR="00FF2150" w:rsidRDefault="001609B0">
            <w:pPr>
              <w:numPr>
                <w:ilvl w:val="0"/>
                <w:numId w:val="46"/>
              </w:numPr>
              <w:spacing w:before="0" w:after="0" w:line="240" w:lineRule="auto"/>
              <w:ind w:left="318" w:hanging="284"/>
              <w:rPr>
                <w:sz w:val="20"/>
              </w:rPr>
            </w:pPr>
            <w:r>
              <w:rPr>
                <w:sz w:val="20"/>
              </w:rPr>
              <w:t xml:space="preserve">0 % findings EFSA 2016 report (2607 samples) </w:t>
            </w:r>
          </w:p>
          <w:p w14:paraId="3EE938F5" w14:textId="77777777" w:rsidR="00FF2150" w:rsidRDefault="001609B0">
            <w:pPr>
              <w:numPr>
                <w:ilvl w:val="0"/>
                <w:numId w:val="46"/>
              </w:numPr>
              <w:spacing w:before="0" w:after="0" w:line="240" w:lineRule="auto"/>
              <w:ind w:left="318" w:hanging="284"/>
              <w:rPr>
                <w:sz w:val="20"/>
              </w:rPr>
            </w:pPr>
            <w:r>
              <w:rPr>
                <w:sz w:val="20"/>
              </w:rPr>
              <w:t>0 % findings EFSA 2017 report (2133 samples)</w:t>
            </w:r>
          </w:p>
          <w:p w14:paraId="143AD85D" w14:textId="77777777" w:rsidR="00FF2150" w:rsidRDefault="001609B0">
            <w:pPr>
              <w:numPr>
                <w:ilvl w:val="0"/>
                <w:numId w:val="6"/>
              </w:numPr>
              <w:spacing w:before="0" w:after="0" w:line="240" w:lineRule="auto"/>
              <w:ind w:left="0"/>
              <w:rPr>
                <w:sz w:val="20"/>
              </w:rPr>
            </w:pPr>
            <w:r>
              <w:rPr>
                <w:sz w:val="20"/>
              </w:rPr>
              <w:t>19% labs and 40% MS analysed full RD in 2015</w:t>
            </w:r>
          </w:p>
          <w:p w14:paraId="308B1498" w14:textId="77777777" w:rsidR="00FF2150" w:rsidRDefault="001609B0">
            <w:pPr>
              <w:numPr>
                <w:ilvl w:val="0"/>
                <w:numId w:val="6"/>
              </w:numPr>
              <w:spacing w:before="0" w:after="0" w:line="240" w:lineRule="auto"/>
              <w:ind w:left="0"/>
              <w:rPr>
                <w:sz w:val="20"/>
              </w:rPr>
            </w:pPr>
            <w:r>
              <w:rPr>
                <w:color w:val="000000"/>
                <w:sz w:val="20"/>
              </w:rPr>
              <w:t>25% labs and 48% MS analysed full RD in 2018</w:t>
            </w:r>
            <w:r>
              <w:rPr>
                <w:sz w:val="20"/>
              </w:rPr>
              <w:t>.</w:t>
            </w:r>
          </w:p>
          <w:p w14:paraId="62A1D685" w14:textId="77777777" w:rsidR="00FF2150" w:rsidRDefault="001609B0">
            <w:pPr>
              <w:numPr>
                <w:ilvl w:val="0"/>
                <w:numId w:val="6"/>
              </w:numPr>
              <w:spacing w:before="0" w:after="0" w:line="240" w:lineRule="auto"/>
              <w:ind w:left="0" w:hanging="357"/>
              <w:rPr>
                <w:sz w:val="20"/>
              </w:rPr>
            </w:pPr>
            <w:r>
              <w:rPr>
                <w:sz w:val="20"/>
              </w:rPr>
              <w:t>Based on feeding studies relevant for animal fat, muscle, liver, kidney, cow's milk and eggs.</w:t>
            </w:r>
          </w:p>
          <w:p w14:paraId="75AF9B35" w14:textId="77777777" w:rsidR="00FF2150" w:rsidRDefault="001609B0">
            <w:pPr>
              <w:spacing w:before="0" w:after="0" w:line="240" w:lineRule="auto"/>
              <w:rPr>
                <w:b/>
                <w:sz w:val="20"/>
              </w:rPr>
            </w:pPr>
            <w:r>
              <w:rPr>
                <w:b/>
                <w:sz w:val="20"/>
              </w:rPr>
              <w:sym w:font="Symbol" w:char="F0DE"/>
            </w:r>
            <w:r>
              <w:rPr>
                <w:b/>
                <w:sz w:val="20"/>
              </w:rPr>
              <w:t xml:space="preserve"> Analytical coverage low</w:t>
            </w:r>
          </w:p>
          <w:p w14:paraId="6CE239DC" w14:textId="77777777" w:rsidR="00FF2150" w:rsidRDefault="001609B0">
            <w:pPr>
              <w:keepNext/>
              <w:spacing w:before="0" w:after="0" w:line="240" w:lineRule="auto"/>
              <w:ind w:left="34"/>
              <w:rPr>
                <w:u w:val="single"/>
              </w:rPr>
            </w:pPr>
            <w:r>
              <w:rPr>
                <w:b/>
                <w:sz w:val="20"/>
              </w:rPr>
              <w:sym w:font="Symbol" w:char="F0DE"/>
            </w:r>
            <w:r>
              <w:rPr>
                <w:b/>
                <w:sz w:val="20"/>
              </w:rPr>
              <w:t xml:space="preserve"> Few findings</w:t>
            </w:r>
          </w:p>
        </w:tc>
      </w:tr>
      <w:tr w:rsidR="00FF2150" w14:paraId="1410B498" w14:textId="77777777">
        <w:tc>
          <w:tcPr>
            <w:tcW w:w="5245" w:type="dxa"/>
            <w:gridSpan w:val="2"/>
            <w:shd w:val="clear" w:color="auto" w:fill="F2F2F2"/>
          </w:tcPr>
          <w:p w14:paraId="5529034E" w14:textId="77777777" w:rsidR="00FF2150" w:rsidRDefault="00FF2150">
            <w:pPr>
              <w:spacing w:before="0" w:after="0" w:line="240" w:lineRule="auto"/>
              <w:rPr>
                <w:b/>
                <w:sz w:val="20"/>
              </w:rPr>
            </w:pPr>
          </w:p>
          <w:p w14:paraId="21709DCE" w14:textId="77777777" w:rsidR="00FF2150" w:rsidRDefault="001609B0">
            <w:pPr>
              <w:keepNext/>
              <w:spacing w:before="0" w:after="0" w:line="240" w:lineRule="auto"/>
              <w:rPr>
                <w:u w:val="single"/>
              </w:rPr>
            </w:pPr>
            <w:r>
              <w:rPr>
                <w:u w:val="single"/>
              </w:rPr>
              <w:t>Tau-fluvalinate – AO</w:t>
            </w:r>
          </w:p>
          <w:p w14:paraId="7862B2D6" w14:textId="77777777" w:rsidR="00FF2150" w:rsidRDefault="001609B0">
            <w:pPr>
              <w:spacing w:before="0" w:after="0" w:line="240" w:lineRule="auto"/>
              <w:rPr>
                <w:i/>
                <w:sz w:val="20"/>
              </w:rPr>
            </w:pPr>
            <w:r>
              <w:rPr>
                <w:i/>
                <w:sz w:val="20"/>
              </w:rPr>
              <w:t>Also approved as veterinary drug</w:t>
            </w:r>
          </w:p>
          <w:p w14:paraId="7D73B51F" w14:textId="77777777" w:rsidR="00FF2150" w:rsidRDefault="00FF2150">
            <w:pPr>
              <w:keepNext/>
              <w:spacing w:before="0" w:after="0" w:line="240" w:lineRule="auto"/>
              <w:rPr>
                <w:u w:val="single"/>
              </w:rPr>
            </w:pPr>
          </w:p>
          <w:p w14:paraId="5AF8705A" w14:textId="77777777" w:rsidR="00FF2150" w:rsidRDefault="001609B0">
            <w:pPr>
              <w:numPr>
                <w:ilvl w:val="0"/>
                <w:numId w:val="6"/>
              </w:numPr>
              <w:spacing w:before="0" w:after="0" w:line="240" w:lineRule="auto"/>
              <w:ind w:left="0" w:hanging="357"/>
              <w:rPr>
                <w:sz w:val="20"/>
              </w:rPr>
            </w:pPr>
            <w:r>
              <w:rPr>
                <w:sz w:val="20"/>
              </w:rPr>
              <w:t>No footnote, remark in Reg. (EC) N° 788/2012: 'To be analysed on voluntary basis in milk (2013) and butter (2015), it does not need to be analysed in swine meat (2013) and egg (2015). Not relevant for commodities listed in 2014.'</w:t>
            </w:r>
          </w:p>
          <w:p w14:paraId="07FB23E9" w14:textId="77777777" w:rsidR="00FF2150" w:rsidRDefault="001609B0">
            <w:pPr>
              <w:numPr>
                <w:ilvl w:val="0"/>
                <w:numId w:val="6"/>
              </w:numPr>
              <w:spacing w:before="0" w:after="0" w:line="240" w:lineRule="auto"/>
              <w:ind w:left="0" w:hanging="357"/>
              <w:rPr>
                <w:sz w:val="20"/>
              </w:rPr>
            </w:pPr>
            <w:r>
              <w:rPr>
                <w:sz w:val="20"/>
              </w:rPr>
              <w:t>Method: MRM</w:t>
            </w:r>
          </w:p>
          <w:p w14:paraId="489D54BF" w14:textId="77777777" w:rsidR="00FF2150" w:rsidRDefault="001609B0">
            <w:pPr>
              <w:numPr>
                <w:ilvl w:val="0"/>
                <w:numId w:val="6"/>
              </w:numPr>
              <w:spacing w:before="0" w:after="0" w:line="240" w:lineRule="auto"/>
              <w:ind w:left="0" w:hanging="357"/>
              <w:rPr>
                <w:sz w:val="20"/>
              </w:rPr>
            </w:pPr>
            <w:r>
              <w:rPr>
                <w:sz w:val="20"/>
              </w:rPr>
              <w:t>Toxicity: ADI = 0.005 mg/kg bw/day, ARfD = 0.05 mg/kg bw</w:t>
            </w:r>
          </w:p>
          <w:p w14:paraId="56C8F894" w14:textId="77777777" w:rsidR="00FF2150" w:rsidRDefault="001609B0">
            <w:pPr>
              <w:numPr>
                <w:ilvl w:val="0"/>
                <w:numId w:val="6"/>
              </w:numPr>
              <w:spacing w:before="0" w:after="0" w:line="240" w:lineRule="auto"/>
              <w:ind w:left="0" w:hanging="357"/>
              <w:rPr>
                <w:sz w:val="20"/>
              </w:rPr>
            </w:pPr>
            <w:r>
              <w:rPr>
                <w:sz w:val="20"/>
              </w:rPr>
              <w:t>Priority: 1A</w:t>
            </w:r>
          </w:p>
          <w:p w14:paraId="76F533C2" w14:textId="77777777" w:rsidR="00FF2150" w:rsidRDefault="001609B0">
            <w:pPr>
              <w:numPr>
                <w:ilvl w:val="0"/>
                <w:numId w:val="6"/>
              </w:numPr>
              <w:spacing w:before="0" w:after="0" w:line="240" w:lineRule="auto"/>
              <w:ind w:left="0" w:hanging="357"/>
              <w:rPr>
                <w:sz w:val="20"/>
              </w:rPr>
            </w:pPr>
            <w:r>
              <w:rPr>
                <w:sz w:val="20"/>
              </w:rPr>
              <w:t>Evaluation after 1 year (10/2016)</w:t>
            </w:r>
          </w:p>
          <w:p w14:paraId="37CF8C31" w14:textId="77777777" w:rsidR="00FF2150" w:rsidRDefault="001609B0">
            <w:pPr>
              <w:numPr>
                <w:ilvl w:val="0"/>
                <w:numId w:val="6"/>
              </w:numPr>
              <w:spacing w:before="0" w:after="0" w:line="240" w:lineRule="auto"/>
              <w:ind w:left="318" w:hanging="318"/>
              <w:rPr>
                <w:sz w:val="20"/>
              </w:rPr>
            </w:pPr>
            <w:r>
              <w:rPr>
                <w:sz w:val="20"/>
              </w:rPr>
              <w:t>0 % findings EFSA 2012 report</w:t>
            </w:r>
          </w:p>
          <w:p w14:paraId="3042113D" w14:textId="77777777" w:rsidR="00FF2150" w:rsidRDefault="001609B0">
            <w:pPr>
              <w:numPr>
                <w:ilvl w:val="0"/>
                <w:numId w:val="6"/>
              </w:numPr>
              <w:spacing w:before="0" w:after="0" w:line="240" w:lineRule="auto"/>
              <w:ind w:left="318" w:hanging="318"/>
              <w:rPr>
                <w:sz w:val="20"/>
              </w:rPr>
            </w:pPr>
            <w:r>
              <w:rPr>
                <w:sz w:val="20"/>
              </w:rPr>
              <w:t>0% findings EFSA 2013 report (1308 samples)</w:t>
            </w:r>
          </w:p>
          <w:p w14:paraId="719C180A" w14:textId="77777777" w:rsidR="00FF2150" w:rsidRDefault="001609B0">
            <w:pPr>
              <w:numPr>
                <w:ilvl w:val="0"/>
                <w:numId w:val="6"/>
              </w:numPr>
              <w:spacing w:before="0" w:after="0" w:line="240" w:lineRule="auto"/>
              <w:ind w:left="318" w:hanging="318"/>
              <w:rPr>
                <w:sz w:val="20"/>
              </w:rPr>
            </w:pPr>
            <w:r>
              <w:rPr>
                <w:sz w:val="20"/>
              </w:rPr>
              <w:t>0% findings EFSA 2014 report (2417 samples)</w:t>
            </w:r>
          </w:p>
          <w:p w14:paraId="0C533165" w14:textId="77777777" w:rsidR="00FF2150" w:rsidRDefault="001609B0">
            <w:pPr>
              <w:numPr>
                <w:ilvl w:val="0"/>
                <w:numId w:val="6"/>
              </w:numPr>
              <w:spacing w:before="0" w:after="0" w:line="240" w:lineRule="auto"/>
              <w:ind w:left="318" w:hanging="318"/>
              <w:rPr>
                <w:sz w:val="20"/>
              </w:rPr>
            </w:pPr>
            <w:r>
              <w:rPr>
                <w:sz w:val="20"/>
              </w:rPr>
              <w:t>0.00% findings, 0.00% MRL exceedances 2015 EFSA</w:t>
            </w:r>
          </w:p>
          <w:p w14:paraId="6E9AA99C" w14:textId="77777777" w:rsidR="00FF2150" w:rsidRDefault="001609B0">
            <w:pPr>
              <w:numPr>
                <w:ilvl w:val="0"/>
                <w:numId w:val="6"/>
              </w:numPr>
              <w:spacing w:before="0" w:after="0" w:line="240" w:lineRule="auto"/>
              <w:ind w:left="318" w:hanging="318"/>
              <w:rPr>
                <w:sz w:val="20"/>
              </w:rPr>
            </w:pPr>
            <w:r>
              <w:rPr>
                <w:sz w:val="20"/>
              </w:rPr>
              <w:t>0.08 % findings EFSA 2016 report (2247 samples)</w:t>
            </w:r>
          </w:p>
          <w:p w14:paraId="3E69AF2C" w14:textId="77777777" w:rsidR="00FF2150" w:rsidRDefault="001609B0">
            <w:pPr>
              <w:numPr>
                <w:ilvl w:val="0"/>
                <w:numId w:val="6"/>
              </w:numPr>
              <w:spacing w:before="0" w:after="0" w:line="240" w:lineRule="auto"/>
              <w:ind w:left="318" w:hanging="318"/>
              <w:rPr>
                <w:sz w:val="20"/>
              </w:rPr>
            </w:pPr>
            <w:r>
              <w:rPr>
                <w:sz w:val="20"/>
              </w:rPr>
              <w:t xml:space="preserve">0.05 % findings EFSA 2017 report (1765 samples) </w:t>
            </w:r>
          </w:p>
          <w:p w14:paraId="7771FB3B" w14:textId="77777777" w:rsidR="00FF2150" w:rsidRDefault="001609B0">
            <w:pPr>
              <w:numPr>
                <w:ilvl w:val="0"/>
                <w:numId w:val="6"/>
              </w:numPr>
              <w:spacing w:before="0" w:after="0" w:line="240" w:lineRule="auto"/>
              <w:ind w:left="0"/>
              <w:rPr>
                <w:sz w:val="20"/>
              </w:rPr>
            </w:pPr>
            <w:r>
              <w:rPr>
                <w:sz w:val="20"/>
              </w:rPr>
              <w:t>6% labs and 84% MS analysed full RD in 2015</w:t>
            </w:r>
          </w:p>
          <w:p w14:paraId="6ABFF4E0" w14:textId="77777777" w:rsidR="00FF2150" w:rsidRDefault="001609B0">
            <w:pPr>
              <w:numPr>
                <w:ilvl w:val="0"/>
                <w:numId w:val="6"/>
              </w:numPr>
              <w:spacing w:before="0" w:after="0" w:line="240" w:lineRule="auto"/>
              <w:ind w:left="0"/>
              <w:rPr>
                <w:sz w:val="20"/>
              </w:rPr>
            </w:pPr>
            <w:r>
              <w:rPr>
                <w:color w:val="000000"/>
                <w:sz w:val="20"/>
              </w:rPr>
              <w:t>45% labs and 70% MS analysed full RD in 2018</w:t>
            </w:r>
            <w:r>
              <w:rPr>
                <w:sz w:val="20"/>
              </w:rPr>
              <w:t>.</w:t>
            </w:r>
          </w:p>
          <w:p w14:paraId="61222BAF" w14:textId="77777777" w:rsidR="00FF2150" w:rsidRDefault="001609B0">
            <w:pPr>
              <w:numPr>
                <w:ilvl w:val="0"/>
                <w:numId w:val="6"/>
              </w:numPr>
              <w:spacing w:before="0" w:after="0" w:line="240" w:lineRule="auto"/>
              <w:ind w:left="0" w:hanging="357"/>
              <w:rPr>
                <w:sz w:val="20"/>
              </w:rPr>
            </w:pPr>
            <w:r>
              <w:rPr>
                <w:sz w:val="20"/>
              </w:rPr>
              <w:t>Based on feeding studies relevant for cows’ milk and butter</w:t>
            </w:r>
          </w:p>
          <w:p w14:paraId="76F2D181" w14:textId="77777777" w:rsidR="00FF2150" w:rsidRDefault="001609B0">
            <w:pPr>
              <w:spacing w:before="0" w:after="0" w:line="240" w:lineRule="auto"/>
              <w:rPr>
                <w:b/>
                <w:sz w:val="20"/>
              </w:rPr>
            </w:pPr>
            <w:r>
              <w:rPr>
                <w:b/>
                <w:sz w:val="20"/>
              </w:rPr>
              <w:sym w:font="Symbol" w:char="F0DE"/>
            </w:r>
            <w:r>
              <w:rPr>
                <w:b/>
                <w:sz w:val="20"/>
              </w:rPr>
              <w:t xml:space="preserve"> Analytical coverage low</w:t>
            </w:r>
          </w:p>
          <w:p w14:paraId="5C5C4882" w14:textId="77777777" w:rsidR="00FF2150" w:rsidRDefault="001609B0">
            <w:pPr>
              <w:spacing w:before="0" w:after="0" w:line="240" w:lineRule="auto"/>
              <w:rPr>
                <w:b/>
                <w:sz w:val="20"/>
              </w:rPr>
            </w:pPr>
            <w:r>
              <w:rPr>
                <w:b/>
                <w:sz w:val="20"/>
              </w:rPr>
              <w:sym w:font="Symbol" w:char="F0DE"/>
            </w:r>
            <w:r>
              <w:rPr>
                <w:b/>
                <w:sz w:val="20"/>
              </w:rPr>
              <w:t xml:space="preserve"> No findings</w:t>
            </w:r>
          </w:p>
        </w:tc>
        <w:tc>
          <w:tcPr>
            <w:tcW w:w="5245" w:type="dxa"/>
            <w:gridSpan w:val="2"/>
            <w:shd w:val="clear" w:color="auto" w:fill="F2F2F2"/>
          </w:tcPr>
          <w:p w14:paraId="5B568CCD" w14:textId="77777777" w:rsidR="00FF2150" w:rsidRDefault="00FF2150">
            <w:pPr>
              <w:keepNext/>
              <w:spacing w:before="0" w:after="0" w:line="240" w:lineRule="auto"/>
              <w:ind w:left="34"/>
              <w:rPr>
                <w:u w:val="single"/>
              </w:rPr>
            </w:pPr>
          </w:p>
          <w:p w14:paraId="22646BB1" w14:textId="77777777" w:rsidR="00FF2150" w:rsidRDefault="001609B0">
            <w:pPr>
              <w:keepNext/>
              <w:spacing w:before="0" w:after="0" w:line="240" w:lineRule="auto"/>
              <w:rPr>
                <w:u w:val="single"/>
              </w:rPr>
            </w:pPr>
            <w:r>
              <w:rPr>
                <w:u w:val="single"/>
              </w:rPr>
              <w:t>Tetraconazole – AO</w:t>
            </w:r>
          </w:p>
          <w:p w14:paraId="01842944" w14:textId="77777777" w:rsidR="00FF2150" w:rsidRDefault="00FF2150">
            <w:pPr>
              <w:keepNext/>
              <w:spacing w:before="0" w:after="0" w:line="240" w:lineRule="auto"/>
              <w:rPr>
                <w:u w:val="single"/>
              </w:rPr>
            </w:pPr>
          </w:p>
          <w:p w14:paraId="462FBF83" w14:textId="77777777" w:rsidR="00FF2150" w:rsidRDefault="001609B0">
            <w:pPr>
              <w:numPr>
                <w:ilvl w:val="0"/>
                <w:numId w:val="6"/>
              </w:numPr>
              <w:spacing w:before="0" w:after="0" w:line="240" w:lineRule="auto"/>
              <w:ind w:left="0"/>
              <w:rPr>
                <w:sz w:val="20"/>
              </w:rPr>
            </w:pPr>
            <w:r>
              <w:rPr>
                <w:sz w:val="20"/>
              </w:rPr>
              <w:t>No footnote, remark in Reg. (EC) N° 788/2012: 'To be analysed on voluntary basis in milk (2013), liver (2014) and butter (2015), it does not need to be analysed in swine meat (2013), poultry meat (2014) and egg (2015).'</w:t>
            </w:r>
          </w:p>
          <w:p w14:paraId="30D2EC11" w14:textId="77777777" w:rsidR="00FF2150" w:rsidRDefault="001609B0">
            <w:pPr>
              <w:numPr>
                <w:ilvl w:val="0"/>
                <w:numId w:val="6"/>
              </w:numPr>
              <w:spacing w:before="0" w:after="0" w:line="240" w:lineRule="auto"/>
              <w:ind w:left="0" w:hanging="357"/>
              <w:rPr>
                <w:sz w:val="20"/>
              </w:rPr>
            </w:pPr>
            <w:r>
              <w:rPr>
                <w:sz w:val="20"/>
              </w:rPr>
              <w:t>Method: MRM</w:t>
            </w:r>
          </w:p>
          <w:p w14:paraId="26B72790" w14:textId="77777777" w:rsidR="00FF2150" w:rsidRDefault="001609B0">
            <w:pPr>
              <w:numPr>
                <w:ilvl w:val="0"/>
                <w:numId w:val="6"/>
              </w:numPr>
              <w:spacing w:before="0" w:after="0" w:line="240" w:lineRule="auto"/>
              <w:ind w:left="0" w:hanging="357"/>
              <w:rPr>
                <w:sz w:val="20"/>
              </w:rPr>
            </w:pPr>
            <w:r>
              <w:rPr>
                <w:sz w:val="20"/>
              </w:rPr>
              <w:t>Toxicity: ADI = 0.004 mg/kg bw/day, ARfD = 0.05 mg/kg bw</w:t>
            </w:r>
          </w:p>
          <w:p w14:paraId="5B757B8E" w14:textId="77777777" w:rsidR="00FF2150" w:rsidRDefault="001609B0">
            <w:pPr>
              <w:numPr>
                <w:ilvl w:val="0"/>
                <w:numId w:val="6"/>
              </w:numPr>
              <w:spacing w:before="0" w:after="0" w:line="240" w:lineRule="auto"/>
              <w:ind w:left="0" w:hanging="357"/>
              <w:rPr>
                <w:sz w:val="20"/>
              </w:rPr>
            </w:pPr>
            <w:r>
              <w:rPr>
                <w:sz w:val="20"/>
              </w:rPr>
              <w:t>Priority: 1A</w:t>
            </w:r>
          </w:p>
          <w:p w14:paraId="4511D1EC" w14:textId="77777777" w:rsidR="00FF2150" w:rsidRDefault="001609B0">
            <w:pPr>
              <w:numPr>
                <w:ilvl w:val="0"/>
                <w:numId w:val="6"/>
              </w:numPr>
              <w:spacing w:before="0" w:after="0" w:line="240" w:lineRule="auto"/>
              <w:ind w:left="0" w:hanging="357"/>
              <w:rPr>
                <w:sz w:val="20"/>
              </w:rPr>
            </w:pPr>
            <w:r>
              <w:rPr>
                <w:sz w:val="20"/>
              </w:rPr>
              <w:t>Evaluation after 1 year (10/2016)</w:t>
            </w:r>
          </w:p>
          <w:p w14:paraId="57AF34AF" w14:textId="77777777" w:rsidR="00FF2150" w:rsidRDefault="001609B0">
            <w:pPr>
              <w:numPr>
                <w:ilvl w:val="0"/>
                <w:numId w:val="6"/>
              </w:numPr>
              <w:spacing w:before="0" w:after="0" w:line="240" w:lineRule="auto"/>
              <w:ind w:left="318" w:hanging="318"/>
              <w:rPr>
                <w:sz w:val="20"/>
              </w:rPr>
            </w:pPr>
            <w:r>
              <w:rPr>
                <w:sz w:val="20"/>
              </w:rPr>
              <w:t>0 % findings EFSA 2012 report</w:t>
            </w:r>
          </w:p>
          <w:p w14:paraId="7784F144" w14:textId="77777777" w:rsidR="00FF2150" w:rsidRDefault="001609B0">
            <w:pPr>
              <w:numPr>
                <w:ilvl w:val="0"/>
                <w:numId w:val="6"/>
              </w:numPr>
              <w:spacing w:before="0" w:after="0" w:line="240" w:lineRule="auto"/>
              <w:ind w:left="318" w:hanging="318"/>
              <w:rPr>
                <w:sz w:val="20"/>
              </w:rPr>
            </w:pPr>
            <w:r>
              <w:rPr>
                <w:sz w:val="20"/>
              </w:rPr>
              <w:t>0% findings EFSA 2013 report (1834 samples)</w:t>
            </w:r>
          </w:p>
          <w:p w14:paraId="4228B9C9" w14:textId="77777777" w:rsidR="00FF2150" w:rsidRDefault="001609B0">
            <w:pPr>
              <w:numPr>
                <w:ilvl w:val="0"/>
                <w:numId w:val="6"/>
              </w:numPr>
              <w:spacing w:before="0" w:after="0" w:line="240" w:lineRule="auto"/>
              <w:ind w:left="318" w:hanging="318"/>
              <w:rPr>
                <w:sz w:val="20"/>
              </w:rPr>
            </w:pPr>
            <w:r>
              <w:rPr>
                <w:sz w:val="20"/>
              </w:rPr>
              <w:t>0% findings EFSA 2014 report (3058 samples)</w:t>
            </w:r>
          </w:p>
          <w:p w14:paraId="2F6C2611" w14:textId="77777777" w:rsidR="00FF2150" w:rsidRDefault="001609B0">
            <w:pPr>
              <w:numPr>
                <w:ilvl w:val="0"/>
                <w:numId w:val="6"/>
              </w:numPr>
              <w:spacing w:before="0" w:after="0" w:line="240" w:lineRule="auto"/>
              <w:ind w:left="318" w:hanging="318"/>
              <w:rPr>
                <w:sz w:val="20"/>
              </w:rPr>
            </w:pPr>
            <w:r>
              <w:rPr>
                <w:sz w:val="20"/>
              </w:rPr>
              <w:t>0.00% findings, 0.00% MRL exceedances 2015 EFSA</w:t>
            </w:r>
          </w:p>
          <w:p w14:paraId="62FD300B" w14:textId="77777777" w:rsidR="00FF2150" w:rsidRDefault="001609B0">
            <w:pPr>
              <w:numPr>
                <w:ilvl w:val="0"/>
                <w:numId w:val="6"/>
              </w:numPr>
              <w:spacing w:before="0" w:after="0" w:line="240" w:lineRule="auto"/>
              <w:ind w:left="318" w:hanging="318"/>
              <w:rPr>
                <w:sz w:val="20"/>
              </w:rPr>
            </w:pPr>
            <w:r>
              <w:rPr>
                <w:sz w:val="20"/>
              </w:rPr>
              <w:t>0 % findings EFSA 2016 report (2316 samples)</w:t>
            </w:r>
          </w:p>
          <w:p w14:paraId="2628F5FB" w14:textId="77777777" w:rsidR="00FF2150" w:rsidRDefault="001609B0">
            <w:pPr>
              <w:numPr>
                <w:ilvl w:val="0"/>
                <w:numId w:val="6"/>
              </w:numPr>
              <w:spacing w:before="0" w:after="0" w:line="240" w:lineRule="auto"/>
              <w:ind w:left="318" w:hanging="318"/>
              <w:rPr>
                <w:sz w:val="20"/>
              </w:rPr>
            </w:pPr>
            <w:r>
              <w:rPr>
                <w:sz w:val="20"/>
              </w:rPr>
              <w:t>0.04 % findings EFSA 2017 report (2058 samples)</w:t>
            </w:r>
          </w:p>
          <w:p w14:paraId="0C716BD0" w14:textId="77777777" w:rsidR="00FF2150" w:rsidRDefault="001609B0">
            <w:pPr>
              <w:numPr>
                <w:ilvl w:val="0"/>
                <w:numId w:val="6"/>
              </w:numPr>
              <w:spacing w:before="0" w:after="0" w:line="240" w:lineRule="auto"/>
              <w:ind w:left="0"/>
              <w:rPr>
                <w:sz w:val="20"/>
              </w:rPr>
            </w:pPr>
            <w:r>
              <w:rPr>
                <w:sz w:val="20"/>
              </w:rPr>
              <w:t>51% labs and 80% MS analysed full RD in 2015</w:t>
            </w:r>
          </w:p>
          <w:p w14:paraId="7641C4EE" w14:textId="77777777" w:rsidR="00FF2150" w:rsidRDefault="001609B0">
            <w:pPr>
              <w:numPr>
                <w:ilvl w:val="0"/>
                <w:numId w:val="6"/>
              </w:numPr>
              <w:spacing w:before="0" w:after="0" w:line="240" w:lineRule="auto"/>
              <w:ind w:left="0"/>
              <w:rPr>
                <w:sz w:val="20"/>
              </w:rPr>
            </w:pPr>
            <w:r>
              <w:rPr>
                <w:color w:val="000000"/>
                <w:sz w:val="20"/>
              </w:rPr>
              <w:t>41% labs and 74% MS analysed full RD in 2018</w:t>
            </w:r>
            <w:r>
              <w:rPr>
                <w:sz w:val="20"/>
              </w:rPr>
              <w:t>.</w:t>
            </w:r>
          </w:p>
          <w:p w14:paraId="542CCB68" w14:textId="77777777" w:rsidR="00FF2150" w:rsidRDefault="001609B0">
            <w:pPr>
              <w:numPr>
                <w:ilvl w:val="0"/>
                <w:numId w:val="6"/>
              </w:numPr>
              <w:spacing w:before="0" w:after="0" w:line="240" w:lineRule="auto"/>
              <w:ind w:left="0" w:hanging="357"/>
              <w:rPr>
                <w:sz w:val="20"/>
              </w:rPr>
            </w:pPr>
            <w:r>
              <w:rPr>
                <w:sz w:val="20"/>
              </w:rPr>
              <w:t>Based on feeding studies relevant for cows’ milk, liver and butter.</w:t>
            </w:r>
          </w:p>
          <w:p w14:paraId="558432D1" w14:textId="77777777" w:rsidR="00FF2150" w:rsidRDefault="001609B0">
            <w:pPr>
              <w:spacing w:before="0" w:after="0" w:line="240" w:lineRule="auto"/>
              <w:rPr>
                <w:b/>
                <w:sz w:val="20"/>
              </w:rPr>
            </w:pPr>
            <w:r>
              <w:rPr>
                <w:b/>
                <w:sz w:val="20"/>
              </w:rPr>
              <w:sym w:font="Symbol" w:char="F0DE"/>
            </w:r>
            <w:r>
              <w:rPr>
                <w:b/>
                <w:sz w:val="20"/>
              </w:rPr>
              <w:t xml:space="preserve"> Analytical coverage medium</w:t>
            </w:r>
          </w:p>
          <w:p w14:paraId="4B9E5431" w14:textId="77777777" w:rsidR="00FF2150" w:rsidRDefault="001609B0">
            <w:pPr>
              <w:keepNext/>
              <w:spacing w:before="0" w:after="0" w:line="240" w:lineRule="auto"/>
              <w:ind w:left="34"/>
              <w:rPr>
                <w:u w:val="single"/>
              </w:rPr>
            </w:pPr>
            <w:r>
              <w:rPr>
                <w:b/>
                <w:sz w:val="20"/>
              </w:rPr>
              <w:sym w:font="Symbol" w:char="F0DE"/>
            </w:r>
            <w:r>
              <w:rPr>
                <w:b/>
                <w:sz w:val="20"/>
              </w:rPr>
              <w:t xml:space="preserve"> No findings</w:t>
            </w:r>
          </w:p>
        </w:tc>
      </w:tr>
      <w:tr w:rsidR="00FF2150" w14:paraId="0B784E91" w14:textId="77777777">
        <w:tc>
          <w:tcPr>
            <w:tcW w:w="5245" w:type="dxa"/>
            <w:gridSpan w:val="2"/>
            <w:shd w:val="clear" w:color="auto" w:fill="F2F2F2"/>
          </w:tcPr>
          <w:p w14:paraId="5FECE80F" w14:textId="77777777" w:rsidR="00FF2150" w:rsidRDefault="00FF2150">
            <w:pPr>
              <w:spacing w:before="0" w:after="0" w:line="240" w:lineRule="auto"/>
              <w:rPr>
                <w:b/>
                <w:sz w:val="20"/>
              </w:rPr>
            </w:pPr>
          </w:p>
          <w:p w14:paraId="1E8F742C" w14:textId="77777777" w:rsidR="00FF2150" w:rsidRDefault="001609B0">
            <w:pPr>
              <w:keepNext/>
              <w:spacing w:before="0" w:after="0" w:line="240" w:lineRule="auto"/>
              <w:rPr>
                <w:u w:val="single"/>
              </w:rPr>
            </w:pPr>
            <w:r>
              <w:rPr>
                <w:u w:val="single"/>
              </w:rPr>
              <w:t>Thiacloprid (Not approved) –AO</w:t>
            </w:r>
          </w:p>
          <w:p w14:paraId="006884F8" w14:textId="77777777" w:rsidR="00FF2150" w:rsidRDefault="00FF2150">
            <w:pPr>
              <w:keepNext/>
              <w:spacing w:before="0" w:after="0" w:line="240" w:lineRule="auto"/>
              <w:ind w:left="34"/>
              <w:rPr>
                <w:u w:val="single"/>
              </w:rPr>
            </w:pPr>
          </w:p>
          <w:p w14:paraId="44C1CE6C" w14:textId="77777777" w:rsidR="00FF2150" w:rsidRDefault="001609B0">
            <w:pPr>
              <w:numPr>
                <w:ilvl w:val="0"/>
                <w:numId w:val="6"/>
              </w:numPr>
              <w:spacing w:before="0" w:after="0" w:line="240" w:lineRule="auto"/>
              <w:ind w:left="34" w:hanging="357"/>
              <w:rPr>
                <w:sz w:val="20"/>
              </w:rPr>
            </w:pPr>
            <w:r>
              <w:rPr>
                <w:sz w:val="20"/>
              </w:rPr>
              <w:t>No footnote, remark in Reg. (EC) N° 788/2012: 'To be analysed on voluntary basis in liver (2014), it does not need to be analysed in poultry meat (2014). Not relevant for commodities listed in 2013/2015.'</w:t>
            </w:r>
          </w:p>
          <w:p w14:paraId="5A18E525" w14:textId="77777777" w:rsidR="00FF2150" w:rsidRDefault="001609B0">
            <w:pPr>
              <w:numPr>
                <w:ilvl w:val="0"/>
                <w:numId w:val="6"/>
              </w:numPr>
              <w:spacing w:before="0" w:after="0" w:line="240" w:lineRule="auto"/>
              <w:ind w:left="34" w:hanging="357"/>
              <w:rPr>
                <w:sz w:val="20"/>
              </w:rPr>
            </w:pPr>
            <w:r>
              <w:rPr>
                <w:sz w:val="20"/>
              </w:rPr>
              <w:t>Method: MRM</w:t>
            </w:r>
          </w:p>
          <w:p w14:paraId="081B917D" w14:textId="77777777" w:rsidR="00FF2150" w:rsidRDefault="001609B0">
            <w:pPr>
              <w:numPr>
                <w:ilvl w:val="0"/>
                <w:numId w:val="6"/>
              </w:numPr>
              <w:spacing w:before="0" w:after="0" w:line="240" w:lineRule="auto"/>
              <w:ind w:left="34" w:hanging="357"/>
              <w:rPr>
                <w:sz w:val="20"/>
              </w:rPr>
            </w:pPr>
            <w:r>
              <w:rPr>
                <w:sz w:val="20"/>
              </w:rPr>
              <w:t>Toxicity:  ADI = 0.01 mg/kg bw/day, ARfD = 0.03 mg/kg bw</w:t>
            </w:r>
          </w:p>
          <w:p w14:paraId="24A9221B" w14:textId="77777777" w:rsidR="00FF2150" w:rsidRDefault="001609B0">
            <w:pPr>
              <w:numPr>
                <w:ilvl w:val="0"/>
                <w:numId w:val="6"/>
              </w:numPr>
              <w:spacing w:before="0" w:after="0" w:line="240" w:lineRule="auto"/>
              <w:ind w:left="34" w:hanging="357"/>
              <w:rPr>
                <w:sz w:val="20"/>
              </w:rPr>
            </w:pPr>
            <w:r>
              <w:rPr>
                <w:sz w:val="20"/>
              </w:rPr>
              <w:t>Priority: 1A</w:t>
            </w:r>
          </w:p>
          <w:p w14:paraId="078E3A68" w14:textId="77777777" w:rsidR="00FF2150" w:rsidRDefault="001609B0">
            <w:pPr>
              <w:numPr>
                <w:ilvl w:val="0"/>
                <w:numId w:val="6"/>
              </w:numPr>
              <w:spacing w:before="0" w:after="0" w:line="240" w:lineRule="auto"/>
              <w:ind w:left="34" w:hanging="357"/>
              <w:rPr>
                <w:sz w:val="20"/>
              </w:rPr>
            </w:pPr>
            <w:r>
              <w:rPr>
                <w:sz w:val="20"/>
              </w:rPr>
              <w:t>Evaluation after 1 year (10/2016)</w:t>
            </w:r>
          </w:p>
          <w:p w14:paraId="76635E07" w14:textId="77777777" w:rsidR="00FF2150" w:rsidRDefault="001609B0">
            <w:pPr>
              <w:numPr>
                <w:ilvl w:val="0"/>
                <w:numId w:val="6"/>
              </w:numPr>
              <w:spacing w:before="0" w:after="0" w:line="240" w:lineRule="auto"/>
              <w:ind w:left="318" w:hanging="318"/>
              <w:rPr>
                <w:sz w:val="20"/>
              </w:rPr>
            </w:pPr>
            <w:r>
              <w:rPr>
                <w:sz w:val="20"/>
              </w:rPr>
              <w:t>0 % findings EFSA 2012 report</w:t>
            </w:r>
          </w:p>
          <w:p w14:paraId="5D1B1FDD" w14:textId="77777777" w:rsidR="00FF2150" w:rsidRDefault="001609B0">
            <w:pPr>
              <w:numPr>
                <w:ilvl w:val="0"/>
                <w:numId w:val="6"/>
              </w:numPr>
              <w:spacing w:before="0" w:after="0" w:line="240" w:lineRule="auto"/>
              <w:ind w:left="318" w:hanging="318"/>
              <w:rPr>
                <w:sz w:val="20"/>
              </w:rPr>
            </w:pPr>
            <w:r>
              <w:rPr>
                <w:sz w:val="20"/>
              </w:rPr>
              <w:t>0% findings EFSA 2013 report (856 samples)</w:t>
            </w:r>
          </w:p>
          <w:p w14:paraId="74A23BB9" w14:textId="77777777" w:rsidR="00FF2150" w:rsidRDefault="001609B0">
            <w:pPr>
              <w:numPr>
                <w:ilvl w:val="0"/>
                <w:numId w:val="6"/>
              </w:numPr>
              <w:spacing w:before="0" w:after="0" w:line="240" w:lineRule="auto"/>
              <w:ind w:left="318" w:hanging="318"/>
              <w:rPr>
                <w:sz w:val="20"/>
              </w:rPr>
            </w:pPr>
            <w:r>
              <w:rPr>
                <w:sz w:val="20"/>
              </w:rPr>
              <w:t>4.27% findings EFSA 2014 report (0.06% MRL exceedances)</w:t>
            </w:r>
          </w:p>
          <w:p w14:paraId="0EDA0B44" w14:textId="77777777" w:rsidR="00FF2150" w:rsidRDefault="001609B0">
            <w:pPr>
              <w:numPr>
                <w:ilvl w:val="0"/>
                <w:numId w:val="6"/>
              </w:numPr>
              <w:spacing w:before="0" w:after="0" w:line="240" w:lineRule="auto"/>
              <w:ind w:left="318" w:hanging="318"/>
              <w:rPr>
                <w:sz w:val="20"/>
              </w:rPr>
            </w:pPr>
            <w:r>
              <w:rPr>
                <w:sz w:val="20"/>
              </w:rPr>
              <w:t>2015 preliminary EFSA data 26.6% findings, 0.5% MRL exceedances in honey. Not tested on other AO commodities.</w:t>
            </w:r>
          </w:p>
          <w:p w14:paraId="5DEEE846" w14:textId="77777777" w:rsidR="00FF2150" w:rsidRDefault="001609B0">
            <w:pPr>
              <w:numPr>
                <w:ilvl w:val="0"/>
                <w:numId w:val="6"/>
              </w:numPr>
              <w:spacing w:before="0" w:after="0" w:line="240" w:lineRule="auto"/>
              <w:ind w:left="318" w:hanging="318"/>
              <w:rPr>
                <w:sz w:val="20"/>
              </w:rPr>
            </w:pPr>
            <w:r>
              <w:rPr>
                <w:sz w:val="20"/>
              </w:rPr>
              <w:t>26.60% findings, 0.50% MRL exceedances 2015 EFSA</w:t>
            </w:r>
          </w:p>
          <w:p w14:paraId="3151A497" w14:textId="77777777" w:rsidR="00FF2150" w:rsidRDefault="001609B0">
            <w:pPr>
              <w:numPr>
                <w:ilvl w:val="0"/>
                <w:numId w:val="6"/>
              </w:numPr>
              <w:spacing w:before="0" w:after="0" w:line="240" w:lineRule="auto"/>
              <w:ind w:left="318" w:hanging="318"/>
              <w:rPr>
                <w:sz w:val="20"/>
              </w:rPr>
            </w:pPr>
            <w:r>
              <w:rPr>
                <w:sz w:val="20"/>
              </w:rPr>
              <w:t>4.50% findings, 0.09% MRL exceedances 2016 EFSA</w:t>
            </w:r>
          </w:p>
          <w:p w14:paraId="2424028F" w14:textId="77777777" w:rsidR="00FF2150" w:rsidRDefault="001609B0">
            <w:pPr>
              <w:numPr>
                <w:ilvl w:val="0"/>
                <w:numId w:val="6"/>
              </w:numPr>
              <w:spacing w:before="0" w:after="0" w:line="240" w:lineRule="auto"/>
              <w:ind w:left="318" w:hanging="318"/>
              <w:rPr>
                <w:sz w:val="20"/>
              </w:rPr>
            </w:pPr>
            <w:r>
              <w:rPr>
                <w:sz w:val="20"/>
              </w:rPr>
              <w:t xml:space="preserve">5.60% findings, 0.11% MRL exceedances 2017 EFSA  </w:t>
            </w:r>
          </w:p>
          <w:p w14:paraId="1482E94A" w14:textId="77777777" w:rsidR="00FF2150" w:rsidRDefault="001609B0">
            <w:pPr>
              <w:numPr>
                <w:ilvl w:val="0"/>
                <w:numId w:val="6"/>
              </w:numPr>
              <w:spacing w:before="0" w:after="0" w:line="240" w:lineRule="auto"/>
              <w:ind w:left="34"/>
              <w:rPr>
                <w:sz w:val="20"/>
              </w:rPr>
            </w:pPr>
            <w:r>
              <w:rPr>
                <w:sz w:val="20"/>
              </w:rPr>
              <w:t>41% labs and 76% MS analysed full RD in 2015</w:t>
            </w:r>
          </w:p>
          <w:p w14:paraId="7D3C7E57" w14:textId="77777777" w:rsidR="00FF2150" w:rsidRDefault="001609B0">
            <w:pPr>
              <w:numPr>
                <w:ilvl w:val="0"/>
                <w:numId w:val="6"/>
              </w:numPr>
              <w:spacing w:before="0" w:after="0" w:line="240" w:lineRule="auto"/>
              <w:ind w:left="34"/>
              <w:rPr>
                <w:sz w:val="20"/>
              </w:rPr>
            </w:pPr>
            <w:r>
              <w:rPr>
                <w:color w:val="000000"/>
                <w:sz w:val="20"/>
              </w:rPr>
              <w:t>33% labs and 59% MS analysed full RD in 2018</w:t>
            </w:r>
            <w:r>
              <w:rPr>
                <w:sz w:val="20"/>
              </w:rPr>
              <w:t>.</w:t>
            </w:r>
          </w:p>
          <w:p w14:paraId="14C7D43B" w14:textId="77777777" w:rsidR="00FF2150" w:rsidRDefault="001609B0">
            <w:pPr>
              <w:numPr>
                <w:ilvl w:val="0"/>
                <w:numId w:val="6"/>
              </w:numPr>
              <w:spacing w:before="0" w:after="0" w:line="240" w:lineRule="auto"/>
              <w:ind w:left="34" w:hanging="357"/>
              <w:rPr>
                <w:sz w:val="20"/>
              </w:rPr>
            </w:pPr>
            <w:r>
              <w:rPr>
                <w:sz w:val="20"/>
              </w:rPr>
              <w:t>Based on feeding studies relevant for liver, kidney and honey.</w:t>
            </w:r>
          </w:p>
          <w:p w14:paraId="5125A264" w14:textId="77777777" w:rsidR="00FF2150" w:rsidRDefault="001609B0">
            <w:pPr>
              <w:spacing w:before="0" w:after="0" w:line="240" w:lineRule="auto"/>
              <w:ind w:left="34"/>
              <w:rPr>
                <w:b/>
                <w:sz w:val="20"/>
              </w:rPr>
            </w:pPr>
            <w:r>
              <w:rPr>
                <w:b/>
                <w:sz w:val="20"/>
              </w:rPr>
              <w:sym w:font="Symbol" w:char="F0DE"/>
            </w:r>
            <w:r>
              <w:rPr>
                <w:b/>
                <w:sz w:val="20"/>
              </w:rPr>
              <w:t xml:space="preserve"> Analytical coverage medium</w:t>
            </w:r>
          </w:p>
          <w:p w14:paraId="2BD3B0B1" w14:textId="77777777" w:rsidR="00FF2150" w:rsidRDefault="001609B0">
            <w:pPr>
              <w:spacing w:before="0" w:after="0" w:line="240" w:lineRule="auto"/>
              <w:rPr>
                <w:b/>
                <w:sz w:val="20"/>
              </w:rPr>
            </w:pPr>
            <w:r>
              <w:rPr>
                <w:b/>
                <w:sz w:val="20"/>
              </w:rPr>
              <w:sym w:font="Symbol" w:char="F0DE"/>
            </w:r>
            <w:r>
              <w:rPr>
                <w:b/>
                <w:sz w:val="20"/>
              </w:rPr>
              <w:t xml:space="preserve"> Some findings in honey (see Annex VII) </w:t>
            </w:r>
          </w:p>
        </w:tc>
        <w:tc>
          <w:tcPr>
            <w:tcW w:w="5245" w:type="dxa"/>
            <w:gridSpan w:val="2"/>
            <w:shd w:val="clear" w:color="auto" w:fill="F2F2F2"/>
          </w:tcPr>
          <w:p w14:paraId="732E5263" w14:textId="77777777" w:rsidR="00FF2150" w:rsidRDefault="00FF2150">
            <w:pPr>
              <w:keepNext/>
              <w:spacing w:before="0" w:after="0" w:line="240" w:lineRule="auto"/>
              <w:ind w:left="34"/>
              <w:rPr>
                <w:u w:val="single"/>
              </w:rPr>
            </w:pPr>
          </w:p>
          <w:p w14:paraId="531B82DF" w14:textId="77777777" w:rsidR="00FF2150" w:rsidRDefault="001609B0">
            <w:pPr>
              <w:keepNext/>
              <w:spacing w:before="0" w:after="0" w:line="240" w:lineRule="auto"/>
              <w:rPr>
                <w:u w:val="single"/>
              </w:rPr>
            </w:pPr>
            <w:r>
              <w:rPr>
                <w:u w:val="single"/>
              </w:rPr>
              <w:t>Topramezone (Not approved) – AO</w:t>
            </w:r>
          </w:p>
          <w:p w14:paraId="617875DC" w14:textId="77777777" w:rsidR="00FF2150" w:rsidRDefault="00FF2150">
            <w:pPr>
              <w:keepNext/>
              <w:spacing w:before="0" w:after="0" w:line="240" w:lineRule="auto"/>
              <w:rPr>
                <w:u w:val="single"/>
              </w:rPr>
            </w:pPr>
          </w:p>
          <w:p w14:paraId="654E5262" w14:textId="77777777" w:rsidR="00FF2150" w:rsidRDefault="001609B0">
            <w:pPr>
              <w:numPr>
                <w:ilvl w:val="0"/>
                <w:numId w:val="6"/>
              </w:numPr>
              <w:spacing w:before="0" w:after="0" w:line="240" w:lineRule="auto"/>
              <w:ind w:left="0" w:hanging="357"/>
              <w:rPr>
                <w:sz w:val="20"/>
              </w:rPr>
            </w:pPr>
            <w:r>
              <w:rPr>
                <w:sz w:val="20"/>
              </w:rPr>
              <w:t>Footnote h) in Reg. (EC) N° 788/2012 and remark: 'To be analysed on voluntary basis in liver (2014), it does not need to be analysed in poultry meat (2014). Not relevant for commodities listed in 2013/2015.'</w:t>
            </w:r>
          </w:p>
          <w:p w14:paraId="08BB7529" w14:textId="77777777" w:rsidR="00FF2150" w:rsidRDefault="001609B0">
            <w:pPr>
              <w:numPr>
                <w:ilvl w:val="0"/>
                <w:numId w:val="6"/>
              </w:numPr>
              <w:spacing w:before="0" w:after="0" w:line="240" w:lineRule="auto"/>
              <w:ind w:left="0" w:hanging="357"/>
              <w:rPr>
                <w:sz w:val="20"/>
              </w:rPr>
            </w:pPr>
            <w:r>
              <w:rPr>
                <w:sz w:val="20"/>
              </w:rPr>
              <w:t>Method: MRM</w:t>
            </w:r>
          </w:p>
          <w:p w14:paraId="1A8A6D87" w14:textId="77777777" w:rsidR="00FF2150" w:rsidRDefault="001609B0">
            <w:pPr>
              <w:numPr>
                <w:ilvl w:val="0"/>
                <w:numId w:val="6"/>
              </w:numPr>
              <w:spacing w:before="0" w:after="0" w:line="240" w:lineRule="auto"/>
              <w:ind w:left="0" w:hanging="357"/>
              <w:rPr>
                <w:sz w:val="20"/>
              </w:rPr>
            </w:pPr>
            <w:r>
              <w:rPr>
                <w:sz w:val="20"/>
              </w:rPr>
              <w:t>Toxicity: ADI = 0.001 mg/kg bw/day, ARfD = 0.001 mg/kg bw</w:t>
            </w:r>
          </w:p>
          <w:p w14:paraId="4B98A065" w14:textId="77777777" w:rsidR="00FF2150" w:rsidRDefault="001609B0">
            <w:pPr>
              <w:numPr>
                <w:ilvl w:val="0"/>
                <w:numId w:val="6"/>
              </w:numPr>
              <w:spacing w:before="0" w:after="0" w:line="240" w:lineRule="auto"/>
              <w:ind w:left="0" w:hanging="357"/>
              <w:rPr>
                <w:sz w:val="20"/>
              </w:rPr>
            </w:pPr>
            <w:r>
              <w:rPr>
                <w:sz w:val="20"/>
              </w:rPr>
              <w:t>Priority: 1A</w:t>
            </w:r>
          </w:p>
          <w:p w14:paraId="394E200E" w14:textId="77777777" w:rsidR="00FF2150" w:rsidRDefault="001609B0">
            <w:pPr>
              <w:numPr>
                <w:ilvl w:val="0"/>
                <w:numId w:val="6"/>
              </w:numPr>
              <w:spacing w:before="0" w:after="0" w:line="240" w:lineRule="auto"/>
              <w:ind w:left="0" w:hanging="357"/>
              <w:rPr>
                <w:sz w:val="20"/>
              </w:rPr>
            </w:pPr>
            <w:r>
              <w:rPr>
                <w:sz w:val="20"/>
              </w:rPr>
              <w:t>Evaluation after 1 year (10/2016)</w:t>
            </w:r>
          </w:p>
          <w:p w14:paraId="05307901" w14:textId="77777777" w:rsidR="00FF2150" w:rsidRDefault="001609B0">
            <w:pPr>
              <w:numPr>
                <w:ilvl w:val="0"/>
                <w:numId w:val="6"/>
              </w:numPr>
              <w:spacing w:before="0" w:after="0" w:line="240" w:lineRule="auto"/>
              <w:ind w:left="176" w:hanging="176"/>
              <w:rPr>
                <w:sz w:val="20"/>
              </w:rPr>
            </w:pPr>
            <w:proofErr w:type="gramStart"/>
            <w:r>
              <w:rPr>
                <w:sz w:val="20"/>
              </w:rPr>
              <w:t>No  monitoring</w:t>
            </w:r>
            <w:proofErr w:type="gramEnd"/>
            <w:r>
              <w:rPr>
                <w:sz w:val="20"/>
              </w:rPr>
              <w:t xml:space="preserve"> results available in EFSA 2012 report</w:t>
            </w:r>
          </w:p>
          <w:p w14:paraId="2F9ECC84" w14:textId="77777777" w:rsidR="00FF2150" w:rsidRDefault="001609B0">
            <w:pPr>
              <w:numPr>
                <w:ilvl w:val="0"/>
                <w:numId w:val="6"/>
              </w:numPr>
              <w:spacing w:before="0" w:after="0" w:line="240" w:lineRule="auto"/>
              <w:ind w:left="176" w:hanging="176"/>
              <w:rPr>
                <w:sz w:val="20"/>
              </w:rPr>
            </w:pPr>
            <w:r>
              <w:rPr>
                <w:sz w:val="20"/>
              </w:rPr>
              <w:t>0% findings EFSA 2013 report (120 samples)</w:t>
            </w:r>
          </w:p>
          <w:p w14:paraId="7A18C3C8" w14:textId="77777777" w:rsidR="00FF2150" w:rsidRDefault="001609B0">
            <w:pPr>
              <w:numPr>
                <w:ilvl w:val="0"/>
                <w:numId w:val="6"/>
              </w:numPr>
              <w:spacing w:before="0" w:after="0" w:line="240" w:lineRule="auto"/>
              <w:ind w:left="176" w:hanging="176"/>
              <w:rPr>
                <w:sz w:val="20"/>
              </w:rPr>
            </w:pPr>
            <w:r>
              <w:rPr>
                <w:sz w:val="20"/>
              </w:rPr>
              <w:t>0% findings EFSA 2014 report (182 samples)</w:t>
            </w:r>
          </w:p>
          <w:p w14:paraId="231BDC13" w14:textId="77777777" w:rsidR="00FF2150" w:rsidRDefault="001609B0">
            <w:pPr>
              <w:numPr>
                <w:ilvl w:val="0"/>
                <w:numId w:val="6"/>
              </w:numPr>
              <w:spacing w:before="0" w:after="0" w:line="240" w:lineRule="auto"/>
              <w:ind w:left="176" w:hanging="176"/>
              <w:rPr>
                <w:sz w:val="20"/>
              </w:rPr>
            </w:pPr>
            <w:r>
              <w:rPr>
                <w:sz w:val="20"/>
              </w:rPr>
              <w:t>0.00% findings, 0.00% MRL exceedances 2015 EFSA data (47 samples)</w:t>
            </w:r>
          </w:p>
          <w:p w14:paraId="7ED687A9" w14:textId="77777777" w:rsidR="00FF2150" w:rsidRDefault="001609B0">
            <w:pPr>
              <w:numPr>
                <w:ilvl w:val="0"/>
                <w:numId w:val="6"/>
              </w:numPr>
              <w:spacing w:before="0" w:after="0" w:line="240" w:lineRule="auto"/>
              <w:ind w:left="176" w:hanging="176"/>
              <w:rPr>
                <w:sz w:val="20"/>
              </w:rPr>
            </w:pPr>
            <w:r>
              <w:rPr>
                <w:sz w:val="20"/>
              </w:rPr>
              <w:t>0 % findings EFSA 2016 report (480 samples)</w:t>
            </w:r>
          </w:p>
          <w:p w14:paraId="071F5888" w14:textId="77777777" w:rsidR="00FF2150" w:rsidRDefault="001609B0">
            <w:pPr>
              <w:numPr>
                <w:ilvl w:val="0"/>
                <w:numId w:val="6"/>
              </w:numPr>
              <w:spacing w:before="0" w:after="0" w:line="240" w:lineRule="auto"/>
              <w:ind w:left="176" w:hanging="176"/>
              <w:rPr>
                <w:sz w:val="20"/>
              </w:rPr>
            </w:pPr>
            <w:r>
              <w:rPr>
                <w:sz w:val="20"/>
              </w:rPr>
              <w:t>0% findings EFSA 2017 report (413 samples)</w:t>
            </w:r>
          </w:p>
          <w:p w14:paraId="58940FE1" w14:textId="77777777" w:rsidR="00FF2150" w:rsidRDefault="001609B0">
            <w:pPr>
              <w:numPr>
                <w:ilvl w:val="0"/>
                <w:numId w:val="6"/>
              </w:numPr>
              <w:spacing w:before="0" w:after="0" w:line="240" w:lineRule="auto"/>
              <w:ind w:left="0"/>
              <w:rPr>
                <w:sz w:val="20"/>
              </w:rPr>
            </w:pPr>
            <w:r>
              <w:rPr>
                <w:sz w:val="20"/>
              </w:rPr>
              <w:t>8% labs and 24% MS analysed full RD in 2015</w:t>
            </w:r>
          </w:p>
          <w:p w14:paraId="4332069A" w14:textId="77777777" w:rsidR="00FF2150" w:rsidRDefault="001609B0">
            <w:pPr>
              <w:numPr>
                <w:ilvl w:val="0"/>
                <w:numId w:val="6"/>
              </w:numPr>
              <w:spacing w:before="0" w:after="0" w:line="240" w:lineRule="auto"/>
              <w:ind w:left="0"/>
              <w:rPr>
                <w:sz w:val="20"/>
              </w:rPr>
            </w:pPr>
            <w:r>
              <w:rPr>
                <w:color w:val="000000"/>
                <w:sz w:val="20"/>
              </w:rPr>
              <w:t>4% labs and 15% MS analysed full RD in 2018</w:t>
            </w:r>
            <w:r>
              <w:rPr>
                <w:sz w:val="20"/>
              </w:rPr>
              <w:t>.</w:t>
            </w:r>
          </w:p>
          <w:p w14:paraId="71340FF1" w14:textId="77777777" w:rsidR="00FF2150" w:rsidRDefault="001609B0">
            <w:pPr>
              <w:numPr>
                <w:ilvl w:val="0"/>
                <w:numId w:val="6"/>
              </w:numPr>
              <w:spacing w:before="0" w:after="0" w:line="240" w:lineRule="auto"/>
              <w:ind w:left="0" w:hanging="357"/>
              <w:rPr>
                <w:sz w:val="20"/>
              </w:rPr>
            </w:pPr>
            <w:r>
              <w:rPr>
                <w:sz w:val="20"/>
              </w:rPr>
              <w:t>Based on feeding studies relevant for ruminant's liver and kidney.</w:t>
            </w:r>
          </w:p>
          <w:p w14:paraId="7554941F" w14:textId="77777777" w:rsidR="00FF2150" w:rsidRDefault="001609B0">
            <w:pPr>
              <w:spacing w:before="0" w:after="0" w:line="240" w:lineRule="auto"/>
              <w:rPr>
                <w:b/>
                <w:sz w:val="20"/>
              </w:rPr>
            </w:pPr>
            <w:r>
              <w:rPr>
                <w:b/>
                <w:sz w:val="20"/>
              </w:rPr>
              <w:sym w:font="Symbol" w:char="F0DE"/>
            </w:r>
            <w:r>
              <w:rPr>
                <w:b/>
                <w:sz w:val="20"/>
              </w:rPr>
              <w:t xml:space="preserve"> Analytical coverage low</w:t>
            </w:r>
          </w:p>
          <w:p w14:paraId="48C367F7" w14:textId="77777777" w:rsidR="00FF2150" w:rsidRDefault="001609B0">
            <w:pPr>
              <w:keepNext/>
              <w:spacing w:before="0" w:after="0" w:line="240" w:lineRule="auto"/>
              <w:ind w:left="34"/>
              <w:rPr>
                <w:u w:val="single"/>
              </w:rPr>
            </w:pPr>
            <w:r>
              <w:rPr>
                <w:b/>
                <w:sz w:val="20"/>
              </w:rPr>
              <w:sym w:font="Symbol" w:char="F0DE"/>
            </w:r>
            <w:r>
              <w:rPr>
                <w:b/>
                <w:sz w:val="20"/>
              </w:rPr>
              <w:t xml:space="preserve"> No findings</w:t>
            </w:r>
          </w:p>
        </w:tc>
      </w:tr>
      <w:tr w:rsidR="00FF2150" w14:paraId="3B894681" w14:textId="77777777">
        <w:tc>
          <w:tcPr>
            <w:tcW w:w="5245" w:type="dxa"/>
            <w:gridSpan w:val="2"/>
            <w:shd w:val="clear" w:color="auto" w:fill="F2F2F2"/>
          </w:tcPr>
          <w:p w14:paraId="216AD05E" w14:textId="77777777" w:rsidR="00FF2150" w:rsidRDefault="00FF2150">
            <w:pPr>
              <w:spacing w:before="0" w:after="0" w:line="240" w:lineRule="auto"/>
              <w:rPr>
                <w:b/>
                <w:sz w:val="20"/>
              </w:rPr>
            </w:pPr>
          </w:p>
          <w:p w14:paraId="19C868C3" w14:textId="77777777" w:rsidR="00FF2150" w:rsidRDefault="001609B0">
            <w:pPr>
              <w:keepNext/>
              <w:spacing w:before="0" w:after="0" w:line="240" w:lineRule="auto"/>
              <w:rPr>
                <w:u w:val="single"/>
              </w:rPr>
            </w:pPr>
            <w:r>
              <w:rPr>
                <w:u w:val="single"/>
              </w:rPr>
              <w:t>Triazophos (Not approved) – AO</w:t>
            </w:r>
          </w:p>
          <w:p w14:paraId="3867C6AC" w14:textId="77777777" w:rsidR="00FF2150" w:rsidRDefault="00FF2150">
            <w:pPr>
              <w:keepNext/>
              <w:spacing w:before="0" w:after="0" w:line="240" w:lineRule="auto"/>
              <w:rPr>
                <w:u w:val="single"/>
              </w:rPr>
            </w:pPr>
          </w:p>
          <w:p w14:paraId="003D996B" w14:textId="77777777" w:rsidR="00FF2150" w:rsidRDefault="001609B0">
            <w:pPr>
              <w:numPr>
                <w:ilvl w:val="0"/>
                <w:numId w:val="6"/>
              </w:numPr>
              <w:spacing w:before="0" w:after="0" w:line="240" w:lineRule="auto"/>
              <w:ind w:left="0" w:hanging="357"/>
              <w:rPr>
                <w:sz w:val="20"/>
              </w:rPr>
            </w:pPr>
            <w:r>
              <w:rPr>
                <w:sz w:val="20"/>
              </w:rPr>
              <w:t>Footnote i) in Reg. (EC) N° 788/2012</w:t>
            </w:r>
          </w:p>
          <w:p w14:paraId="563344AF" w14:textId="77777777" w:rsidR="00FF2150" w:rsidRDefault="001609B0">
            <w:pPr>
              <w:numPr>
                <w:ilvl w:val="0"/>
                <w:numId w:val="6"/>
              </w:numPr>
              <w:spacing w:before="0" w:after="0" w:line="240" w:lineRule="auto"/>
              <w:ind w:left="0" w:hanging="357"/>
              <w:rPr>
                <w:sz w:val="20"/>
              </w:rPr>
            </w:pPr>
            <w:r>
              <w:rPr>
                <w:sz w:val="20"/>
              </w:rPr>
              <w:t>Method: MRM</w:t>
            </w:r>
          </w:p>
          <w:p w14:paraId="07DECADD" w14:textId="77777777" w:rsidR="00FF2150" w:rsidRDefault="001609B0">
            <w:pPr>
              <w:numPr>
                <w:ilvl w:val="0"/>
                <w:numId w:val="6"/>
              </w:numPr>
              <w:spacing w:before="0" w:after="0" w:line="240" w:lineRule="auto"/>
              <w:ind w:left="0" w:hanging="357"/>
              <w:rPr>
                <w:sz w:val="20"/>
              </w:rPr>
            </w:pPr>
            <w:r>
              <w:rPr>
                <w:sz w:val="20"/>
              </w:rPr>
              <w:t>Toxicity: ADI = 0.001 mg/kg bw/</w:t>
            </w:r>
            <w:proofErr w:type="gramStart"/>
            <w:r>
              <w:rPr>
                <w:sz w:val="20"/>
              </w:rPr>
              <w:t>day,ARfD</w:t>
            </w:r>
            <w:proofErr w:type="gramEnd"/>
            <w:r>
              <w:rPr>
                <w:sz w:val="20"/>
              </w:rPr>
              <w:t xml:space="preserve"> = 0.001 mg/kg bw</w:t>
            </w:r>
          </w:p>
          <w:p w14:paraId="0919479F" w14:textId="77777777" w:rsidR="00FF2150" w:rsidRDefault="001609B0">
            <w:pPr>
              <w:numPr>
                <w:ilvl w:val="0"/>
                <w:numId w:val="6"/>
              </w:numPr>
              <w:spacing w:before="0" w:after="0" w:line="240" w:lineRule="auto"/>
              <w:ind w:left="0" w:hanging="357"/>
              <w:rPr>
                <w:sz w:val="20"/>
              </w:rPr>
            </w:pPr>
            <w:r>
              <w:rPr>
                <w:sz w:val="20"/>
              </w:rPr>
              <w:t>Priority: 1A</w:t>
            </w:r>
          </w:p>
          <w:p w14:paraId="29DD4F3E" w14:textId="77777777" w:rsidR="00FF2150" w:rsidRDefault="001609B0">
            <w:pPr>
              <w:numPr>
                <w:ilvl w:val="0"/>
                <w:numId w:val="6"/>
              </w:numPr>
              <w:spacing w:before="0" w:after="0" w:line="240" w:lineRule="auto"/>
              <w:ind w:left="0" w:hanging="357"/>
              <w:rPr>
                <w:sz w:val="20"/>
              </w:rPr>
            </w:pPr>
            <w:r>
              <w:rPr>
                <w:sz w:val="20"/>
              </w:rPr>
              <w:t>Evaluation after 1 year (10/2016)</w:t>
            </w:r>
          </w:p>
          <w:p w14:paraId="2A35C502" w14:textId="77777777" w:rsidR="00FF2150" w:rsidRDefault="001609B0">
            <w:pPr>
              <w:numPr>
                <w:ilvl w:val="0"/>
                <w:numId w:val="6"/>
              </w:numPr>
              <w:spacing w:before="0" w:after="0" w:line="240" w:lineRule="auto"/>
              <w:ind w:left="318" w:hanging="284"/>
              <w:rPr>
                <w:sz w:val="20"/>
              </w:rPr>
            </w:pPr>
            <w:r>
              <w:rPr>
                <w:sz w:val="20"/>
              </w:rPr>
              <w:t>0 % findings EFSA 2012 report</w:t>
            </w:r>
          </w:p>
          <w:p w14:paraId="6BD39C24" w14:textId="77777777" w:rsidR="00FF2150" w:rsidRDefault="001609B0">
            <w:pPr>
              <w:numPr>
                <w:ilvl w:val="0"/>
                <w:numId w:val="6"/>
              </w:numPr>
              <w:spacing w:before="0" w:after="0" w:line="240" w:lineRule="auto"/>
              <w:ind w:left="318" w:hanging="284"/>
              <w:rPr>
                <w:sz w:val="20"/>
              </w:rPr>
            </w:pPr>
            <w:r>
              <w:rPr>
                <w:sz w:val="20"/>
              </w:rPr>
              <w:t>0% findings EFSA 2013 report (3385 samples)</w:t>
            </w:r>
          </w:p>
          <w:p w14:paraId="3019F6AF" w14:textId="77777777" w:rsidR="00FF2150" w:rsidRDefault="001609B0">
            <w:pPr>
              <w:numPr>
                <w:ilvl w:val="0"/>
                <w:numId w:val="6"/>
              </w:numPr>
              <w:spacing w:before="0" w:after="0" w:line="240" w:lineRule="auto"/>
              <w:ind w:left="318" w:hanging="284"/>
              <w:rPr>
                <w:sz w:val="20"/>
              </w:rPr>
            </w:pPr>
            <w:r>
              <w:rPr>
                <w:sz w:val="20"/>
              </w:rPr>
              <w:t>0% findings EFSA 2014 report (4687 samples)</w:t>
            </w:r>
          </w:p>
          <w:p w14:paraId="6F1956BC" w14:textId="77777777" w:rsidR="00FF2150" w:rsidRDefault="001609B0">
            <w:pPr>
              <w:numPr>
                <w:ilvl w:val="0"/>
                <w:numId w:val="6"/>
              </w:numPr>
              <w:spacing w:before="0" w:after="0" w:line="240" w:lineRule="auto"/>
              <w:ind w:left="318" w:hanging="284"/>
              <w:rPr>
                <w:sz w:val="20"/>
              </w:rPr>
            </w:pPr>
            <w:r>
              <w:rPr>
                <w:sz w:val="20"/>
              </w:rPr>
              <w:t>0.00% findings, 0.00% MRL exceedances 2015 EFSA</w:t>
            </w:r>
          </w:p>
          <w:p w14:paraId="3A216F38" w14:textId="77777777" w:rsidR="00FF2150" w:rsidRDefault="001609B0">
            <w:pPr>
              <w:numPr>
                <w:ilvl w:val="0"/>
                <w:numId w:val="6"/>
              </w:numPr>
              <w:spacing w:before="0" w:after="0" w:line="240" w:lineRule="auto"/>
              <w:ind w:left="318" w:hanging="284"/>
              <w:rPr>
                <w:sz w:val="20"/>
              </w:rPr>
            </w:pPr>
            <w:r>
              <w:rPr>
                <w:sz w:val="20"/>
              </w:rPr>
              <w:t>0 % findings EFSA 2016 report (3415 samples)</w:t>
            </w:r>
          </w:p>
          <w:p w14:paraId="2FB49A2D" w14:textId="77777777" w:rsidR="00FF2150" w:rsidRDefault="001609B0">
            <w:pPr>
              <w:numPr>
                <w:ilvl w:val="0"/>
                <w:numId w:val="6"/>
              </w:numPr>
              <w:spacing w:before="0" w:after="0" w:line="240" w:lineRule="auto"/>
              <w:ind w:left="318" w:hanging="284"/>
              <w:rPr>
                <w:sz w:val="20"/>
              </w:rPr>
            </w:pPr>
            <w:r>
              <w:rPr>
                <w:sz w:val="20"/>
              </w:rPr>
              <w:t xml:space="preserve">0% findings EFSA 2017 report (4226 samples) </w:t>
            </w:r>
          </w:p>
          <w:p w14:paraId="3E8B7A3A" w14:textId="77777777" w:rsidR="00FF2150" w:rsidRDefault="001609B0">
            <w:pPr>
              <w:numPr>
                <w:ilvl w:val="0"/>
                <w:numId w:val="6"/>
              </w:numPr>
              <w:spacing w:before="0" w:after="0" w:line="240" w:lineRule="auto"/>
              <w:ind w:left="0"/>
              <w:rPr>
                <w:sz w:val="20"/>
              </w:rPr>
            </w:pPr>
            <w:r>
              <w:rPr>
                <w:sz w:val="20"/>
              </w:rPr>
              <w:t>69% labs and 88% MS analysed full RD in 2015</w:t>
            </w:r>
          </w:p>
          <w:p w14:paraId="07DCE0A9" w14:textId="77777777" w:rsidR="00FF2150" w:rsidRDefault="001609B0">
            <w:pPr>
              <w:numPr>
                <w:ilvl w:val="0"/>
                <w:numId w:val="6"/>
              </w:numPr>
              <w:spacing w:before="0" w:after="0" w:line="240" w:lineRule="auto"/>
              <w:ind w:left="0"/>
              <w:rPr>
                <w:sz w:val="20"/>
              </w:rPr>
            </w:pPr>
            <w:r>
              <w:rPr>
                <w:color w:val="000000"/>
                <w:sz w:val="20"/>
              </w:rPr>
              <w:t>63% labs and 89% MS analysed full RD in 2018</w:t>
            </w:r>
            <w:r>
              <w:rPr>
                <w:sz w:val="20"/>
              </w:rPr>
              <w:t>.</w:t>
            </w:r>
          </w:p>
          <w:p w14:paraId="3FA361DA" w14:textId="77777777" w:rsidR="00FF2150" w:rsidRDefault="001609B0">
            <w:pPr>
              <w:numPr>
                <w:ilvl w:val="0"/>
                <w:numId w:val="6"/>
              </w:numPr>
              <w:spacing w:before="0" w:after="0" w:line="240" w:lineRule="auto"/>
              <w:ind w:left="0" w:hanging="357"/>
              <w:rPr>
                <w:sz w:val="20"/>
              </w:rPr>
            </w:pPr>
            <w:r>
              <w:rPr>
                <w:sz w:val="20"/>
              </w:rPr>
              <w:t>Based on feeding studies relevant for animal fat, eggs and milk.</w:t>
            </w:r>
          </w:p>
          <w:p w14:paraId="79EDB358" w14:textId="77777777" w:rsidR="00FF2150" w:rsidRDefault="001609B0">
            <w:pPr>
              <w:spacing w:before="0" w:after="0" w:line="240" w:lineRule="auto"/>
              <w:rPr>
                <w:b/>
                <w:sz w:val="20"/>
              </w:rPr>
            </w:pPr>
            <w:r>
              <w:rPr>
                <w:b/>
                <w:sz w:val="20"/>
              </w:rPr>
              <w:sym w:font="Symbol" w:char="F0DE"/>
            </w:r>
            <w:r>
              <w:rPr>
                <w:b/>
                <w:sz w:val="20"/>
              </w:rPr>
              <w:t xml:space="preserve"> Analytical coverage good</w:t>
            </w:r>
          </w:p>
          <w:p w14:paraId="2F063E4A" w14:textId="77777777" w:rsidR="00FF2150" w:rsidRDefault="001609B0">
            <w:pPr>
              <w:spacing w:before="0" w:after="0" w:line="240" w:lineRule="auto"/>
              <w:rPr>
                <w:b/>
                <w:sz w:val="20"/>
              </w:rPr>
            </w:pPr>
            <w:r>
              <w:rPr>
                <w:b/>
                <w:sz w:val="20"/>
              </w:rPr>
              <w:sym w:font="Symbol" w:char="F0DE"/>
            </w:r>
            <w:r>
              <w:rPr>
                <w:b/>
                <w:sz w:val="20"/>
              </w:rPr>
              <w:t xml:space="preserve"> No findings</w:t>
            </w:r>
          </w:p>
        </w:tc>
        <w:tc>
          <w:tcPr>
            <w:tcW w:w="5245" w:type="dxa"/>
            <w:gridSpan w:val="2"/>
            <w:shd w:val="clear" w:color="auto" w:fill="auto"/>
          </w:tcPr>
          <w:p w14:paraId="1D907886" w14:textId="77777777" w:rsidR="00FF2150" w:rsidRDefault="00FF2150">
            <w:pPr>
              <w:keepNext/>
              <w:spacing w:before="0" w:after="0" w:line="240" w:lineRule="auto"/>
              <w:ind w:left="34"/>
              <w:rPr>
                <w:u w:val="single"/>
              </w:rPr>
            </w:pPr>
          </w:p>
          <w:p w14:paraId="4A6C65C6" w14:textId="77777777" w:rsidR="00FF2150" w:rsidRDefault="00FF2150">
            <w:pPr>
              <w:keepNext/>
              <w:spacing w:before="0" w:after="0" w:line="240" w:lineRule="auto"/>
              <w:ind w:left="34"/>
              <w:rPr>
                <w:u w:val="single"/>
              </w:rPr>
            </w:pPr>
          </w:p>
        </w:tc>
      </w:tr>
    </w:tbl>
    <w:p w14:paraId="1C629A15" w14:textId="77777777" w:rsidR="00FF2150" w:rsidRDefault="00FF2150">
      <w:pPr>
        <w:spacing w:before="0" w:after="0" w:line="240" w:lineRule="auto"/>
        <w:rPr>
          <w:b/>
          <w:sz w:val="20"/>
        </w:rPr>
        <w:sectPr w:rsidR="00FF2150">
          <w:headerReference w:type="default" r:id="rId25"/>
          <w:headerReference w:type="first" r:id="rId26"/>
          <w:pgSz w:w="11907" w:h="16840" w:code="9"/>
          <w:pgMar w:top="851" w:right="708" w:bottom="851" w:left="993" w:header="720" w:footer="93" w:gutter="0"/>
          <w:cols w:space="720"/>
          <w:titlePg/>
          <w:docGrid w:linePitch="326"/>
        </w:sectPr>
      </w:pPr>
    </w:p>
    <w:p w14:paraId="0DBDDB98" w14:textId="77777777" w:rsidR="00FF2150" w:rsidRDefault="001609B0">
      <w:pPr>
        <w:pStyle w:val="Titolo1"/>
        <w:numPr>
          <w:ilvl w:val="0"/>
          <w:numId w:val="0"/>
        </w:numPr>
        <w:spacing w:before="0" w:after="120"/>
      </w:pPr>
      <w:bookmarkStart w:id="57" w:name="_Toc526523975"/>
      <w:bookmarkStart w:id="58" w:name="_Toc190614739"/>
      <w:r>
        <w:t>Annex V: Evaluation at the end of the evaluation period</w:t>
      </w:r>
      <w:bookmarkEnd w:id="57"/>
      <w:bookmarkEnd w:id="58"/>
    </w:p>
    <w:p w14:paraId="479E0007" w14:textId="77777777" w:rsidR="00FF2150" w:rsidRDefault="001609B0">
      <w:pPr>
        <w:spacing w:before="0" w:after="0" w:line="240" w:lineRule="auto"/>
        <w:jc w:val="both"/>
        <w:rPr>
          <w:u w:val="single"/>
        </w:rPr>
      </w:pPr>
      <w:r>
        <w:rPr>
          <w:u w:val="single"/>
        </w:rPr>
        <w:t>Information to be gathered for evaluation at the end of the evaluation period</w:t>
      </w:r>
    </w:p>
    <w:p w14:paraId="1373F406" w14:textId="77777777" w:rsidR="00FF2150" w:rsidRDefault="001609B0">
      <w:pPr>
        <w:spacing w:before="0" w:after="0" w:line="240" w:lineRule="auto"/>
        <w:jc w:val="both"/>
        <w:rPr>
          <w:i/>
          <w:lang w:val="fr-BE"/>
        </w:rPr>
      </w:pPr>
      <w:r>
        <w:rPr>
          <w:i/>
          <w:lang w:val="fr-BE"/>
        </w:rPr>
        <w:t>Pesticide X</w:t>
      </w:r>
    </w:p>
    <w:p w14:paraId="626537BC" w14:textId="77777777" w:rsidR="00FF2150" w:rsidRDefault="00FF2150">
      <w:pPr>
        <w:spacing w:before="0" w:after="0" w:line="240" w:lineRule="auto"/>
        <w:jc w:val="both"/>
        <w:rPr>
          <w:u w:val="single"/>
        </w:rPr>
      </w:pPr>
    </w:p>
    <w:p w14:paraId="601811EB" w14:textId="77777777" w:rsidR="00FF2150" w:rsidRDefault="001609B0">
      <w:pPr>
        <w:numPr>
          <w:ilvl w:val="0"/>
          <w:numId w:val="5"/>
        </w:numPr>
        <w:spacing w:before="0" w:after="0"/>
        <w:ind w:right="567" w:hanging="2157"/>
        <w:jc w:val="both"/>
      </w:pPr>
      <w:r>
        <w:t>Analytical coverage (data collection via EURLs)</w:t>
      </w:r>
    </w:p>
    <w:p w14:paraId="1674506C" w14:textId="77777777" w:rsidR="00FF2150" w:rsidRDefault="001609B0">
      <w:pPr>
        <w:numPr>
          <w:ilvl w:val="1"/>
          <w:numId w:val="5"/>
        </w:numPr>
        <w:spacing w:before="0" w:after="0"/>
        <w:ind w:right="567" w:hanging="2157"/>
        <w:jc w:val="both"/>
      </w:pPr>
      <w:r>
        <w:t>% of labs that took part in the survey</w:t>
      </w:r>
    </w:p>
    <w:p w14:paraId="073DEFDE" w14:textId="77777777" w:rsidR="00FF2150" w:rsidRDefault="001609B0">
      <w:pPr>
        <w:numPr>
          <w:ilvl w:val="1"/>
          <w:numId w:val="5"/>
        </w:numPr>
        <w:spacing w:before="0" w:after="0"/>
        <w:ind w:right="567" w:hanging="2157"/>
        <w:jc w:val="both"/>
      </w:pPr>
      <w:r>
        <w:t>% of Member States that took part in the survey</w:t>
      </w:r>
    </w:p>
    <w:p w14:paraId="6E27C6B3" w14:textId="77777777" w:rsidR="00FF2150" w:rsidRDefault="001609B0">
      <w:pPr>
        <w:numPr>
          <w:ilvl w:val="1"/>
          <w:numId w:val="5"/>
        </w:numPr>
        <w:spacing w:before="0" w:after="0"/>
        <w:ind w:right="567" w:hanging="2157"/>
        <w:jc w:val="both"/>
      </w:pPr>
      <w:r>
        <w:t>% of the labs that is able to analyse the full residue definition</w:t>
      </w:r>
    </w:p>
    <w:p w14:paraId="06FEC3EE" w14:textId="77777777" w:rsidR="00FF2150" w:rsidRDefault="001609B0">
      <w:pPr>
        <w:numPr>
          <w:ilvl w:val="1"/>
          <w:numId w:val="5"/>
        </w:numPr>
        <w:spacing w:before="0" w:after="0"/>
        <w:ind w:right="567" w:hanging="2157"/>
        <w:jc w:val="both"/>
      </w:pPr>
      <w:r>
        <w:t>% of the labs that analyses part of the residue definition</w:t>
      </w:r>
    </w:p>
    <w:p w14:paraId="76AF4186" w14:textId="77777777" w:rsidR="00FF2150" w:rsidRDefault="001609B0">
      <w:pPr>
        <w:numPr>
          <w:ilvl w:val="1"/>
          <w:numId w:val="5"/>
        </w:numPr>
        <w:spacing w:before="0" w:after="0"/>
        <w:ind w:right="567" w:hanging="2157"/>
        <w:jc w:val="both"/>
      </w:pPr>
      <w:r>
        <w:t>% of the Member States that is able to analyse the full residue definition</w:t>
      </w:r>
    </w:p>
    <w:p w14:paraId="3C719722" w14:textId="77777777" w:rsidR="00FF2150" w:rsidRDefault="001609B0">
      <w:pPr>
        <w:numPr>
          <w:ilvl w:val="1"/>
          <w:numId w:val="5"/>
        </w:numPr>
        <w:spacing w:before="0" w:after="0"/>
        <w:ind w:right="567" w:hanging="2157"/>
        <w:jc w:val="both"/>
      </w:pPr>
      <w:r>
        <w:t>% of the Member States that analyses part of the residue definition</w:t>
      </w:r>
    </w:p>
    <w:p w14:paraId="6CBFCB17" w14:textId="77777777" w:rsidR="00FF2150" w:rsidRDefault="00FF2150">
      <w:pPr>
        <w:spacing w:before="0" w:after="0"/>
        <w:ind w:left="2877" w:right="567"/>
        <w:jc w:val="both"/>
      </w:pPr>
    </w:p>
    <w:p w14:paraId="14DF2619" w14:textId="77777777" w:rsidR="00FF2150" w:rsidRDefault="001609B0">
      <w:pPr>
        <w:numPr>
          <w:ilvl w:val="0"/>
          <w:numId w:val="5"/>
        </w:numPr>
        <w:spacing w:before="0" w:after="0"/>
        <w:ind w:left="1418" w:right="567" w:hanging="1418"/>
        <w:jc w:val="both"/>
      </w:pPr>
      <w:r>
        <w:t>MRL exceedances/ findings (data collection by EFSA as part of the data collection for the National Programmes)</w:t>
      </w:r>
    </w:p>
    <w:p w14:paraId="4FC5408F" w14:textId="77777777" w:rsidR="00FF2150" w:rsidRDefault="001609B0">
      <w:pPr>
        <w:numPr>
          <w:ilvl w:val="1"/>
          <w:numId w:val="5"/>
        </w:numPr>
        <w:spacing w:before="0" w:after="0"/>
        <w:ind w:right="567" w:hanging="2157"/>
        <w:jc w:val="both"/>
      </w:pPr>
      <w:r>
        <w:t>N° of samples analysed</w:t>
      </w:r>
    </w:p>
    <w:p w14:paraId="5D4A7F9F" w14:textId="77777777" w:rsidR="00FF2150" w:rsidRDefault="001609B0">
      <w:pPr>
        <w:numPr>
          <w:ilvl w:val="1"/>
          <w:numId w:val="5"/>
        </w:numPr>
        <w:spacing w:before="0" w:after="0"/>
        <w:ind w:right="567" w:hanging="2157"/>
        <w:jc w:val="both"/>
      </w:pPr>
      <w:r>
        <w:t>% of samples with findings &gt; LOQ</w:t>
      </w:r>
    </w:p>
    <w:p w14:paraId="0E0ED028" w14:textId="77777777" w:rsidR="00FF2150" w:rsidRDefault="001609B0">
      <w:pPr>
        <w:numPr>
          <w:ilvl w:val="1"/>
          <w:numId w:val="5"/>
        </w:numPr>
        <w:spacing w:before="0" w:after="0"/>
        <w:ind w:right="567" w:hanging="2157"/>
        <w:jc w:val="both"/>
      </w:pPr>
      <w:r>
        <w:t xml:space="preserve">% of samples numerically exceeding the MRL </w:t>
      </w:r>
    </w:p>
    <w:p w14:paraId="69543664" w14:textId="77777777" w:rsidR="00FF2150" w:rsidRDefault="001609B0">
      <w:pPr>
        <w:numPr>
          <w:ilvl w:val="1"/>
          <w:numId w:val="5"/>
        </w:numPr>
        <w:spacing w:before="0" w:after="0"/>
        <w:ind w:right="567" w:hanging="2157"/>
        <w:jc w:val="both"/>
      </w:pPr>
      <w:r>
        <w:t>% of samples analysed according to full residue definition (SSD code P005)</w:t>
      </w:r>
    </w:p>
    <w:p w14:paraId="5EB78C71" w14:textId="77777777" w:rsidR="00FF2150" w:rsidRDefault="001609B0">
      <w:pPr>
        <w:numPr>
          <w:ilvl w:val="1"/>
          <w:numId w:val="5"/>
        </w:numPr>
        <w:spacing w:before="0" w:after="0"/>
        <w:ind w:right="567" w:hanging="2157"/>
        <w:jc w:val="both"/>
      </w:pPr>
      <w:r>
        <w:t>% of samples analysed for part of the residue definition (SSD code P004)</w:t>
      </w:r>
    </w:p>
    <w:p w14:paraId="4293BD64" w14:textId="77777777" w:rsidR="00FF2150" w:rsidRDefault="001609B0">
      <w:pPr>
        <w:numPr>
          <w:ilvl w:val="1"/>
          <w:numId w:val="5"/>
        </w:numPr>
        <w:spacing w:before="0" w:after="0"/>
        <w:ind w:right="567" w:hanging="2157"/>
        <w:jc w:val="both"/>
      </w:pPr>
      <w:r>
        <w:t xml:space="preserve">N° of RASFF notifications </w:t>
      </w:r>
    </w:p>
    <w:p w14:paraId="38D58636" w14:textId="77777777" w:rsidR="00FF2150" w:rsidRDefault="001609B0">
      <w:pPr>
        <w:numPr>
          <w:ilvl w:val="1"/>
          <w:numId w:val="5"/>
        </w:numPr>
        <w:spacing w:before="0" w:after="0"/>
        <w:ind w:left="1418" w:right="567" w:hanging="698"/>
        <w:jc w:val="both"/>
      </w:pPr>
      <w:r>
        <w:t>N° of ARfD exceedances (not systematically calculated by EFSA, only mentioned if specific MS information is available)</w:t>
      </w:r>
    </w:p>
    <w:p w14:paraId="728A9A22" w14:textId="77777777" w:rsidR="00FF2150" w:rsidRDefault="00FF2150">
      <w:pPr>
        <w:spacing w:before="0" w:after="0"/>
        <w:ind w:left="2877"/>
        <w:jc w:val="both"/>
      </w:pPr>
    </w:p>
    <w:p w14:paraId="4A48065C" w14:textId="77777777" w:rsidR="00FF2150" w:rsidRDefault="001609B0">
      <w:pPr>
        <w:spacing w:before="0" w:after="0"/>
        <w:jc w:val="both"/>
        <w:rPr>
          <w:u w:val="single"/>
        </w:rPr>
      </w:pPr>
      <w:r>
        <w:rPr>
          <w:u w:val="single"/>
        </w:rPr>
        <w:t>Evaluation summarised by COM in Working Document</w:t>
      </w:r>
    </w:p>
    <w:p w14:paraId="4828C293" w14:textId="77777777" w:rsidR="00FF2150" w:rsidRDefault="001609B0">
      <w:pPr>
        <w:spacing w:before="0" w:after="0"/>
        <w:jc w:val="both"/>
        <w:rPr>
          <w:i/>
        </w:rPr>
      </w:pPr>
      <w:r>
        <w:rPr>
          <w:i/>
        </w:rPr>
        <w:t>Pesticide X</w:t>
      </w:r>
    </w:p>
    <w:p w14:paraId="5EBD625C" w14:textId="77777777" w:rsidR="00FF2150" w:rsidRDefault="00FF2150">
      <w:pPr>
        <w:spacing w:before="0" w:after="0"/>
        <w:jc w:val="both"/>
        <w:rPr>
          <w:i/>
        </w:rPr>
      </w:pPr>
    </w:p>
    <w:p w14:paraId="22733EE9" w14:textId="77777777" w:rsidR="00FF2150" w:rsidRDefault="001609B0">
      <w:pPr>
        <w:numPr>
          <w:ilvl w:val="0"/>
          <w:numId w:val="5"/>
        </w:numPr>
        <w:spacing w:before="0" w:after="0"/>
        <w:ind w:left="567" w:hanging="567"/>
        <w:jc w:val="both"/>
      </w:pPr>
      <w:r>
        <w:t>% of labs that is able to analyse the full residue definition</w:t>
      </w:r>
    </w:p>
    <w:p w14:paraId="3A41422B" w14:textId="77777777" w:rsidR="00FF2150" w:rsidRDefault="001609B0">
      <w:pPr>
        <w:numPr>
          <w:ilvl w:val="0"/>
          <w:numId w:val="5"/>
        </w:numPr>
        <w:spacing w:before="0" w:after="0"/>
        <w:ind w:left="567" w:hanging="567"/>
        <w:jc w:val="both"/>
      </w:pPr>
      <w:r>
        <w:t>% of samples with residues &gt; MRL</w:t>
      </w:r>
    </w:p>
    <w:p w14:paraId="74943712" w14:textId="77777777" w:rsidR="00FF2150" w:rsidRDefault="001609B0">
      <w:pPr>
        <w:numPr>
          <w:ilvl w:val="0"/>
          <w:numId w:val="5"/>
        </w:numPr>
        <w:spacing w:before="0" w:after="0"/>
        <w:ind w:left="567" w:hanging="567"/>
        <w:jc w:val="both"/>
      </w:pPr>
      <w:r>
        <w:t>% of findings</w:t>
      </w:r>
    </w:p>
    <w:p w14:paraId="7511AA5E" w14:textId="77777777" w:rsidR="00FF2150" w:rsidRDefault="001609B0">
      <w:pPr>
        <w:numPr>
          <w:ilvl w:val="0"/>
          <w:numId w:val="5"/>
        </w:numPr>
        <w:spacing w:before="0" w:after="0"/>
        <w:ind w:left="567" w:hanging="567"/>
        <w:jc w:val="both"/>
      </w:pPr>
      <w:r>
        <w:t xml:space="preserve">N° of RASFF notifications </w:t>
      </w:r>
    </w:p>
    <w:p w14:paraId="41C1C9AA" w14:textId="77777777" w:rsidR="00FF2150" w:rsidRDefault="00FF2150">
      <w:pPr>
        <w:pStyle w:val="Titolo1"/>
        <w:numPr>
          <w:ilvl w:val="0"/>
          <w:numId w:val="0"/>
        </w:numPr>
        <w:spacing w:before="0" w:after="0"/>
        <w:ind w:left="357" w:hanging="357"/>
        <w:sectPr w:rsidR="00FF2150">
          <w:headerReference w:type="first" r:id="rId27"/>
          <w:pgSz w:w="11907" w:h="16840" w:code="9"/>
          <w:pgMar w:top="851" w:right="708" w:bottom="851" w:left="993" w:header="720" w:footer="93" w:gutter="0"/>
          <w:cols w:space="720"/>
          <w:titlePg/>
          <w:docGrid w:linePitch="326"/>
        </w:sectPr>
      </w:pPr>
      <w:bookmarkStart w:id="59" w:name="_Toc526523976"/>
    </w:p>
    <w:p w14:paraId="42625FCA" w14:textId="77777777" w:rsidR="00FF2150" w:rsidRDefault="001609B0">
      <w:pPr>
        <w:pStyle w:val="Titolo1"/>
        <w:numPr>
          <w:ilvl w:val="0"/>
          <w:numId w:val="0"/>
        </w:numPr>
        <w:spacing w:before="0" w:after="0"/>
        <w:ind w:left="357" w:hanging="357"/>
      </w:pPr>
      <w:bookmarkStart w:id="60" w:name="_Toc190614740"/>
      <w:r>
        <w:t>Annex VI: Proposals for uptake of new substances in the Working Document</w:t>
      </w:r>
      <w:bookmarkEnd w:id="59"/>
      <w:bookmarkEnd w:id="60"/>
    </w:p>
    <w:p w14:paraId="5301AAD6" w14:textId="77777777" w:rsidR="00FF2150" w:rsidRDefault="00FF2150">
      <w:pPr>
        <w:spacing w:before="0" w:after="0" w:line="240" w:lineRule="auto"/>
        <w:rPr>
          <w:u w:val="single"/>
        </w:rPr>
      </w:pPr>
    </w:p>
    <w:p w14:paraId="0203C783" w14:textId="77777777" w:rsidR="00FF2150" w:rsidRDefault="001609B0">
      <w:pPr>
        <w:spacing w:before="0" w:after="0" w:line="240" w:lineRule="auto"/>
        <w:rPr>
          <w:u w:val="single"/>
        </w:rPr>
      </w:pPr>
      <w:r>
        <w:rPr>
          <w:u w:val="single"/>
        </w:rPr>
        <w:t xml:space="preserve">Proposal sheet to be filled out by COM, EFSA, EURLs or Member States </w:t>
      </w:r>
    </w:p>
    <w:p w14:paraId="6609920D" w14:textId="77777777" w:rsidR="00FF2150" w:rsidRDefault="00FF2150">
      <w:pPr>
        <w:spacing w:before="0" w:after="0" w:line="240" w:lineRule="auto"/>
        <w:rPr>
          <w:u w:val="single"/>
        </w:rPr>
      </w:pPr>
    </w:p>
    <w:p w14:paraId="1834F609" w14:textId="77777777" w:rsidR="00FF2150" w:rsidRDefault="001609B0">
      <w:pPr>
        <w:numPr>
          <w:ilvl w:val="0"/>
          <w:numId w:val="22"/>
        </w:numPr>
        <w:spacing w:before="0" w:after="0"/>
        <w:ind w:left="426" w:hanging="426"/>
      </w:pPr>
      <w:r>
        <w:t xml:space="preserve">Proposal made by: </w:t>
      </w:r>
    </w:p>
    <w:p w14:paraId="42CF84AC" w14:textId="77777777" w:rsidR="00FF2150" w:rsidRDefault="001609B0">
      <w:pPr>
        <w:numPr>
          <w:ilvl w:val="0"/>
          <w:numId w:val="22"/>
        </w:numPr>
        <w:spacing w:before="0" w:after="0"/>
        <w:ind w:left="426" w:hanging="426"/>
      </w:pPr>
      <w:r>
        <w:t>Substance:</w:t>
      </w:r>
    </w:p>
    <w:p w14:paraId="2E218650" w14:textId="77777777" w:rsidR="00FF2150" w:rsidRDefault="001609B0">
      <w:pPr>
        <w:numPr>
          <w:ilvl w:val="0"/>
          <w:numId w:val="22"/>
        </w:numPr>
        <w:spacing w:before="0" w:after="0"/>
        <w:ind w:left="426" w:hanging="426"/>
      </w:pPr>
      <w:r>
        <w:t>Proposed category or annex:</w:t>
      </w:r>
    </w:p>
    <w:p w14:paraId="572A7E02" w14:textId="77777777" w:rsidR="00FF2150" w:rsidRDefault="001609B0">
      <w:pPr>
        <w:numPr>
          <w:ilvl w:val="0"/>
          <w:numId w:val="22"/>
        </w:numPr>
        <w:spacing w:before="0" w:after="0"/>
        <w:ind w:left="426" w:hanging="426"/>
      </w:pPr>
      <w:r>
        <w:t>Findings and/or MRL exceedances:</w:t>
      </w:r>
    </w:p>
    <w:p w14:paraId="1430EF7E" w14:textId="77777777" w:rsidR="00FF2150" w:rsidRDefault="001609B0">
      <w:pPr>
        <w:numPr>
          <w:ilvl w:val="0"/>
          <w:numId w:val="22"/>
        </w:numPr>
        <w:spacing w:before="0" w:after="0"/>
        <w:ind w:left="426" w:hanging="426"/>
      </w:pPr>
      <w:r>
        <w:t>Method:</w:t>
      </w:r>
    </w:p>
    <w:p w14:paraId="3460634E" w14:textId="77777777" w:rsidR="00FF2150" w:rsidRDefault="001609B0">
      <w:pPr>
        <w:numPr>
          <w:ilvl w:val="0"/>
          <w:numId w:val="22"/>
        </w:numPr>
        <w:spacing w:before="0" w:after="0"/>
        <w:ind w:left="426" w:hanging="426"/>
      </w:pPr>
      <w:r>
        <w:t>Toxicity:</w:t>
      </w:r>
    </w:p>
    <w:p w14:paraId="70CE7974" w14:textId="77777777" w:rsidR="00FF2150" w:rsidRDefault="001609B0">
      <w:pPr>
        <w:numPr>
          <w:ilvl w:val="0"/>
          <w:numId w:val="22"/>
        </w:numPr>
        <w:spacing w:before="0" w:after="0"/>
        <w:ind w:left="426" w:hanging="426"/>
      </w:pPr>
      <w:r>
        <w:t>Proposed priority:</w:t>
      </w:r>
    </w:p>
    <w:p w14:paraId="3C165A57" w14:textId="77777777" w:rsidR="00FF2150" w:rsidRDefault="001609B0">
      <w:pPr>
        <w:numPr>
          <w:ilvl w:val="0"/>
          <w:numId w:val="22"/>
        </w:numPr>
        <w:spacing w:before="0" w:after="0"/>
        <w:ind w:left="426" w:hanging="426"/>
      </w:pPr>
      <w:r>
        <w:t>Proposed evaluation period:</w:t>
      </w:r>
    </w:p>
    <w:p w14:paraId="4094978B" w14:textId="77777777" w:rsidR="00FF2150" w:rsidRDefault="001609B0">
      <w:pPr>
        <w:numPr>
          <w:ilvl w:val="0"/>
          <w:numId w:val="22"/>
        </w:numPr>
        <w:spacing w:before="0" w:after="0"/>
        <w:ind w:left="426" w:hanging="426"/>
      </w:pPr>
      <w:r>
        <w:t>Relevant commodities:</w:t>
      </w:r>
    </w:p>
    <w:p w14:paraId="1F868478" w14:textId="77777777" w:rsidR="00FF2150" w:rsidRDefault="001609B0">
      <w:pPr>
        <w:numPr>
          <w:ilvl w:val="0"/>
          <w:numId w:val="22"/>
        </w:numPr>
        <w:spacing w:before="0" w:after="0"/>
        <w:ind w:left="426" w:hanging="426"/>
      </w:pPr>
      <w:r>
        <w:t>Additional information:</w:t>
      </w:r>
    </w:p>
    <w:p w14:paraId="0694A253" w14:textId="77777777" w:rsidR="00FF2150" w:rsidRDefault="00FF2150">
      <w:pPr>
        <w:pStyle w:val="Titolo1"/>
        <w:numPr>
          <w:ilvl w:val="0"/>
          <w:numId w:val="0"/>
        </w:numPr>
        <w:spacing w:before="0" w:after="0"/>
        <w:ind w:left="357" w:hanging="357"/>
        <w:sectPr w:rsidR="00FF2150">
          <w:headerReference w:type="first" r:id="rId28"/>
          <w:pgSz w:w="11907" w:h="16840" w:code="9"/>
          <w:pgMar w:top="851" w:right="708" w:bottom="851" w:left="993" w:header="720" w:footer="93" w:gutter="0"/>
          <w:cols w:space="720"/>
          <w:titlePg/>
          <w:docGrid w:linePitch="326"/>
        </w:sectPr>
      </w:pPr>
      <w:bookmarkStart w:id="61" w:name="_Toc526523977"/>
    </w:p>
    <w:p w14:paraId="0F23FC82" w14:textId="77777777" w:rsidR="00FF2150" w:rsidRDefault="001609B0">
      <w:pPr>
        <w:pStyle w:val="Titolo1"/>
        <w:numPr>
          <w:ilvl w:val="0"/>
          <w:numId w:val="0"/>
        </w:numPr>
        <w:spacing w:before="0" w:after="0"/>
        <w:ind w:left="357" w:hanging="357"/>
      </w:pPr>
      <w:bookmarkStart w:id="62" w:name="_Toc190614741"/>
      <w:r>
        <w:t>Annex VII: Substances of interest to be analysed in honey under the national control programmes</w:t>
      </w:r>
      <w:bookmarkEnd w:id="61"/>
      <w:bookmarkEnd w:id="62"/>
    </w:p>
    <w:p w14:paraId="729ABD19" w14:textId="77777777" w:rsidR="00FF2150" w:rsidRDefault="00FF2150">
      <w:pPr>
        <w:spacing w:before="0" w:after="0" w:line="240" w:lineRule="auto"/>
        <w:jc w:val="both"/>
      </w:pPr>
    </w:p>
    <w:p w14:paraId="355558ED" w14:textId="77777777" w:rsidR="00FF2150" w:rsidRDefault="001609B0">
      <w:pPr>
        <w:spacing w:before="0" w:after="0" w:line="240" w:lineRule="auto"/>
        <w:jc w:val="both"/>
      </w:pPr>
      <w:r>
        <w:t>In its 2014 annual report, EFSA recommended to analyse honey samples for the substances that are listed in the EU MACP in commodities of plant origin, in order to allow estimating the exposure of bees and adapting certain MRLs for honey. Moreover, in its 2020 annual report, EFSA recommended that Member States should keep monitoring honey in their national control programmes with an analytical scope as wide as possible.</w:t>
      </w:r>
    </w:p>
    <w:p w14:paraId="264144DB" w14:textId="77777777" w:rsidR="00FF2150" w:rsidRDefault="00FF2150">
      <w:pPr>
        <w:spacing w:before="0" w:after="0" w:line="240" w:lineRule="auto"/>
        <w:jc w:val="both"/>
      </w:pPr>
    </w:p>
    <w:p w14:paraId="30FB4759" w14:textId="77777777" w:rsidR="00FF2150" w:rsidRDefault="001609B0">
      <w:pPr>
        <w:spacing w:before="0" w:after="0" w:line="240" w:lineRule="auto"/>
        <w:jc w:val="both"/>
      </w:pPr>
      <w:r>
        <w:t>Member States are encouraged to perform these analyses under their national programmes and to clearly report to EFSA which MRL (pesticides MRL or veterinary medicinal product MRL) was used for the evaluation. For honey the residue definition for plant products applies. Next to residue information for the residue definition for plant products, also information on residues in line with the residue definition for animal origin can be useful to get a view on other specific metabolites that might occur in bees.</w:t>
      </w:r>
    </w:p>
    <w:p w14:paraId="32ECE73E" w14:textId="77777777" w:rsidR="00FF2150" w:rsidRDefault="00FF2150">
      <w:pPr>
        <w:spacing w:before="0" w:after="0" w:line="240" w:lineRule="auto"/>
        <w:jc w:val="both"/>
      </w:pPr>
    </w:p>
    <w:p w14:paraId="456FFB0F" w14:textId="77777777" w:rsidR="00FF2150" w:rsidRDefault="00FF2150">
      <w:pPr>
        <w:spacing w:before="0" w:after="0" w:line="240" w:lineRule="auto"/>
        <w:jc w:val="both"/>
      </w:pPr>
    </w:p>
    <w:p w14:paraId="73FF3780" w14:textId="77777777" w:rsidR="00FF2150" w:rsidRDefault="001609B0">
      <w:pPr>
        <w:spacing w:before="0" w:after="0" w:line="240" w:lineRule="auto"/>
      </w:pPr>
      <w:r>
        <w:t>Substances for which residues frequently occur in honey:</w:t>
      </w:r>
    </w:p>
    <w:p w14:paraId="21012D87" w14:textId="77777777" w:rsidR="00FF2150" w:rsidRDefault="00FF2150">
      <w:pPr>
        <w:spacing w:before="0" w:after="0" w:line="240" w:lineRule="auto"/>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FF2150" w14:paraId="5B66A709" w14:textId="77777777">
        <w:tc>
          <w:tcPr>
            <w:tcW w:w="5098" w:type="dxa"/>
          </w:tcPr>
          <w:p w14:paraId="453C499E" w14:textId="77777777" w:rsidR="00FF2150" w:rsidRDefault="001609B0">
            <w:pPr>
              <w:numPr>
                <w:ilvl w:val="0"/>
                <w:numId w:val="24"/>
              </w:numPr>
              <w:spacing w:before="0" w:after="0"/>
              <w:ind w:left="357" w:hanging="357"/>
              <w:rPr>
                <w:bCs/>
              </w:rPr>
            </w:pPr>
            <w:r>
              <w:rPr>
                <w:bCs/>
              </w:rPr>
              <w:t>2,4-D</w:t>
            </w:r>
          </w:p>
          <w:p w14:paraId="34E1075E" w14:textId="77777777" w:rsidR="00FF2150" w:rsidRDefault="001609B0">
            <w:pPr>
              <w:numPr>
                <w:ilvl w:val="0"/>
                <w:numId w:val="24"/>
              </w:numPr>
              <w:spacing w:before="0" w:after="0"/>
              <w:ind w:left="357" w:hanging="357"/>
            </w:pPr>
            <w:r>
              <w:t>Acetamiprid</w:t>
            </w:r>
          </w:p>
          <w:p w14:paraId="37E47A3D" w14:textId="77777777" w:rsidR="00FF2150" w:rsidRDefault="001609B0">
            <w:pPr>
              <w:numPr>
                <w:ilvl w:val="0"/>
                <w:numId w:val="24"/>
              </w:numPr>
              <w:spacing w:before="0" w:after="0"/>
              <w:ind w:left="357" w:hanging="357"/>
            </w:pPr>
            <w:r>
              <w:t>Amitraz (veterinary medicinal product)</w:t>
            </w:r>
          </w:p>
          <w:p w14:paraId="53324EE0" w14:textId="77777777" w:rsidR="00FF2150" w:rsidRDefault="001609B0">
            <w:pPr>
              <w:numPr>
                <w:ilvl w:val="0"/>
                <w:numId w:val="24"/>
              </w:numPr>
              <w:spacing w:before="0" w:after="0"/>
              <w:ind w:left="357" w:hanging="357"/>
            </w:pPr>
            <w:r>
              <w:t>Azoxystrobin</w:t>
            </w:r>
          </w:p>
          <w:p w14:paraId="4C08C39C" w14:textId="77777777" w:rsidR="00FF2150" w:rsidRDefault="001609B0">
            <w:pPr>
              <w:numPr>
                <w:ilvl w:val="0"/>
                <w:numId w:val="24"/>
              </w:numPr>
              <w:spacing w:before="0" w:after="0"/>
              <w:ind w:left="357" w:hanging="357"/>
            </w:pPr>
            <w:r>
              <w:t>Benzalkonium chloride (BAC)</w:t>
            </w:r>
          </w:p>
          <w:p w14:paraId="07452885" w14:textId="77777777" w:rsidR="00FF2150" w:rsidRDefault="001609B0">
            <w:pPr>
              <w:numPr>
                <w:ilvl w:val="0"/>
                <w:numId w:val="24"/>
              </w:numPr>
              <w:spacing w:before="0" w:after="0"/>
              <w:ind w:left="357" w:hanging="357"/>
            </w:pPr>
            <w:r>
              <w:t>Boscalid</w:t>
            </w:r>
          </w:p>
          <w:p w14:paraId="03301890" w14:textId="77777777" w:rsidR="00FF2150" w:rsidRDefault="001609B0">
            <w:pPr>
              <w:numPr>
                <w:ilvl w:val="0"/>
                <w:numId w:val="24"/>
              </w:numPr>
              <w:spacing w:before="0" w:after="0"/>
              <w:ind w:left="357" w:hanging="357"/>
            </w:pPr>
            <w:r>
              <w:t>Carbendazim and thiophanate methyl</w:t>
            </w:r>
          </w:p>
          <w:p w14:paraId="672B0029" w14:textId="77777777" w:rsidR="00FF2150" w:rsidRDefault="001609B0">
            <w:pPr>
              <w:numPr>
                <w:ilvl w:val="0"/>
                <w:numId w:val="24"/>
              </w:numPr>
              <w:spacing w:before="0" w:after="0"/>
              <w:ind w:left="357" w:hanging="357"/>
            </w:pPr>
            <w:r>
              <w:t>Chlorates</w:t>
            </w:r>
          </w:p>
          <w:p w14:paraId="77B21968" w14:textId="77777777" w:rsidR="00FF2150" w:rsidRDefault="001609B0">
            <w:pPr>
              <w:numPr>
                <w:ilvl w:val="0"/>
                <w:numId w:val="24"/>
              </w:numPr>
              <w:spacing w:before="0" w:after="0"/>
              <w:ind w:left="357" w:hanging="357"/>
            </w:pPr>
            <w:r>
              <w:t>Chlordane</w:t>
            </w:r>
          </w:p>
          <w:p w14:paraId="0685ACEF" w14:textId="77777777" w:rsidR="00FF2150" w:rsidRDefault="001609B0">
            <w:pPr>
              <w:numPr>
                <w:ilvl w:val="0"/>
                <w:numId w:val="24"/>
              </w:numPr>
              <w:spacing w:before="0" w:after="0"/>
              <w:ind w:left="357" w:hanging="357"/>
            </w:pPr>
            <w:r>
              <w:t>Chlormequat</w:t>
            </w:r>
          </w:p>
          <w:p w14:paraId="514813EE" w14:textId="77777777" w:rsidR="00FF2150" w:rsidRDefault="001609B0">
            <w:pPr>
              <w:numPr>
                <w:ilvl w:val="0"/>
                <w:numId w:val="24"/>
              </w:numPr>
              <w:spacing w:before="0" w:after="0"/>
              <w:ind w:left="357" w:hanging="357"/>
            </w:pPr>
            <w:r>
              <w:t>Clothianidin</w:t>
            </w:r>
          </w:p>
          <w:p w14:paraId="553179C3" w14:textId="77777777" w:rsidR="00FF2150" w:rsidRDefault="001609B0">
            <w:pPr>
              <w:numPr>
                <w:ilvl w:val="0"/>
                <w:numId w:val="24"/>
              </w:numPr>
              <w:spacing w:before="0" w:after="0"/>
              <w:ind w:left="357" w:hanging="357"/>
            </w:pPr>
            <w:r>
              <w:t>Chlorfenvinphos</w:t>
            </w:r>
          </w:p>
          <w:p w14:paraId="661901AF" w14:textId="77777777" w:rsidR="00FF2150" w:rsidRDefault="001609B0">
            <w:pPr>
              <w:numPr>
                <w:ilvl w:val="0"/>
                <w:numId w:val="24"/>
              </w:numPr>
              <w:spacing w:before="0" w:after="0"/>
              <w:ind w:left="357" w:hanging="357"/>
            </w:pPr>
            <w:r>
              <w:t>Coumaphos (veterinary medicinal product)</w:t>
            </w:r>
          </w:p>
          <w:p w14:paraId="68627A3A" w14:textId="77777777" w:rsidR="00FF2150" w:rsidRDefault="001609B0">
            <w:pPr>
              <w:numPr>
                <w:ilvl w:val="0"/>
                <w:numId w:val="24"/>
              </w:numPr>
              <w:spacing w:before="0" w:after="0"/>
              <w:ind w:left="357" w:hanging="357"/>
            </w:pPr>
            <w:r>
              <w:t>Copper compounds</w:t>
            </w:r>
          </w:p>
          <w:p w14:paraId="24F7F33D" w14:textId="77777777" w:rsidR="00FF2150" w:rsidRDefault="001609B0">
            <w:pPr>
              <w:numPr>
                <w:ilvl w:val="0"/>
                <w:numId w:val="24"/>
              </w:numPr>
              <w:spacing w:before="0" w:after="0"/>
              <w:ind w:left="357" w:hanging="357"/>
            </w:pPr>
            <w:r>
              <w:t>Didecyldimethylammonium chloride</w:t>
            </w:r>
            <w:r>
              <w:rPr>
                <w:rStyle w:val="Rimandonotaapidipagina"/>
              </w:rPr>
              <w:footnoteReference w:id="6"/>
            </w:r>
            <w:r>
              <w:t xml:space="preserve">  (DDAC)</w:t>
            </w:r>
          </w:p>
          <w:p w14:paraId="573B41C7" w14:textId="77777777" w:rsidR="00FF2150" w:rsidRDefault="001609B0">
            <w:pPr>
              <w:numPr>
                <w:ilvl w:val="0"/>
                <w:numId w:val="24"/>
              </w:numPr>
              <w:spacing w:before="0" w:after="0"/>
              <w:ind w:left="357" w:hanging="357"/>
            </w:pPr>
            <w:r>
              <w:t>Dimoxystrobin</w:t>
            </w:r>
          </w:p>
          <w:p w14:paraId="1757483C" w14:textId="77777777" w:rsidR="00FF2150" w:rsidRDefault="001609B0">
            <w:pPr>
              <w:numPr>
                <w:ilvl w:val="0"/>
                <w:numId w:val="24"/>
              </w:numPr>
              <w:spacing w:before="0" w:after="0"/>
              <w:ind w:left="357" w:hanging="357"/>
            </w:pPr>
            <w:r>
              <w:t>Dimethoate</w:t>
            </w:r>
          </w:p>
          <w:p w14:paraId="0A7AF094" w14:textId="77777777" w:rsidR="00FF2150" w:rsidRDefault="00FF2150">
            <w:pPr>
              <w:spacing w:before="0" w:after="0" w:line="240" w:lineRule="auto"/>
            </w:pPr>
          </w:p>
        </w:tc>
        <w:tc>
          <w:tcPr>
            <w:tcW w:w="5098" w:type="dxa"/>
          </w:tcPr>
          <w:p w14:paraId="296C1BE2" w14:textId="77777777" w:rsidR="00FF2150" w:rsidRDefault="001609B0">
            <w:pPr>
              <w:numPr>
                <w:ilvl w:val="0"/>
                <w:numId w:val="24"/>
              </w:numPr>
              <w:spacing w:before="0" w:after="0"/>
              <w:ind w:left="357" w:hanging="357"/>
              <w:rPr>
                <w:bCs/>
              </w:rPr>
            </w:pPr>
            <w:r>
              <w:rPr>
                <w:bCs/>
              </w:rPr>
              <w:t>Fluazifop-P</w:t>
            </w:r>
          </w:p>
          <w:p w14:paraId="337676D5" w14:textId="77777777" w:rsidR="00FF2150" w:rsidRPr="00D85435" w:rsidRDefault="001609B0">
            <w:pPr>
              <w:numPr>
                <w:ilvl w:val="0"/>
                <w:numId w:val="24"/>
              </w:numPr>
              <w:spacing w:before="0" w:after="0"/>
              <w:ind w:left="357" w:hanging="357"/>
              <w:rPr>
                <w:bCs/>
              </w:rPr>
            </w:pPr>
            <w:r w:rsidRPr="00D85435">
              <w:rPr>
                <w:bCs/>
              </w:rPr>
              <w:t>Fluopyram</w:t>
            </w:r>
          </w:p>
          <w:p w14:paraId="62B99907" w14:textId="77777777" w:rsidR="00FF2150" w:rsidRPr="00D85435" w:rsidRDefault="001609B0">
            <w:pPr>
              <w:numPr>
                <w:ilvl w:val="0"/>
                <w:numId w:val="24"/>
              </w:numPr>
              <w:spacing w:before="0" w:after="0"/>
              <w:ind w:left="357" w:hanging="357"/>
              <w:rPr>
                <w:bCs/>
              </w:rPr>
            </w:pPr>
            <w:r w:rsidRPr="00D85435">
              <w:rPr>
                <w:bCs/>
              </w:rPr>
              <w:t>Fosetyl</w:t>
            </w:r>
          </w:p>
          <w:p w14:paraId="05307E9C" w14:textId="77777777" w:rsidR="00FF2150" w:rsidRDefault="001609B0">
            <w:pPr>
              <w:numPr>
                <w:ilvl w:val="0"/>
                <w:numId w:val="24"/>
              </w:numPr>
              <w:spacing w:before="0" w:after="0"/>
              <w:ind w:left="357" w:hanging="357"/>
            </w:pPr>
            <w:r>
              <w:t>Glyphosate</w:t>
            </w:r>
          </w:p>
          <w:p w14:paraId="3075CAB7" w14:textId="77777777" w:rsidR="00FF2150" w:rsidRDefault="001609B0">
            <w:pPr>
              <w:numPr>
                <w:ilvl w:val="0"/>
                <w:numId w:val="24"/>
              </w:numPr>
              <w:spacing w:before="0" w:after="0"/>
              <w:ind w:left="357" w:hanging="357"/>
            </w:pPr>
            <w:r>
              <w:t>Iprodione</w:t>
            </w:r>
          </w:p>
          <w:p w14:paraId="31EE901E" w14:textId="77777777" w:rsidR="00FF2150" w:rsidRDefault="001609B0">
            <w:pPr>
              <w:numPr>
                <w:ilvl w:val="0"/>
                <w:numId w:val="24"/>
              </w:numPr>
              <w:spacing w:before="0" w:after="0"/>
              <w:ind w:left="357" w:hanging="357"/>
            </w:pPr>
            <w:r>
              <w:t>Imidacloprid</w:t>
            </w:r>
          </w:p>
          <w:p w14:paraId="281BAD3C" w14:textId="77777777" w:rsidR="00FF2150" w:rsidRDefault="001609B0">
            <w:pPr>
              <w:numPr>
                <w:ilvl w:val="0"/>
                <w:numId w:val="24"/>
              </w:numPr>
              <w:spacing w:before="0" w:after="0"/>
              <w:ind w:left="357" w:hanging="357"/>
            </w:pPr>
            <w:r>
              <w:t>Lambda-cyhalothrin</w:t>
            </w:r>
          </w:p>
          <w:p w14:paraId="48D1A492" w14:textId="77777777" w:rsidR="00FF2150" w:rsidRDefault="001609B0">
            <w:pPr>
              <w:numPr>
                <w:ilvl w:val="0"/>
                <w:numId w:val="24"/>
              </w:numPr>
              <w:spacing w:before="0" w:after="0"/>
              <w:ind w:left="357" w:hanging="357"/>
            </w:pPr>
            <w:r>
              <w:t>Matrine</w:t>
            </w:r>
          </w:p>
          <w:p w14:paraId="2DA363B6" w14:textId="77777777" w:rsidR="00FF2150" w:rsidRDefault="001609B0">
            <w:pPr>
              <w:numPr>
                <w:ilvl w:val="0"/>
                <w:numId w:val="24"/>
              </w:numPr>
              <w:spacing w:before="0" w:after="0"/>
              <w:ind w:left="357" w:hanging="357"/>
            </w:pPr>
            <w:r>
              <w:t>Mepiquat</w:t>
            </w:r>
          </w:p>
          <w:p w14:paraId="7034FB74" w14:textId="77777777" w:rsidR="00FF2150" w:rsidRDefault="001609B0">
            <w:pPr>
              <w:numPr>
                <w:ilvl w:val="0"/>
                <w:numId w:val="24"/>
              </w:numPr>
              <w:spacing w:before="0" w:after="0"/>
              <w:ind w:left="357" w:hanging="357"/>
            </w:pPr>
            <w:r>
              <w:t>Orthophenylphenol (2-phenylphenol)</w:t>
            </w:r>
          </w:p>
          <w:p w14:paraId="3B9F9624" w14:textId="77777777" w:rsidR="00FF2150" w:rsidRDefault="001609B0">
            <w:pPr>
              <w:numPr>
                <w:ilvl w:val="0"/>
                <w:numId w:val="24"/>
              </w:numPr>
              <w:spacing w:before="0" w:after="0"/>
              <w:ind w:left="357" w:hanging="357"/>
            </w:pPr>
            <w:r>
              <w:t>Oxymatrine</w:t>
            </w:r>
          </w:p>
          <w:p w14:paraId="744FA670" w14:textId="77777777" w:rsidR="00FF2150" w:rsidRDefault="001609B0">
            <w:pPr>
              <w:numPr>
                <w:ilvl w:val="0"/>
                <w:numId w:val="24"/>
              </w:numPr>
              <w:spacing w:before="0" w:after="0"/>
              <w:ind w:left="357" w:hanging="357"/>
            </w:pPr>
            <w:r>
              <w:t>Picoxystrobin</w:t>
            </w:r>
          </w:p>
          <w:p w14:paraId="2EB0FBD8" w14:textId="77777777" w:rsidR="00FF2150" w:rsidRDefault="001609B0">
            <w:pPr>
              <w:numPr>
                <w:ilvl w:val="0"/>
                <w:numId w:val="24"/>
              </w:numPr>
              <w:spacing w:before="0" w:after="0"/>
              <w:ind w:left="357" w:hanging="357"/>
            </w:pPr>
            <w:r>
              <w:t>Pendimethalin</w:t>
            </w:r>
          </w:p>
          <w:p w14:paraId="56BA4956" w14:textId="77777777" w:rsidR="00FF2150" w:rsidRDefault="001609B0">
            <w:pPr>
              <w:numPr>
                <w:ilvl w:val="0"/>
                <w:numId w:val="24"/>
              </w:numPr>
              <w:spacing w:before="0" w:after="0"/>
              <w:ind w:left="357" w:hanging="357"/>
            </w:pPr>
            <w:r>
              <w:t>Thiacloprid</w:t>
            </w:r>
          </w:p>
          <w:p w14:paraId="439C471A" w14:textId="77777777" w:rsidR="00FF2150" w:rsidRDefault="001609B0">
            <w:pPr>
              <w:numPr>
                <w:ilvl w:val="0"/>
                <w:numId w:val="24"/>
              </w:numPr>
              <w:spacing w:before="0" w:after="0"/>
              <w:ind w:left="357" w:hanging="357"/>
            </w:pPr>
            <w:r>
              <w:t>Tritosulfuron</w:t>
            </w:r>
          </w:p>
          <w:p w14:paraId="5D6088A2" w14:textId="77777777" w:rsidR="00FF2150" w:rsidRDefault="00FF2150">
            <w:pPr>
              <w:spacing w:before="0" w:after="0" w:line="240" w:lineRule="auto"/>
            </w:pPr>
          </w:p>
        </w:tc>
      </w:tr>
    </w:tbl>
    <w:p w14:paraId="0C22EB99" w14:textId="77777777" w:rsidR="00FF2150" w:rsidRDefault="00FF2150">
      <w:pPr>
        <w:pStyle w:val="Titolo1"/>
        <w:numPr>
          <w:ilvl w:val="0"/>
          <w:numId w:val="0"/>
        </w:numPr>
        <w:spacing w:before="0" w:after="0"/>
        <w:sectPr w:rsidR="00FF2150">
          <w:headerReference w:type="first" r:id="rId29"/>
          <w:pgSz w:w="11907" w:h="16840" w:code="9"/>
          <w:pgMar w:top="851" w:right="708" w:bottom="851" w:left="993" w:header="720" w:footer="93" w:gutter="0"/>
          <w:cols w:space="720"/>
          <w:titlePg/>
          <w:docGrid w:linePitch="326"/>
        </w:sectPr>
      </w:pPr>
      <w:bookmarkStart w:id="63" w:name="_Toc526523978"/>
    </w:p>
    <w:p w14:paraId="32B51291" w14:textId="4A307D68" w:rsidR="00FF2150" w:rsidRDefault="001609B0" w:rsidP="00D85435">
      <w:pPr>
        <w:pStyle w:val="Titolo1"/>
        <w:numPr>
          <w:ilvl w:val="0"/>
          <w:numId w:val="0"/>
        </w:numPr>
        <w:spacing w:before="0" w:after="0"/>
        <w:jc w:val="both"/>
      </w:pPr>
      <w:bookmarkStart w:id="64" w:name="_Toc190614742"/>
      <w:r>
        <w:t>Annex VIII: Commodities and pesticide/commodity combinations of interest to be analysed under the national programmes</w:t>
      </w:r>
      <w:bookmarkEnd w:id="63"/>
      <w:bookmarkEnd w:id="64"/>
    </w:p>
    <w:p w14:paraId="6796112D" w14:textId="77777777" w:rsidR="00FF2150" w:rsidRDefault="00FF2150">
      <w:pPr>
        <w:spacing w:before="0" w:after="0" w:line="240" w:lineRule="auto"/>
      </w:pPr>
    </w:p>
    <w:p w14:paraId="031DD6A6" w14:textId="77777777" w:rsidR="00FF2150" w:rsidRDefault="001609B0" w:rsidP="00D85435">
      <w:pPr>
        <w:pStyle w:val="Paragrafoelenco"/>
        <w:numPr>
          <w:ilvl w:val="0"/>
          <w:numId w:val="61"/>
        </w:numPr>
        <w:spacing w:line="240" w:lineRule="auto"/>
        <w:rPr>
          <w:lang w:val="en-US"/>
        </w:rPr>
      </w:pPr>
      <w:r>
        <w:rPr>
          <w:lang w:val="en-US"/>
        </w:rPr>
        <w:t>EFSA recommended focusing monitoring activities on commodities that frequently contain pesticides residues or that have the potential to result in a significant short-term intake:</w:t>
      </w:r>
    </w:p>
    <w:p w14:paraId="2AC055FA" w14:textId="77777777" w:rsidR="00FF2150" w:rsidRDefault="00FF2150">
      <w:pPr>
        <w:spacing w:before="0" w:after="0" w:line="240" w:lineRule="auto"/>
        <w:jc w:val="both"/>
      </w:pPr>
    </w:p>
    <w:p w14:paraId="2FAF3017" w14:textId="77777777" w:rsidR="00FF2150" w:rsidRDefault="001609B0">
      <w:pPr>
        <w:numPr>
          <w:ilvl w:val="0"/>
          <w:numId w:val="25"/>
        </w:numPr>
        <w:spacing w:before="0" w:after="0" w:line="240" w:lineRule="auto"/>
        <w:jc w:val="both"/>
      </w:pPr>
      <w:r>
        <w:t>Small fruits and berries</w:t>
      </w:r>
    </w:p>
    <w:p w14:paraId="6ED4ABC8" w14:textId="77777777" w:rsidR="00FF2150" w:rsidRDefault="001609B0">
      <w:pPr>
        <w:numPr>
          <w:ilvl w:val="0"/>
          <w:numId w:val="25"/>
        </w:numPr>
        <w:spacing w:before="0" w:after="0" w:line="240" w:lineRule="auto"/>
        <w:jc w:val="both"/>
      </w:pPr>
      <w:r>
        <w:t>Grapefruits</w:t>
      </w:r>
    </w:p>
    <w:p w14:paraId="6FCF1828" w14:textId="77777777" w:rsidR="00FF2150" w:rsidRDefault="001609B0">
      <w:pPr>
        <w:numPr>
          <w:ilvl w:val="0"/>
          <w:numId w:val="25"/>
        </w:numPr>
        <w:spacing w:before="0" w:after="0" w:line="240" w:lineRule="auto"/>
        <w:jc w:val="both"/>
      </w:pPr>
      <w:r>
        <w:t>Rucola</w:t>
      </w:r>
    </w:p>
    <w:p w14:paraId="76DEA426" w14:textId="77777777" w:rsidR="00FF2150" w:rsidRDefault="001609B0">
      <w:pPr>
        <w:numPr>
          <w:ilvl w:val="0"/>
          <w:numId w:val="25"/>
        </w:numPr>
        <w:spacing w:before="0" w:after="0" w:line="240" w:lineRule="auto"/>
        <w:jc w:val="both"/>
      </w:pPr>
      <w:r>
        <w:t xml:space="preserve">Apricots </w:t>
      </w:r>
    </w:p>
    <w:p w14:paraId="564C3C1E" w14:textId="77777777" w:rsidR="00FF2150" w:rsidRDefault="001609B0">
      <w:pPr>
        <w:numPr>
          <w:ilvl w:val="0"/>
          <w:numId w:val="25"/>
        </w:numPr>
        <w:spacing w:before="0" w:after="0" w:line="240" w:lineRule="auto"/>
        <w:jc w:val="both"/>
      </w:pPr>
      <w:r>
        <w:t>Celeriacs</w:t>
      </w:r>
    </w:p>
    <w:p w14:paraId="45AB1D8B" w14:textId="77777777" w:rsidR="00FF2150" w:rsidRDefault="001609B0">
      <w:pPr>
        <w:numPr>
          <w:ilvl w:val="0"/>
          <w:numId w:val="25"/>
        </w:numPr>
        <w:spacing w:before="0" w:after="0" w:line="240" w:lineRule="auto"/>
        <w:jc w:val="both"/>
      </w:pPr>
      <w:r>
        <w:t>Brussels sprouts</w:t>
      </w:r>
    </w:p>
    <w:p w14:paraId="509944BF" w14:textId="77777777" w:rsidR="00FF2150" w:rsidRDefault="001609B0">
      <w:pPr>
        <w:numPr>
          <w:ilvl w:val="0"/>
          <w:numId w:val="25"/>
        </w:numPr>
        <w:spacing w:before="0" w:after="0" w:line="240" w:lineRule="auto"/>
        <w:jc w:val="both"/>
      </w:pPr>
      <w:r>
        <w:t>Cherries</w:t>
      </w:r>
    </w:p>
    <w:p w14:paraId="22EF38C4" w14:textId="77777777" w:rsidR="00FF2150" w:rsidRDefault="001609B0">
      <w:pPr>
        <w:numPr>
          <w:ilvl w:val="0"/>
          <w:numId w:val="25"/>
        </w:numPr>
        <w:spacing w:before="0" w:after="0" w:line="240" w:lineRule="auto"/>
        <w:jc w:val="both"/>
      </w:pPr>
      <w:r>
        <w:t>Tea</w:t>
      </w:r>
    </w:p>
    <w:p w14:paraId="4E6187D3" w14:textId="77777777" w:rsidR="00FF2150" w:rsidRDefault="001609B0">
      <w:pPr>
        <w:numPr>
          <w:ilvl w:val="0"/>
          <w:numId w:val="25"/>
        </w:numPr>
        <w:spacing w:before="0" w:after="0" w:line="240" w:lineRule="auto"/>
        <w:jc w:val="both"/>
        <w:rPr>
          <w:color w:val="000000" w:themeColor="text1"/>
        </w:rPr>
      </w:pPr>
      <w:r>
        <w:rPr>
          <w:color w:val="000000" w:themeColor="text1"/>
        </w:rPr>
        <w:t>Grape leaves</w:t>
      </w:r>
    </w:p>
    <w:p w14:paraId="0EA49494" w14:textId="77777777" w:rsidR="00FF2150" w:rsidRDefault="001609B0">
      <w:pPr>
        <w:numPr>
          <w:ilvl w:val="0"/>
          <w:numId w:val="25"/>
        </w:numPr>
        <w:spacing w:before="0" w:after="0" w:line="240" w:lineRule="auto"/>
        <w:jc w:val="both"/>
        <w:rPr>
          <w:color w:val="000000" w:themeColor="text1"/>
        </w:rPr>
      </w:pPr>
      <w:r>
        <w:rPr>
          <w:color w:val="000000" w:themeColor="text1"/>
        </w:rPr>
        <w:t>Wild fungi</w:t>
      </w:r>
    </w:p>
    <w:p w14:paraId="5AE4ACF5" w14:textId="77777777" w:rsidR="00FF2150" w:rsidRDefault="001609B0">
      <w:pPr>
        <w:numPr>
          <w:ilvl w:val="0"/>
          <w:numId w:val="25"/>
        </w:numPr>
        <w:spacing w:before="0" w:after="0" w:line="240" w:lineRule="auto"/>
        <w:jc w:val="both"/>
        <w:rPr>
          <w:color w:val="000000" w:themeColor="text1"/>
        </w:rPr>
      </w:pPr>
      <w:r>
        <w:rPr>
          <w:color w:val="000000" w:themeColor="text1"/>
        </w:rPr>
        <w:t>Zucchinis / Courgettes</w:t>
      </w:r>
    </w:p>
    <w:p w14:paraId="11CC1FE1" w14:textId="77777777" w:rsidR="00FF2150" w:rsidRDefault="00FF2150">
      <w:pPr>
        <w:spacing w:before="0" w:after="0" w:line="240" w:lineRule="auto"/>
        <w:ind w:left="360"/>
        <w:jc w:val="both"/>
      </w:pPr>
    </w:p>
    <w:p w14:paraId="5EEFAB4A" w14:textId="4147DF4A" w:rsidR="00FF2150" w:rsidRDefault="001609B0">
      <w:pPr>
        <w:spacing w:before="0" w:after="0" w:line="240" w:lineRule="auto"/>
        <w:jc w:val="both"/>
      </w:pPr>
      <w:r>
        <w:t xml:space="preserve">As currently little monitoring data are available for pesticides residues in feed, EFSA recommended to include animal feed commodities in the monitoring programmes in order to get a view on the animal exposure. On the basis of residue data for feed EFSA is able to estimate the exposure of humans to the </w:t>
      </w:r>
      <w:proofErr w:type="gramStart"/>
      <w:r>
        <w:t>pesticides</w:t>
      </w:r>
      <w:proofErr w:type="gramEnd"/>
      <w:r>
        <w:t xml:space="preserve"> residues.</w:t>
      </w:r>
    </w:p>
    <w:p w14:paraId="2B8B2AB3" w14:textId="77777777" w:rsidR="00FF2150" w:rsidRDefault="00FF2150">
      <w:pPr>
        <w:spacing w:before="0" w:after="0" w:line="240" w:lineRule="auto"/>
        <w:jc w:val="both"/>
      </w:pPr>
    </w:p>
    <w:p w14:paraId="14F1CF53" w14:textId="77777777" w:rsidR="00FF2150" w:rsidRDefault="001609B0">
      <w:pPr>
        <w:numPr>
          <w:ilvl w:val="0"/>
          <w:numId w:val="26"/>
        </w:numPr>
        <w:spacing w:before="0" w:after="0" w:line="240" w:lineRule="auto"/>
        <w:jc w:val="both"/>
      </w:pPr>
      <w:r>
        <w:t>Rapeseed</w:t>
      </w:r>
    </w:p>
    <w:p w14:paraId="1BAB62C5" w14:textId="77777777" w:rsidR="00FF2150" w:rsidRDefault="001609B0">
      <w:pPr>
        <w:numPr>
          <w:ilvl w:val="0"/>
          <w:numId w:val="26"/>
        </w:numPr>
        <w:spacing w:before="0" w:after="0" w:line="240" w:lineRule="auto"/>
        <w:jc w:val="both"/>
      </w:pPr>
      <w:r>
        <w:t>Soybean</w:t>
      </w:r>
    </w:p>
    <w:p w14:paraId="18F8DB36" w14:textId="77777777" w:rsidR="00FF2150" w:rsidRDefault="00FF2150">
      <w:pPr>
        <w:pStyle w:val="Titolo1"/>
        <w:numPr>
          <w:ilvl w:val="0"/>
          <w:numId w:val="0"/>
        </w:numPr>
        <w:spacing w:before="0" w:after="0"/>
      </w:pPr>
      <w:bookmarkStart w:id="65" w:name="_Toc526523979"/>
    </w:p>
    <w:p w14:paraId="1DFE7093" w14:textId="3246D4FC" w:rsidR="00FF2150" w:rsidRDefault="001609B0">
      <w:pPr>
        <w:numPr>
          <w:ilvl w:val="0"/>
          <w:numId w:val="61"/>
        </w:numPr>
        <w:spacing w:before="0" w:after="0" w:line="240" w:lineRule="auto"/>
        <w:jc w:val="both"/>
      </w:pPr>
      <w:bookmarkStart w:id="66" w:name="_Hlk180493435"/>
      <w:r>
        <w:t>Pesticide/commodity combinations in addition to those listed in the EU MACP that are of interest for EU MACP compounds</w:t>
      </w:r>
      <w:bookmarkEnd w:id="66"/>
      <w:r>
        <w:t xml:space="preserve">: </w:t>
      </w:r>
    </w:p>
    <w:p w14:paraId="45317598" w14:textId="77777777" w:rsidR="00FF2150" w:rsidRDefault="00FF2150">
      <w:pPr>
        <w:spacing w:before="0" w:after="0" w:line="240" w:lineRule="auto"/>
        <w:jc w:val="both"/>
      </w:pPr>
    </w:p>
    <w:p w14:paraId="157918EB" w14:textId="626590E6" w:rsidR="00FF2150" w:rsidRDefault="001609B0" w:rsidP="00D85435">
      <w:pPr>
        <w:pStyle w:val="Paragrafoelenco"/>
        <w:numPr>
          <w:ilvl w:val="0"/>
          <w:numId w:val="62"/>
        </w:numPr>
        <w:rPr>
          <w:lang w:val="en-US"/>
        </w:rPr>
      </w:pPr>
      <w:r>
        <w:rPr>
          <w:lang w:val="en-US"/>
        </w:rPr>
        <w:t>2,4-D: lentils, other citrus fruits (esp. lemons), paprika spice</w:t>
      </w:r>
    </w:p>
    <w:p w14:paraId="61BDBAE6" w14:textId="6D74C116" w:rsidR="00FF2150" w:rsidRDefault="001609B0" w:rsidP="00D85435">
      <w:pPr>
        <w:pStyle w:val="Paragrafoelenco"/>
        <w:numPr>
          <w:ilvl w:val="0"/>
          <w:numId w:val="62"/>
        </w:numPr>
        <w:rPr>
          <w:lang w:val="en-US"/>
        </w:rPr>
      </w:pPr>
      <w:r>
        <w:rPr>
          <w:lang w:val="en-US"/>
        </w:rPr>
        <w:t>2-Phenylphenol: currants (black, red and white), herbs (esp. parsley, oregano, mint), other citrus fruits (esp. lemons, mandarins), bovine fat; sheep fat, poultry fat</w:t>
      </w:r>
    </w:p>
    <w:p w14:paraId="46B7E6FD" w14:textId="33205AA9" w:rsidR="00FF2150" w:rsidRDefault="001609B0" w:rsidP="00D85435">
      <w:pPr>
        <w:pStyle w:val="Paragrafoelenco"/>
        <w:numPr>
          <w:ilvl w:val="0"/>
          <w:numId w:val="62"/>
        </w:numPr>
        <w:rPr>
          <w:lang w:val="en-US"/>
        </w:rPr>
      </w:pPr>
      <w:r>
        <w:rPr>
          <w:lang w:val="en-US"/>
        </w:rPr>
        <w:t>Boscalid: apricots, beans with pods (esp. green beans), other berries (esp. raspberries, blueberries, currants), cherries, celeriac, herbs (esp. parsley), plums</w:t>
      </w:r>
    </w:p>
    <w:p w14:paraId="18256529" w14:textId="7B42CDFF" w:rsidR="00FF2150" w:rsidRDefault="001609B0" w:rsidP="00D85435">
      <w:pPr>
        <w:pStyle w:val="Paragrafoelenco"/>
        <w:numPr>
          <w:ilvl w:val="0"/>
          <w:numId w:val="62"/>
        </w:numPr>
        <w:rPr>
          <w:lang w:val="en-US"/>
        </w:rPr>
      </w:pPr>
      <w:r>
        <w:rPr>
          <w:lang w:val="en-US"/>
        </w:rPr>
        <w:t>Bromide ion: cumin seeds, herbs (esp. dill and parsley), sesame seeds</w:t>
      </w:r>
    </w:p>
    <w:p w14:paraId="6DA682ED" w14:textId="4CE5B037" w:rsidR="00FF2150" w:rsidRDefault="001609B0" w:rsidP="00D85435">
      <w:pPr>
        <w:pStyle w:val="Paragrafoelenco"/>
        <w:numPr>
          <w:ilvl w:val="0"/>
          <w:numId w:val="62"/>
        </w:numPr>
        <w:rPr>
          <w:lang w:val="en-US"/>
        </w:rPr>
      </w:pPr>
      <w:r>
        <w:rPr>
          <w:lang w:val="en-US"/>
        </w:rPr>
        <w:t>Carbendazim: apricots, beans with pods (esp. green beans), cherries, cumin seeds, currants (black, red and white), grape leaves, mangoes, papaya, paprika spice, pepper</w:t>
      </w:r>
    </w:p>
    <w:p w14:paraId="27F99E4F" w14:textId="77777777" w:rsidR="00FF2150" w:rsidRDefault="001609B0" w:rsidP="00D85435">
      <w:pPr>
        <w:pStyle w:val="Paragrafoelenco"/>
        <w:numPr>
          <w:ilvl w:val="0"/>
          <w:numId w:val="62"/>
        </w:numPr>
        <w:rPr>
          <w:lang w:val="en-US"/>
        </w:rPr>
      </w:pPr>
      <w:r>
        <w:rPr>
          <w:lang w:val="en-US"/>
        </w:rPr>
        <w:t>Chlormequat: paprika spice, chilies fresh and dried, ginger, honey</w:t>
      </w:r>
    </w:p>
    <w:p w14:paraId="2E3AF8DE" w14:textId="77777777" w:rsidR="00FF2150" w:rsidRDefault="001609B0" w:rsidP="00D85435">
      <w:pPr>
        <w:pStyle w:val="Paragrafoelenco"/>
        <w:numPr>
          <w:ilvl w:val="0"/>
          <w:numId w:val="62"/>
        </w:numPr>
        <w:rPr>
          <w:lang w:val="en-US"/>
        </w:rPr>
      </w:pPr>
      <w:r>
        <w:rPr>
          <w:lang w:val="en-US"/>
        </w:rPr>
        <w:t>Chlorothalonil: apricot, cucumber, peas with pods, papaya</w:t>
      </w:r>
    </w:p>
    <w:p w14:paraId="276A3105" w14:textId="77777777" w:rsidR="00FF2150" w:rsidRDefault="001609B0" w:rsidP="00D85435">
      <w:pPr>
        <w:pStyle w:val="Paragrafoelenco"/>
        <w:numPr>
          <w:ilvl w:val="0"/>
          <w:numId w:val="62"/>
        </w:numPr>
      </w:pPr>
      <w:r>
        <w:t>Lambda cyhalothrin: bovine fat</w:t>
      </w:r>
    </w:p>
    <w:p w14:paraId="2FE75486" w14:textId="77777777" w:rsidR="00FF2150" w:rsidRDefault="001609B0" w:rsidP="00D85435">
      <w:pPr>
        <w:pStyle w:val="Paragrafoelenco"/>
        <w:numPr>
          <w:ilvl w:val="0"/>
          <w:numId w:val="62"/>
        </w:numPr>
        <w:rPr>
          <w:lang w:val="en-US"/>
        </w:rPr>
      </w:pPr>
      <w:r>
        <w:rPr>
          <w:lang w:val="en-US"/>
        </w:rPr>
        <w:t>Cyromazine: beans with pods (esp. green beans), cucumber, ginger</w:t>
      </w:r>
    </w:p>
    <w:p w14:paraId="58A26C00" w14:textId="77777777" w:rsidR="00FF2150" w:rsidRDefault="001609B0" w:rsidP="00D85435">
      <w:pPr>
        <w:pStyle w:val="Paragrafoelenco"/>
        <w:numPr>
          <w:ilvl w:val="0"/>
          <w:numId w:val="62"/>
        </w:numPr>
      </w:pPr>
      <w:r>
        <w:t>Dicofol: bovine fat, chicken egg</w:t>
      </w:r>
    </w:p>
    <w:p w14:paraId="6A16153D" w14:textId="77777777" w:rsidR="00FF2150" w:rsidRDefault="001609B0" w:rsidP="00D85435">
      <w:pPr>
        <w:pStyle w:val="Paragrafoelenco"/>
        <w:numPr>
          <w:ilvl w:val="0"/>
          <w:numId w:val="62"/>
        </w:numPr>
        <w:rPr>
          <w:lang w:val="en-US"/>
        </w:rPr>
      </w:pPr>
      <w:r>
        <w:rPr>
          <w:lang w:val="en-US"/>
        </w:rPr>
        <w:t>Dithianon: currants (black, red and white), plums</w:t>
      </w:r>
    </w:p>
    <w:p w14:paraId="6C39ABCF" w14:textId="77777777" w:rsidR="00FF2150" w:rsidRDefault="001609B0" w:rsidP="00D85435">
      <w:pPr>
        <w:pStyle w:val="Paragrafoelenco"/>
        <w:numPr>
          <w:ilvl w:val="0"/>
          <w:numId w:val="62"/>
        </w:numPr>
      </w:pPr>
      <w:r>
        <w:t>Dithiocarbamates: grape leaves, cucumber, parsley</w:t>
      </w:r>
    </w:p>
    <w:p w14:paraId="7B811E8E" w14:textId="77777777" w:rsidR="00FF2150" w:rsidRDefault="001609B0" w:rsidP="00D85435">
      <w:pPr>
        <w:pStyle w:val="Paragrafoelenco"/>
        <w:numPr>
          <w:ilvl w:val="0"/>
          <w:numId w:val="62"/>
        </w:numPr>
      </w:pPr>
      <w:r>
        <w:t>Ethephon: pineapples, kaki, figs, cherries</w:t>
      </w:r>
    </w:p>
    <w:p w14:paraId="237E1F41" w14:textId="77777777" w:rsidR="00FF2150" w:rsidRDefault="001609B0" w:rsidP="00D85435">
      <w:pPr>
        <w:pStyle w:val="Paragrafoelenco"/>
        <w:numPr>
          <w:ilvl w:val="0"/>
          <w:numId w:val="62"/>
        </w:numPr>
        <w:rPr>
          <w:lang w:val="en-US"/>
        </w:rPr>
      </w:pPr>
      <w:r>
        <w:rPr>
          <w:lang w:val="en-US"/>
        </w:rPr>
        <w:t>Ethylene oxide: spices, oily seeds, dry herbs, dry vegetables, dry “superfood” (e.g. moringa), and food supplements. Additionally relevant for certain food and feed additives such as those entailing polyethylene glycole chains (e.g. PEG and polysorbates;), thickeners (e.g. guar gum, locust bean gum) and calcium carbonate. Note: residues in food additives are regulated via Reg. 231/2012/EC)</w:t>
      </w:r>
    </w:p>
    <w:p w14:paraId="3881C938" w14:textId="77777777" w:rsidR="00FF2150" w:rsidRDefault="001609B0" w:rsidP="00D85435">
      <w:pPr>
        <w:pStyle w:val="Paragrafoelenco"/>
        <w:numPr>
          <w:ilvl w:val="0"/>
          <w:numId w:val="62"/>
        </w:numPr>
      </w:pPr>
      <w:r>
        <w:t>Fenbutatin oxide: cucumber</w:t>
      </w:r>
    </w:p>
    <w:p w14:paraId="6611438E" w14:textId="77777777" w:rsidR="00FF2150" w:rsidRDefault="001609B0" w:rsidP="00D85435">
      <w:pPr>
        <w:pStyle w:val="Paragrafoelenco"/>
        <w:numPr>
          <w:ilvl w:val="0"/>
          <w:numId w:val="62"/>
        </w:numPr>
      </w:pPr>
      <w:r>
        <w:t>Flonicamid: apricot, cucumber, plums</w:t>
      </w:r>
    </w:p>
    <w:p w14:paraId="3F59931A" w14:textId="77777777" w:rsidR="00FF2150" w:rsidRDefault="001609B0" w:rsidP="00D85435">
      <w:pPr>
        <w:pStyle w:val="Paragrafoelenco"/>
        <w:numPr>
          <w:ilvl w:val="0"/>
          <w:numId w:val="62"/>
        </w:numPr>
        <w:rPr>
          <w:lang w:val="en-US"/>
        </w:rPr>
      </w:pPr>
      <w:r>
        <w:rPr>
          <w:lang w:val="en-US"/>
        </w:rPr>
        <w:t>Fluazifop: beans with pods (esp. green beans), beetroot, broccoli, oregano</w:t>
      </w:r>
    </w:p>
    <w:p w14:paraId="6A6D113A" w14:textId="77777777" w:rsidR="00FF2150" w:rsidRDefault="001609B0" w:rsidP="00D85435">
      <w:pPr>
        <w:pStyle w:val="Paragrafoelenco"/>
        <w:numPr>
          <w:ilvl w:val="0"/>
          <w:numId w:val="62"/>
        </w:numPr>
      </w:pPr>
      <w:r>
        <w:t>Folpet: grape leaves</w:t>
      </w:r>
    </w:p>
    <w:p w14:paraId="753AD487" w14:textId="77777777" w:rsidR="00FF2150" w:rsidRDefault="001609B0" w:rsidP="00D85435">
      <w:pPr>
        <w:pStyle w:val="Paragrafoelenco"/>
        <w:numPr>
          <w:ilvl w:val="0"/>
          <w:numId w:val="62"/>
        </w:numPr>
        <w:rPr>
          <w:lang w:val="en-US"/>
        </w:rPr>
      </w:pPr>
      <w:r>
        <w:rPr>
          <w:lang w:val="en-US"/>
        </w:rPr>
        <w:t>Fosetyl-Al: beans with pods (esp. green beans), other berries (esp. raspberries, blueberries, currants), other citrus fruits (esp. lemons, mandarins, clementines, limes), mango, plums, pineapple, pomegranate</w:t>
      </w:r>
    </w:p>
    <w:p w14:paraId="6CF845E9" w14:textId="77777777" w:rsidR="00FF2150" w:rsidRDefault="001609B0" w:rsidP="00D85435">
      <w:pPr>
        <w:pStyle w:val="Paragrafoelenco"/>
        <w:numPr>
          <w:ilvl w:val="0"/>
          <w:numId w:val="62"/>
        </w:numPr>
        <w:rPr>
          <w:lang w:val="en-US"/>
        </w:rPr>
      </w:pPr>
      <w:r>
        <w:rPr>
          <w:lang w:val="en-US"/>
        </w:rPr>
        <w:t>Glyphosate: other citrus fruits (esp. limes), lentils, paprika spice, pomegranate</w:t>
      </w:r>
    </w:p>
    <w:p w14:paraId="0B9EFA0D" w14:textId="77777777" w:rsidR="00FF2150" w:rsidRDefault="001609B0" w:rsidP="00D85435">
      <w:pPr>
        <w:pStyle w:val="Paragrafoelenco"/>
        <w:numPr>
          <w:ilvl w:val="0"/>
          <w:numId w:val="62"/>
        </w:numPr>
      </w:pPr>
      <w:r>
        <w:t>Haloxyfop: broccoli, leek, peanuts</w:t>
      </w:r>
    </w:p>
    <w:p w14:paraId="6CEB88AE" w14:textId="77777777" w:rsidR="00FF2150" w:rsidRDefault="001609B0" w:rsidP="00D85435">
      <w:pPr>
        <w:pStyle w:val="Paragrafoelenco"/>
        <w:numPr>
          <w:ilvl w:val="0"/>
          <w:numId w:val="62"/>
        </w:numPr>
        <w:rPr>
          <w:lang w:val="en-US"/>
        </w:rPr>
      </w:pPr>
      <w:r>
        <w:rPr>
          <w:lang w:val="en-US"/>
        </w:rPr>
        <w:t>Mepiquat: paprika spice, chilies fresh and dried</w:t>
      </w:r>
    </w:p>
    <w:p w14:paraId="22E771C0" w14:textId="77777777" w:rsidR="00FF2150" w:rsidRDefault="001609B0" w:rsidP="00D85435">
      <w:pPr>
        <w:pStyle w:val="Paragrafoelenco"/>
        <w:numPr>
          <w:ilvl w:val="0"/>
          <w:numId w:val="62"/>
        </w:numPr>
        <w:rPr>
          <w:lang w:val="en-US"/>
        </w:rPr>
      </w:pPr>
      <w:r>
        <w:rPr>
          <w:lang w:val="en-US"/>
        </w:rPr>
        <w:t>Propamocarb: beans with pods (esp. green beans), broccoli, brussels’ sprout, cucumber, leek, peas w/o pods</w:t>
      </w:r>
    </w:p>
    <w:p w14:paraId="24039404" w14:textId="77777777" w:rsidR="00FF2150" w:rsidRDefault="001609B0" w:rsidP="00D85435">
      <w:pPr>
        <w:pStyle w:val="Paragrafoelenco"/>
        <w:numPr>
          <w:ilvl w:val="0"/>
          <w:numId w:val="62"/>
        </w:numPr>
      </w:pPr>
      <w:r>
        <w:t>Prothioconazole: brussels’ sprout</w:t>
      </w:r>
    </w:p>
    <w:p w14:paraId="385218F2" w14:textId="77777777" w:rsidR="00FF2150" w:rsidRDefault="001609B0" w:rsidP="00D85435">
      <w:pPr>
        <w:pStyle w:val="Paragrafoelenco"/>
        <w:numPr>
          <w:ilvl w:val="0"/>
          <w:numId w:val="62"/>
        </w:numPr>
        <w:rPr>
          <w:lang w:val="en-US"/>
        </w:rPr>
      </w:pPr>
      <w:r>
        <w:rPr>
          <w:lang w:val="en-US"/>
        </w:rPr>
        <w:t>Pymetrozine: cucumber, beans with pods (esp. green beans)</w:t>
      </w:r>
    </w:p>
    <w:p w14:paraId="4093DE4C" w14:textId="77777777" w:rsidR="00FF2150" w:rsidRDefault="001609B0" w:rsidP="00D85435">
      <w:pPr>
        <w:pStyle w:val="Paragrafoelenco"/>
        <w:numPr>
          <w:ilvl w:val="0"/>
          <w:numId w:val="62"/>
        </w:numPr>
      </w:pPr>
      <w:r>
        <w:t>Spinosad: eggs</w:t>
      </w:r>
    </w:p>
    <w:p w14:paraId="03C3D00C" w14:textId="77777777" w:rsidR="00FF2150" w:rsidRDefault="001609B0" w:rsidP="00D85435">
      <w:pPr>
        <w:pStyle w:val="Paragrafoelenco"/>
        <w:numPr>
          <w:ilvl w:val="0"/>
          <w:numId w:val="62"/>
        </w:numPr>
      </w:pPr>
      <w:r>
        <w:t>Triadimenol: bovine fat</w:t>
      </w:r>
    </w:p>
    <w:p w14:paraId="0A1105F3" w14:textId="77777777" w:rsidR="00FF2150" w:rsidRDefault="00FF2150" w:rsidP="00D85435">
      <w:pPr>
        <w:spacing w:before="0" w:after="0"/>
      </w:pPr>
    </w:p>
    <w:p w14:paraId="4A1DE77C" w14:textId="77777777" w:rsidR="00FF2150" w:rsidRDefault="001609B0">
      <w:pPr>
        <w:spacing w:before="0" w:after="0" w:line="240" w:lineRule="auto"/>
      </w:pPr>
      <w:r>
        <w:br w:type="page"/>
      </w:r>
    </w:p>
    <w:p w14:paraId="78466054" w14:textId="5ABC33D0" w:rsidR="00FF2150" w:rsidRPr="009201D4" w:rsidRDefault="001609B0">
      <w:pPr>
        <w:pStyle w:val="Titolo1"/>
        <w:numPr>
          <w:ilvl w:val="0"/>
          <w:numId w:val="0"/>
        </w:numPr>
        <w:spacing w:before="0" w:after="0"/>
        <w:jc w:val="both"/>
        <w:rPr>
          <w:szCs w:val="24"/>
        </w:rPr>
      </w:pPr>
      <w:bookmarkStart w:id="67" w:name="_Toc190614743"/>
      <w:r w:rsidRPr="009201D4">
        <w:rPr>
          <w:szCs w:val="24"/>
        </w:rPr>
        <w:t xml:space="preserve">Annex IX: </w:t>
      </w:r>
      <w:bookmarkStart w:id="68" w:name="_Hlk180495968"/>
      <w:r w:rsidRPr="009201D4">
        <w:rPr>
          <w:szCs w:val="24"/>
        </w:rPr>
        <w:t xml:space="preserve">Substances moved from the working document </w:t>
      </w:r>
      <w:bookmarkEnd w:id="68"/>
      <w:r w:rsidRPr="009201D4">
        <w:rPr>
          <w:szCs w:val="24"/>
        </w:rPr>
        <w:t>to into the EU MACP</w:t>
      </w:r>
      <w:bookmarkEnd w:id="65"/>
      <w:bookmarkEnd w:id="67"/>
    </w:p>
    <w:p w14:paraId="4C5C266E" w14:textId="5FD1BD27" w:rsidR="00E51EDC" w:rsidRPr="00DD4424" w:rsidRDefault="00E51EDC" w:rsidP="00D85435">
      <w:pPr>
        <w:pStyle w:val="Paragrafoelenco"/>
        <w:numPr>
          <w:ilvl w:val="0"/>
          <w:numId w:val="71"/>
        </w:numPr>
        <w:spacing w:line="240" w:lineRule="auto"/>
        <w:rPr>
          <w:b/>
          <w:bCs/>
          <w:szCs w:val="24"/>
        </w:rPr>
      </w:pPr>
      <w:bookmarkStart w:id="69" w:name="_Toc526523980"/>
      <w:r w:rsidRPr="00DD4424">
        <w:rPr>
          <w:b/>
          <w:bCs/>
          <w:szCs w:val="24"/>
        </w:rPr>
        <w:t>4-CPA (PO) (2026 EU MACP)</w:t>
      </w:r>
    </w:p>
    <w:p w14:paraId="063B16D7" w14:textId="2E1BFF10" w:rsidR="00E51EDC" w:rsidRPr="00DD4424" w:rsidRDefault="00E51EDC" w:rsidP="00D85435">
      <w:pPr>
        <w:pStyle w:val="Paragrafoelenco"/>
        <w:numPr>
          <w:ilvl w:val="0"/>
          <w:numId w:val="71"/>
        </w:numPr>
        <w:spacing w:line="240" w:lineRule="auto"/>
        <w:rPr>
          <w:b/>
          <w:bCs/>
          <w:szCs w:val="24"/>
        </w:rPr>
      </w:pPr>
      <w:r w:rsidRPr="00DD4424">
        <w:rPr>
          <w:b/>
          <w:bCs/>
          <w:szCs w:val="24"/>
        </w:rPr>
        <w:t>Aclonifen (PO-carrots) (2023 EU MACP)</w:t>
      </w:r>
    </w:p>
    <w:p w14:paraId="23E7F785" w14:textId="5443F5B4" w:rsidR="00E51EDC" w:rsidRPr="00DD4424" w:rsidRDefault="00E51EDC" w:rsidP="00D85435">
      <w:pPr>
        <w:pStyle w:val="Paragrafoelenco"/>
        <w:numPr>
          <w:ilvl w:val="0"/>
          <w:numId w:val="71"/>
        </w:numPr>
        <w:spacing w:line="240" w:lineRule="auto"/>
        <w:rPr>
          <w:b/>
          <w:bCs/>
          <w:szCs w:val="24"/>
        </w:rPr>
      </w:pPr>
      <w:r w:rsidRPr="00DD4424">
        <w:rPr>
          <w:b/>
          <w:bCs/>
          <w:szCs w:val="24"/>
        </w:rPr>
        <w:t>Ametoctradin (PO) (2019 EU MACP)</w:t>
      </w:r>
    </w:p>
    <w:p w14:paraId="150F72C0" w14:textId="6B1F69E9" w:rsidR="00E51EDC" w:rsidRPr="00DD4424" w:rsidRDefault="00E51EDC" w:rsidP="00D85435">
      <w:pPr>
        <w:pStyle w:val="Paragrafoelenco"/>
        <w:numPr>
          <w:ilvl w:val="0"/>
          <w:numId w:val="71"/>
        </w:numPr>
        <w:spacing w:line="240" w:lineRule="auto"/>
        <w:rPr>
          <w:b/>
          <w:bCs/>
          <w:szCs w:val="24"/>
        </w:rPr>
      </w:pPr>
      <w:r w:rsidRPr="00DD4424">
        <w:rPr>
          <w:b/>
          <w:bCs/>
          <w:szCs w:val="24"/>
        </w:rPr>
        <w:t>Azadirachtin (PO) (2026 EU MACP)</w:t>
      </w:r>
    </w:p>
    <w:p w14:paraId="0CB1E387" w14:textId="525D3BFD" w:rsidR="00E51EDC" w:rsidRPr="00DD4424" w:rsidRDefault="00E51EDC" w:rsidP="00D85435">
      <w:pPr>
        <w:pStyle w:val="Paragrafoelenco"/>
        <w:numPr>
          <w:ilvl w:val="0"/>
          <w:numId w:val="71"/>
        </w:numPr>
        <w:spacing w:line="240" w:lineRule="auto"/>
        <w:rPr>
          <w:b/>
          <w:bCs/>
          <w:szCs w:val="24"/>
        </w:rPr>
      </w:pPr>
      <w:r w:rsidRPr="00DD4424">
        <w:rPr>
          <w:b/>
          <w:bCs/>
          <w:szCs w:val="24"/>
        </w:rPr>
        <w:t>Benzalkonium chloride (PO</w:t>
      </w:r>
      <w:r w:rsidR="007148A5" w:rsidRPr="00DD4424">
        <w:rPr>
          <w:b/>
          <w:bCs/>
          <w:szCs w:val="24"/>
        </w:rPr>
        <w:t>, AO</w:t>
      </w:r>
      <w:r w:rsidRPr="00DD4424">
        <w:rPr>
          <w:b/>
          <w:bCs/>
          <w:szCs w:val="24"/>
        </w:rPr>
        <w:t>) (2026 EU MACP)</w:t>
      </w:r>
    </w:p>
    <w:p w14:paraId="1F72793A" w14:textId="11C4591D" w:rsidR="00E51EDC" w:rsidRPr="00DD4424" w:rsidRDefault="00E51EDC" w:rsidP="00D85435">
      <w:pPr>
        <w:pStyle w:val="Paragrafoelenco"/>
        <w:numPr>
          <w:ilvl w:val="0"/>
          <w:numId w:val="71"/>
        </w:numPr>
        <w:spacing w:line="240" w:lineRule="auto"/>
        <w:rPr>
          <w:b/>
          <w:bCs/>
          <w:szCs w:val="24"/>
        </w:rPr>
      </w:pPr>
      <w:r w:rsidRPr="00DD4424">
        <w:rPr>
          <w:b/>
          <w:bCs/>
          <w:szCs w:val="24"/>
        </w:rPr>
        <w:t>Chlormequat (AO – milk, liver) (2024 EU MACP)</w:t>
      </w:r>
    </w:p>
    <w:p w14:paraId="05A16EFB" w14:textId="257889ED" w:rsidR="00E51EDC" w:rsidRPr="00DD4424" w:rsidRDefault="00E51EDC" w:rsidP="00D85435">
      <w:pPr>
        <w:pStyle w:val="Paragrafoelenco"/>
        <w:numPr>
          <w:ilvl w:val="0"/>
          <w:numId w:val="71"/>
        </w:numPr>
        <w:spacing w:line="240" w:lineRule="auto"/>
        <w:rPr>
          <w:b/>
          <w:bCs/>
          <w:szCs w:val="24"/>
        </w:rPr>
      </w:pPr>
      <w:r w:rsidRPr="00DD4424">
        <w:rPr>
          <w:b/>
          <w:bCs/>
          <w:szCs w:val="24"/>
        </w:rPr>
        <w:t>Chlorates (PO</w:t>
      </w:r>
      <w:r w:rsidR="007148A5" w:rsidRPr="00DD4424">
        <w:rPr>
          <w:b/>
          <w:bCs/>
          <w:szCs w:val="24"/>
        </w:rPr>
        <w:t>, AO</w:t>
      </w:r>
      <w:r w:rsidRPr="00DD4424">
        <w:rPr>
          <w:b/>
          <w:bCs/>
          <w:szCs w:val="24"/>
        </w:rPr>
        <w:t>) (2026 EU MACP)</w:t>
      </w:r>
    </w:p>
    <w:p w14:paraId="1D2B3C8C" w14:textId="3086E3AD" w:rsidR="00E51EDC" w:rsidRPr="00DD4424" w:rsidRDefault="00E51EDC" w:rsidP="00D85435">
      <w:pPr>
        <w:pStyle w:val="Paragrafoelenco"/>
        <w:numPr>
          <w:ilvl w:val="0"/>
          <w:numId w:val="71"/>
        </w:numPr>
        <w:spacing w:line="240" w:lineRule="auto"/>
        <w:rPr>
          <w:b/>
          <w:bCs/>
          <w:szCs w:val="24"/>
        </w:rPr>
      </w:pPr>
      <w:r w:rsidRPr="00DD4424">
        <w:rPr>
          <w:b/>
          <w:bCs/>
          <w:szCs w:val="24"/>
        </w:rPr>
        <w:t>Clopyralid (PO) (2024 EU MACP)</w:t>
      </w:r>
    </w:p>
    <w:p w14:paraId="1EBE8487" w14:textId="3F69E952" w:rsidR="00E51EDC" w:rsidRPr="00DD4424" w:rsidRDefault="00E51EDC" w:rsidP="00D85435">
      <w:pPr>
        <w:pStyle w:val="Paragrafoelenco"/>
        <w:numPr>
          <w:ilvl w:val="0"/>
          <w:numId w:val="71"/>
        </w:numPr>
        <w:spacing w:line="240" w:lineRule="auto"/>
        <w:rPr>
          <w:b/>
          <w:bCs/>
          <w:szCs w:val="24"/>
        </w:rPr>
      </w:pPr>
      <w:r w:rsidRPr="00DD4424">
        <w:rPr>
          <w:b/>
          <w:bCs/>
          <w:szCs w:val="24"/>
        </w:rPr>
        <w:t>Copper compounds (PO &amp; AO) (2024 EU MACP)</w:t>
      </w:r>
    </w:p>
    <w:p w14:paraId="0DEEF554" w14:textId="4F412EB6" w:rsidR="00E51EDC" w:rsidRPr="00DD4424" w:rsidRDefault="00E51EDC" w:rsidP="00D85435">
      <w:pPr>
        <w:pStyle w:val="Paragrafoelenco"/>
        <w:numPr>
          <w:ilvl w:val="0"/>
          <w:numId w:val="71"/>
        </w:numPr>
        <w:spacing w:line="240" w:lineRule="auto"/>
        <w:rPr>
          <w:b/>
          <w:bCs/>
          <w:szCs w:val="24"/>
        </w:rPr>
      </w:pPr>
      <w:r w:rsidRPr="00DD4424">
        <w:rPr>
          <w:b/>
          <w:bCs/>
          <w:szCs w:val="24"/>
        </w:rPr>
        <w:t>Cyantraniliprole (PO) (2022 EU MACP)</w:t>
      </w:r>
    </w:p>
    <w:p w14:paraId="23465988" w14:textId="24B38B0F" w:rsidR="00E51EDC" w:rsidRPr="00DD4424" w:rsidRDefault="00E51EDC" w:rsidP="00D85435">
      <w:pPr>
        <w:pStyle w:val="Paragrafoelenco"/>
        <w:numPr>
          <w:ilvl w:val="0"/>
          <w:numId w:val="71"/>
        </w:numPr>
        <w:spacing w:line="240" w:lineRule="auto"/>
        <w:rPr>
          <w:b/>
          <w:bCs/>
          <w:szCs w:val="24"/>
        </w:rPr>
      </w:pPr>
      <w:r w:rsidRPr="00DD4424">
        <w:rPr>
          <w:b/>
          <w:bCs/>
          <w:szCs w:val="24"/>
        </w:rPr>
        <w:t>Cyazofamid (PO) (2019 EU MACP)</w:t>
      </w:r>
    </w:p>
    <w:p w14:paraId="5CE56ADB" w14:textId="5BFB1B79" w:rsidR="00E51EDC" w:rsidRPr="00DD4424" w:rsidRDefault="00E51EDC" w:rsidP="00D85435">
      <w:pPr>
        <w:pStyle w:val="Paragrafoelenco"/>
        <w:numPr>
          <w:ilvl w:val="0"/>
          <w:numId w:val="71"/>
        </w:numPr>
        <w:spacing w:line="240" w:lineRule="auto"/>
        <w:rPr>
          <w:b/>
          <w:bCs/>
          <w:szCs w:val="24"/>
        </w:rPr>
      </w:pPr>
      <w:r w:rsidRPr="00DD4424">
        <w:rPr>
          <w:b/>
          <w:bCs/>
          <w:szCs w:val="24"/>
        </w:rPr>
        <w:t>Cyflufenamid (PO) (2020 EU MACP)</w:t>
      </w:r>
    </w:p>
    <w:p w14:paraId="68413317" w14:textId="4872B722" w:rsidR="00E51EDC" w:rsidRPr="00DD4424" w:rsidRDefault="00E51EDC" w:rsidP="00D85435">
      <w:pPr>
        <w:pStyle w:val="Paragrafoelenco"/>
        <w:numPr>
          <w:ilvl w:val="0"/>
          <w:numId w:val="71"/>
        </w:numPr>
        <w:spacing w:line="240" w:lineRule="auto"/>
        <w:rPr>
          <w:b/>
          <w:bCs/>
          <w:szCs w:val="24"/>
        </w:rPr>
      </w:pPr>
      <w:r w:rsidRPr="00DD4424">
        <w:rPr>
          <w:b/>
          <w:bCs/>
          <w:szCs w:val="24"/>
        </w:rPr>
        <w:t>Cyflumetofen (PO) (2025 EU MACP)</w:t>
      </w:r>
    </w:p>
    <w:p w14:paraId="2851E9E6" w14:textId="07851C2E" w:rsidR="00E51EDC" w:rsidRPr="00DD4424" w:rsidRDefault="00E51EDC" w:rsidP="00D85435">
      <w:pPr>
        <w:pStyle w:val="Paragrafoelenco"/>
        <w:numPr>
          <w:ilvl w:val="0"/>
          <w:numId w:val="71"/>
        </w:numPr>
        <w:spacing w:line="240" w:lineRule="auto"/>
        <w:rPr>
          <w:b/>
          <w:bCs/>
          <w:szCs w:val="24"/>
        </w:rPr>
      </w:pPr>
      <w:r w:rsidRPr="00DD4424">
        <w:rPr>
          <w:b/>
          <w:bCs/>
          <w:szCs w:val="24"/>
        </w:rPr>
        <w:t>Didecyldimethylammonium chloride (PO</w:t>
      </w:r>
      <w:r w:rsidR="007148A5" w:rsidRPr="00DD4424">
        <w:rPr>
          <w:b/>
          <w:bCs/>
          <w:szCs w:val="24"/>
        </w:rPr>
        <w:t>, AO</w:t>
      </w:r>
      <w:r w:rsidRPr="00DD4424">
        <w:rPr>
          <w:b/>
          <w:bCs/>
          <w:szCs w:val="24"/>
        </w:rPr>
        <w:t>) (2026 EU MACP)</w:t>
      </w:r>
    </w:p>
    <w:p w14:paraId="6986EFA6" w14:textId="5035BEE3" w:rsidR="00E51EDC" w:rsidRPr="00DD4424" w:rsidRDefault="00E51EDC" w:rsidP="00D85435">
      <w:pPr>
        <w:pStyle w:val="Paragrafoelenco"/>
        <w:numPr>
          <w:ilvl w:val="0"/>
          <w:numId w:val="71"/>
        </w:numPr>
        <w:spacing w:line="240" w:lineRule="auto"/>
        <w:rPr>
          <w:b/>
          <w:bCs/>
          <w:szCs w:val="24"/>
        </w:rPr>
      </w:pPr>
      <w:r w:rsidRPr="00DD4424">
        <w:rPr>
          <w:b/>
          <w:bCs/>
          <w:szCs w:val="24"/>
        </w:rPr>
        <w:t>Emamectin benzoate B1a, expressed as emamectin (PO) (2019 EU MACP)</w:t>
      </w:r>
    </w:p>
    <w:p w14:paraId="78A49E00" w14:textId="20E53F71" w:rsidR="00E51EDC" w:rsidRPr="00DD4424" w:rsidRDefault="00E51EDC" w:rsidP="00D85435">
      <w:pPr>
        <w:pStyle w:val="Paragrafoelenco"/>
        <w:numPr>
          <w:ilvl w:val="0"/>
          <w:numId w:val="71"/>
        </w:numPr>
        <w:spacing w:line="240" w:lineRule="auto"/>
        <w:rPr>
          <w:b/>
          <w:bCs/>
          <w:szCs w:val="24"/>
        </w:rPr>
      </w:pPr>
      <w:r w:rsidRPr="00DD4424">
        <w:rPr>
          <w:b/>
          <w:bCs/>
          <w:szCs w:val="24"/>
        </w:rPr>
        <w:t>Etoxazole (PO) (2019 EU MACP)</w:t>
      </w:r>
    </w:p>
    <w:p w14:paraId="5E4E5903" w14:textId="0C422D29" w:rsidR="00E51EDC" w:rsidRPr="00DD4424" w:rsidRDefault="00E51EDC" w:rsidP="00D85435">
      <w:pPr>
        <w:pStyle w:val="Paragrafoelenco"/>
        <w:numPr>
          <w:ilvl w:val="0"/>
          <w:numId w:val="71"/>
        </w:numPr>
        <w:spacing w:line="240" w:lineRule="auto"/>
        <w:rPr>
          <w:b/>
          <w:bCs/>
          <w:szCs w:val="24"/>
        </w:rPr>
      </w:pPr>
      <w:r w:rsidRPr="00DD4424">
        <w:rPr>
          <w:b/>
          <w:bCs/>
          <w:szCs w:val="24"/>
        </w:rPr>
        <w:t>Fenpyrazamine (PO) (2020 EU MACP)</w:t>
      </w:r>
    </w:p>
    <w:p w14:paraId="7EB9C165" w14:textId="0FC92767" w:rsidR="00E51EDC" w:rsidRPr="00DD4424" w:rsidRDefault="00E51EDC" w:rsidP="00D85435">
      <w:pPr>
        <w:pStyle w:val="Paragrafoelenco"/>
        <w:numPr>
          <w:ilvl w:val="0"/>
          <w:numId w:val="71"/>
        </w:numPr>
        <w:spacing w:line="240" w:lineRule="auto"/>
        <w:rPr>
          <w:b/>
          <w:bCs/>
          <w:szCs w:val="24"/>
        </w:rPr>
      </w:pPr>
      <w:r w:rsidRPr="00DD4424">
        <w:rPr>
          <w:b/>
          <w:bCs/>
          <w:szCs w:val="24"/>
        </w:rPr>
        <w:t>Fluopicolide (PO) (2018 EU MACP)</w:t>
      </w:r>
    </w:p>
    <w:p w14:paraId="373D42D1" w14:textId="0EBDBDA9" w:rsidR="00E51EDC" w:rsidRPr="00DD4424" w:rsidRDefault="00E51EDC" w:rsidP="00D85435">
      <w:pPr>
        <w:pStyle w:val="Paragrafoelenco"/>
        <w:numPr>
          <w:ilvl w:val="0"/>
          <w:numId w:val="71"/>
        </w:numPr>
        <w:spacing w:line="240" w:lineRule="auto"/>
        <w:rPr>
          <w:b/>
          <w:bCs/>
          <w:szCs w:val="24"/>
        </w:rPr>
      </w:pPr>
      <w:r w:rsidRPr="00DD4424">
        <w:rPr>
          <w:b/>
          <w:bCs/>
          <w:szCs w:val="24"/>
        </w:rPr>
        <w:t>Flupyradifurone (PO) (2024 EU MACP)</w:t>
      </w:r>
    </w:p>
    <w:p w14:paraId="443920F8" w14:textId="12E5B255" w:rsidR="00E51EDC" w:rsidRPr="00DD4424" w:rsidRDefault="00E51EDC" w:rsidP="00D85435">
      <w:pPr>
        <w:pStyle w:val="Paragrafoelenco"/>
        <w:numPr>
          <w:ilvl w:val="0"/>
          <w:numId w:val="71"/>
        </w:numPr>
        <w:spacing w:line="240" w:lineRule="auto"/>
        <w:rPr>
          <w:b/>
          <w:bCs/>
          <w:szCs w:val="24"/>
        </w:rPr>
      </w:pPr>
      <w:r w:rsidRPr="00DD4424">
        <w:rPr>
          <w:b/>
          <w:bCs/>
          <w:szCs w:val="24"/>
        </w:rPr>
        <w:t>Fluxapyroxad (PO) (2019 EU MACP)</w:t>
      </w:r>
    </w:p>
    <w:p w14:paraId="5EB2AA26" w14:textId="696E0DA1" w:rsidR="00E51EDC" w:rsidRPr="00DD4424" w:rsidRDefault="00E51EDC" w:rsidP="00D85435">
      <w:pPr>
        <w:pStyle w:val="Paragrafoelenco"/>
        <w:numPr>
          <w:ilvl w:val="0"/>
          <w:numId w:val="71"/>
        </w:numPr>
        <w:spacing w:line="240" w:lineRule="auto"/>
        <w:rPr>
          <w:b/>
          <w:bCs/>
          <w:szCs w:val="24"/>
        </w:rPr>
      </w:pPr>
      <w:r w:rsidRPr="00DD4424">
        <w:rPr>
          <w:b/>
          <w:bCs/>
          <w:szCs w:val="24"/>
        </w:rPr>
        <w:t>Fosetyl-Al (PO) (2021 EU MACP)</w:t>
      </w:r>
    </w:p>
    <w:p w14:paraId="07366EC4" w14:textId="1C9B39F2" w:rsidR="00E51EDC" w:rsidRPr="00DD4424" w:rsidRDefault="00E51EDC" w:rsidP="00D85435">
      <w:pPr>
        <w:pStyle w:val="Paragrafoelenco"/>
        <w:numPr>
          <w:ilvl w:val="0"/>
          <w:numId w:val="71"/>
        </w:numPr>
        <w:spacing w:line="240" w:lineRule="auto"/>
        <w:rPr>
          <w:b/>
          <w:bCs/>
          <w:szCs w:val="24"/>
        </w:rPr>
      </w:pPr>
      <w:r w:rsidRPr="00DD4424">
        <w:rPr>
          <w:b/>
          <w:bCs/>
          <w:szCs w:val="24"/>
        </w:rPr>
        <w:t>Glufosinate ammonium (PO &amp; AO) (2021 EU MACP)</w:t>
      </w:r>
    </w:p>
    <w:p w14:paraId="4E440B73" w14:textId="608B142A" w:rsidR="00E51EDC" w:rsidRPr="00DD4424" w:rsidRDefault="00E51EDC" w:rsidP="00D85435">
      <w:pPr>
        <w:pStyle w:val="Paragrafoelenco"/>
        <w:numPr>
          <w:ilvl w:val="0"/>
          <w:numId w:val="71"/>
        </w:numPr>
        <w:spacing w:line="240" w:lineRule="auto"/>
        <w:rPr>
          <w:b/>
          <w:bCs/>
          <w:szCs w:val="24"/>
        </w:rPr>
      </w:pPr>
      <w:r w:rsidRPr="00DD4424">
        <w:rPr>
          <w:b/>
          <w:bCs/>
          <w:szCs w:val="24"/>
        </w:rPr>
        <w:t>Glyphosate</w:t>
      </w:r>
      <w:r w:rsidRPr="00DD4424">
        <w:rPr>
          <w:rStyle w:val="Rimandonotaapidipagina"/>
          <w:b/>
          <w:bCs/>
          <w:szCs w:val="24"/>
        </w:rPr>
        <w:footnoteReference w:id="7"/>
      </w:r>
      <w:r w:rsidRPr="00DD4424">
        <w:rPr>
          <w:b/>
          <w:bCs/>
          <w:szCs w:val="24"/>
        </w:rPr>
        <w:t xml:space="preserve"> (PO &amp; AO) (2019 EU MACP)</w:t>
      </w:r>
    </w:p>
    <w:p w14:paraId="2378281A" w14:textId="4F4318E0" w:rsidR="00E51EDC" w:rsidRPr="00DD4424" w:rsidRDefault="00E51EDC" w:rsidP="00D85435">
      <w:pPr>
        <w:pStyle w:val="Paragrafoelenco"/>
        <w:numPr>
          <w:ilvl w:val="0"/>
          <w:numId w:val="71"/>
        </w:numPr>
        <w:spacing w:line="240" w:lineRule="auto"/>
        <w:rPr>
          <w:b/>
          <w:bCs/>
          <w:szCs w:val="24"/>
        </w:rPr>
      </w:pPr>
      <w:r w:rsidRPr="00DD4424">
        <w:rPr>
          <w:b/>
          <w:bCs/>
          <w:szCs w:val="24"/>
        </w:rPr>
        <w:t>Isofetamid (PO) (2026 EU MACP)</w:t>
      </w:r>
    </w:p>
    <w:p w14:paraId="53A72172" w14:textId="7D0746EA" w:rsidR="00E51EDC" w:rsidRPr="00DD4424" w:rsidRDefault="00E51EDC" w:rsidP="00D85435">
      <w:pPr>
        <w:pStyle w:val="Paragrafoelenco"/>
        <w:numPr>
          <w:ilvl w:val="0"/>
          <w:numId w:val="71"/>
        </w:numPr>
        <w:spacing w:line="240" w:lineRule="auto"/>
        <w:rPr>
          <w:b/>
          <w:bCs/>
          <w:szCs w:val="24"/>
        </w:rPr>
      </w:pPr>
      <w:r w:rsidRPr="00DD4424">
        <w:rPr>
          <w:b/>
          <w:bCs/>
          <w:szCs w:val="24"/>
        </w:rPr>
        <w:t>Maleic hydrazide (PO) (2023 EU MACP)</w:t>
      </w:r>
    </w:p>
    <w:p w14:paraId="4DBAEE80" w14:textId="7CCE5644" w:rsidR="00E51EDC" w:rsidRPr="00DD4424" w:rsidRDefault="00E51EDC" w:rsidP="00D85435">
      <w:pPr>
        <w:pStyle w:val="Paragrafoelenco"/>
        <w:numPr>
          <w:ilvl w:val="0"/>
          <w:numId w:val="71"/>
        </w:numPr>
        <w:spacing w:line="240" w:lineRule="auto"/>
        <w:rPr>
          <w:b/>
          <w:bCs/>
          <w:szCs w:val="24"/>
        </w:rPr>
      </w:pPr>
      <w:r w:rsidRPr="00DD4424">
        <w:rPr>
          <w:b/>
          <w:bCs/>
          <w:szCs w:val="24"/>
        </w:rPr>
        <w:t>Mefentrifluconazole (AO) (2026 EU MACP)</w:t>
      </w:r>
    </w:p>
    <w:p w14:paraId="175C8768" w14:textId="7063D8B0" w:rsidR="00E51EDC" w:rsidRPr="00DD4424" w:rsidRDefault="00E51EDC" w:rsidP="00D85435">
      <w:pPr>
        <w:pStyle w:val="Paragrafoelenco"/>
        <w:numPr>
          <w:ilvl w:val="0"/>
          <w:numId w:val="71"/>
        </w:numPr>
        <w:spacing w:line="240" w:lineRule="auto"/>
        <w:rPr>
          <w:b/>
          <w:bCs/>
          <w:szCs w:val="24"/>
        </w:rPr>
      </w:pPr>
      <w:r w:rsidRPr="00DD4424">
        <w:rPr>
          <w:b/>
          <w:bCs/>
          <w:szCs w:val="24"/>
        </w:rPr>
        <w:t>Mefentrifluconazole (PO) (2026 EU MACP)</w:t>
      </w:r>
    </w:p>
    <w:p w14:paraId="53C371A1" w14:textId="04C5EE02" w:rsidR="00E51EDC" w:rsidRPr="00DD4424" w:rsidRDefault="00E51EDC" w:rsidP="00D85435">
      <w:pPr>
        <w:pStyle w:val="Paragrafoelenco"/>
        <w:numPr>
          <w:ilvl w:val="0"/>
          <w:numId w:val="71"/>
        </w:numPr>
        <w:spacing w:line="240" w:lineRule="auto"/>
        <w:rPr>
          <w:b/>
          <w:bCs/>
          <w:szCs w:val="24"/>
        </w:rPr>
      </w:pPr>
      <w:r w:rsidRPr="00DD4424">
        <w:rPr>
          <w:b/>
          <w:bCs/>
          <w:szCs w:val="24"/>
        </w:rPr>
        <w:t>Mepiquat (AO – milk, liver) (2024 EU MACP)</w:t>
      </w:r>
    </w:p>
    <w:p w14:paraId="0BEB06F5" w14:textId="7579969B" w:rsidR="00E51EDC" w:rsidRPr="00DD4424" w:rsidRDefault="00E51EDC" w:rsidP="00D85435">
      <w:pPr>
        <w:pStyle w:val="Paragrafoelenco"/>
        <w:numPr>
          <w:ilvl w:val="0"/>
          <w:numId w:val="71"/>
        </w:numPr>
        <w:spacing w:line="240" w:lineRule="auto"/>
        <w:rPr>
          <w:b/>
          <w:bCs/>
          <w:szCs w:val="24"/>
        </w:rPr>
      </w:pPr>
      <w:r w:rsidRPr="00DD4424">
        <w:rPr>
          <w:b/>
          <w:bCs/>
          <w:szCs w:val="24"/>
        </w:rPr>
        <w:t>Metamitron (PO) (2026 EU MACP)</w:t>
      </w:r>
    </w:p>
    <w:p w14:paraId="527693D5" w14:textId="667DDA5E" w:rsidR="00E51EDC" w:rsidRPr="00DD4424" w:rsidRDefault="00E51EDC" w:rsidP="00D85435">
      <w:pPr>
        <w:pStyle w:val="Paragrafoelenco"/>
        <w:numPr>
          <w:ilvl w:val="0"/>
          <w:numId w:val="71"/>
        </w:numPr>
        <w:spacing w:line="240" w:lineRule="auto"/>
        <w:rPr>
          <w:b/>
          <w:bCs/>
          <w:szCs w:val="24"/>
        </w:rPr>
      </w:pPr>
      <w:r w:rsidRPr="00DD4424">
        <w:rPr>
          <w:b/>
          <w:bCs/>
          <w:szCs w:val="24"/>
        </w:rPr>
        <w:t>Metrafenone (PO) (2019 EU MACP)</w:t>
      </w:r>
    </w:p>
    <w:p w14:paraId="2A124060" w14:textId="68AE54F7" w:rsidR="00E51EDC" w:rsidRPr="00DD4424" w:rsidRDefault="00E51EDC" w:rsidP="00D85435">
      <w:pPr>
        <w:pStyle w:val="Paragrafoelenco"/>
        <w:numPr>
          <w:ilvl w:val="0"/>
          <w:numId w:val="71"/>
        </w:numPr>
        <w:spacing w:line="240" w:lineRule="auto"/>
        <w:rPr>
          <w:b/>
          <w:bCs/>
          <w:szCs w:val="24"/>
        </w:rPr>
      </w:pPr>
      <w:r w:rsidRPr="00DD4424">
        <w:rPr>
          <w:b/>
          <w:bCs/>
          <w:szCs w:val="24"/>
        </w:rPr>
        <w:t>Nicotine (PO – lettuces, apples, potatoes, onions, table grapes, tomatoes) (2024 EU MACP)</w:t>
      </w:r>
    </w:p>
    <w:p w14:paraId="193C6F3B" w14:textId="4409AB68" w:rsidR="00E51EDC" w:rsidRPr="00DD4424" w:rsidRDefault="00E51EDC" w:rsidP="00D85435">
      <w:pPr>
        <w:pStyle w:val="Paragrafoelenco"/>
        <w:numPr>
          <w:ilvl w:val="0"/>
          <w:numId w:val="71"/>
        </w:numPr>
        <w:spacing w:line="240" w:lineRule="auto"/>
        <w:rPr>
          <w:b/>
          <w:bCs/>
          <w:szCs w:val="24"/>
        </w:rPr>
      </w:pPr>
      <w:r w:rsidRPr="00DD4424">
        <w:rPr>
          <w:b/>
          <w:bCs/>
          <w:szCs w:val="24"/>
        </w:rPr>
        <w:t>Oxathiapiprolin (PO) (2026 EU MACP)</w:t>
      </w:r>
    </w:p>
    <w:p w14:paraId="3E83E16E" w14:textId="03585643" w:rsidR="00E51EDC" w:rsidRPr="00DD4424" w:rsidRDefault="00E51EDC" w:rsidP="00D85435">
      <w:pPr>
        <w:pStyle w:val="Paragrafoelenco"/>
        <w:numPr>
          <w:ilvl w:val="0"/>
          <w:numId w:val="71"/>
        </w:numPr>
        <w:spacing w:line="240" w:lineRule="auto"/>
        <w:rPr>
          <w:b/>
          <w:bCs/>
          <w:szCs w:val="24"/>
        </w:rPr>
      </w:pPr>
      <w:r w:rsidRPr="00DD4424">
        <w:rPr>
          <w:b/>
          <w:bCs/>
          <w:szCs w:val="24"/>
        </w:rPr>
        <w:t>Pendimethalin (AO) (2021 EU MACP)</w:t>
      </w:r>
    </w:p>
    <w:p w14:paraId="646C1F3C" w14:textId="077E07A8" w:rsidR="00E51EDC" w:rsidRPr="00DD4424" w:rsidRDefault="00E51EDC" w:rsidP="00D85435">
      <w:pPr>
        <w:pStyle w:val="Paragrafoelenco"/>
        <w:numPr>
          <w:ilvl w:val="0"/>
          <w:numId w:val="71"/>
        </w:numPr>
        <w:spacing w:line="240" w:lineRule="auto"/>
        <w:rPr>
          <w:b/>
          <w:bCs/>
          <w:szCs w:val="24"/>
        </w:rPr>
      </w:pPr>
      <w:r w:rsidRPr="00DD4424">
        <w:rPr>
          <w:b/>
          <w:bCs/>
          <w:szCs w:val="24"/>
        </w:rPr>
        <w:t>Prochloraz (PO) (2021 EU MACP)</w:t>
      </w:r>
    </w:p>
    <w:p w14:paraId="22F73EAE" w14:textId="25B66238" w:rsidR="00E51EDC" w:rsidRPr="00DD4424" w:rsidRDefault="00E51EDC" w:rsidP="00D85435">
      <w:pPr>
        <w:pStyle w:val="Paragrafoelenco"/>
        <w:numPr>
          <w:ilvl w:val="0"/>
          <w:numId w:val="71"/>
        </w:numPr>
        <w:spacing w:line="240" w:lineRule="auto"/>
        <w:rPr>
          <w:b/>
          <w:bCs/>
          <w:szCs w:val="24"/>
        </w:rPr>
      </w:pPr>
      <w:r w:rsidRPr="00DD4424">
        <w:rPr>
          <w:b/>
          <w:bCs/>
          <w:szCs w:val="24"/>
        </w:rPr>
        <w:t>Proquinazid (PO) (2020 EU MACP)</w:t>
      </w:r>
    </w:p>
    <w:p w14:paraId="022C52AF" w14:textId="469BC0E3" w:rsidR="00E51EDC" w:rsidRPr="00DD4424" w:rsidRDefault="00E51EDC" w:rsidP="00D85435">
      <w:pPr>
        <w:pStyle w:val="Paragrafoelenco"/>
        <w:numPr>
          <w:ilvl w:val="0"/>
          <w:numId w:val="71"/>
        </w:numPr>
        <w:spacing w:line="240" w:lineRule="auto"/>
        <w:rPr>
          <w:b/>
          <w:bCs/>
          <w:szCs w:val="24"/>
        </w:rPr>
      </w:pPr>
      <w:r w:rsidRPr="00DD4424">
        <w:rPr>
          <w:b/>
          <w:bCs/>
          <w:szCs w:val="24"/>
        </w:rPr>
        <w:t>Prosulfocarb (PO) (2018 EU MACP)</w:t>
      </w:r>
    </w:p>
    <w:p w14:paraId="796CC343" w14:textId="2AE7F169" w:rsidR="00E51EDC" w:rsidRPr="00DD4424" w:rsidRDefault="00E51EDC" w:rsidP="00D85435">
      <w:pPr>
        <w:pStyle w:val="Paragrafoelenco"/>
        <w:numPr>
          <w:ilvl w:val="0"/>
          <w:numId w:val="71"/>
        </w:numPr>
        <w:spacing w:line="240" w:lineRule="auto"/>
        <w:rPr>
          <w:b/>
          <w:bCs/>
          <w:szCs w:val="24"/>
        </w:rPr>
      </w:pPr>
      <w:r w:rsidRPr="00DD4424">
        <w:rPr>
          <w:b/>
          <w:bCs/>
          <w:szCs w:val="24"/>
        </w:rPr>
        <w:t>Prothioconazole (PO) (2018 EU MACP)</w:t>
      </w:r>
    </w:p>
    <w:p w14:paraId="5C8BCA51" w14:textId="344E94E4" w:rsidR="00E51EDC" w:rsidRPr="00DD4424" w:rsidRDefault="00E51EDC" w:rsidP="00D85435">
      <w:pPr>
        <w:pStyle w:val="Paragrafoelenco"/>
        <w:numPr>
          <w:ilvl w:val="0"/>
          <w:numId w:val="71"/>
        </w:numPr>
        <w:spacing w:line="240" w:lineRule="auto"/>
        <w:rPr>
          <w:b/>
          <w:bCs/>
          <w:szCs w:val="24"/>
        </w:rPr>
      </w:pPr>
      <w:r w:rsidRPr="00DD4424">
        <w:rPr>
          <w:b/>
          <w:bCs/>
          <w:szCs w:val="24"/>
        </w:rPr>
        <w:t>Pyrethrins (PO) (2026 EU MACP)</w:t>
      </w:r>
    </w:p>
    <w:p w14:paraId="79DD6242" w14:textId="6FC30CDF" w:rsidR="00E51EDC" w:rsidRPr="00DD4424" w:rsidRDefault="00E51EDC" w:rsidP="00D85435">
      <w:pPr>
        <w:pStyle w:val="Paragrafoelenco"/>
        <w:numPr>
          <w:ilvl w:val="0"/>
          <w:numId w:val="71"/>
        </w:numPr>
        <w:spacing w:line="240" w:lineRule="auto"/>
        <w:rPr>
          <w:b/>
          <w:bCs/>
          <w:szCs w:val="24"/>
        </w:rPr>
      </w:pPr>
      <w:r w:rsidRPr="00DD4424">
        <w:rPr>
          <w:b/>
          <w:bCs/>
          <w:szCs w:val="24"/>
        </w:rPr>
        <w:t>Pyridalil (PO) (2021 EU MACP)</w:t>
      </w:r>
    </w:p>
    <w:p w14:paraId="3D0F8034" w14:textId="6A1F2FF6" w:rsidR="00E51EDC" w:rsidRPr="00DD4424" w:rsidRDefault="00E51EDC" w:rsidP="00D85435">
      <w:pPr>
        <w:pStyle w:val="Paragrafoelenco"/>
        <w:numPr>
          <w:ilvl w:val="0"/>
          <w:numId w:val="71"/>
        </w:numPr>
        <w:spacing w:line="240" w:lineRule="auto"/>
        <w:rPr>
          <w:b/>
          <w:bCs/>
          <w:szCs w:val="24"/>
        </w:rPr>
      </w:pPr>
      <w:r w:rsidRPr="00DD4424">
        <w:rPr>
          <w:b/>
          <w:bCs/>
          <w:szCs w:val="24"/>
        </w:rPr>
        <w:t>Spinetoram (PO) (2021 EU MACP)</w:t>
      </w:r>
    </w:p>
    <w:p w14:paraId="16B6190B" w14:textId="319B275F" w:rsidR="00E51EDC" w:rsidRPr="00DD4424" w:rsidRDefault="00E51EDC" w:rsidP="00D85435">
      <w:pPr>
        <w:pStyle w:val="Paragrafoelenco"/>
        <w:numPr>
          <w:ilvl w:val="0"/>
          <w:numId w:val="71"/>
        </w:numPr>
        <w:spacing w:line="240" w:lineRule="auto"/>
        <w:rPr>
          <w:b/>
          <w:bCs/>
          <w:szCs w:val="24"/>
        </w:rPr>
      </w:pPr>
      <w:r w:rsidRPr="00DD4424">
        <w:rPr>
          <w:b/>
          <w:bCs/>
          <w:szCs w:val="24"/>
        </w:rPr>
        <w:t>Spirotetramat (PO) (2019 EU MACP)</w:t>
      </w:r>
    </w:p>
    <w:p w14:paraId="62EB7FC7" w14:textId="42E57CD6" w:rsidR="00E51EDC" w:rsidRPr="00DD4424" w:rsidRDefault="00E51EDC" w:rsidP="00D85435">
      <w:pPr>
        <w:pStyle w:val="Paragrafoelenco"/>
        <w:numPr>
          <w:ilvl w:val="0"/>
          <w:numId w:val="71"/>
        </w:numPr>
        <w:spacing w:line="240" w:lineRule="auto"/>
        <w:rPr>
          <w:b/>
          <w:bCs/>
          <w:szCs w:val="24"/>
        </w:rPr>
      </w:pPr>
      <w:r w:rsidRPr="00DD4424">
        <w:rPr>
          <w:b/>
          <w:bCs/>
          <w:szCs w:val="24"/>
        </w:rPr>
        <w:t>Sulfoxaflor (PO) (2022 EU MACP)</w:t>
      </w:r>
    </w:p>
    <w:p w14:paraId="7F91EBC0" w14:textId="5E085011" w:rsidR="00E51EDC" w:rsidRPr="00DD4424" w:rsidRDefault="00E51EDC" w:rsidP="00D85435">
      <w:pPr>
        <w:pStyle w:val="Paragrafoelenco"/>
        <w:numPr>
          <w:ilvl w:val="0"/>
          <w:numId w:val="71"/>
        </w:numPr>
        <w:spacing w:line="240" w:lineRule="auto"/>
        <w:rPr>
          <w:b/>
          <w:bCs/>
          <w:szCs w:val="24"/>
        </w:rPr>
      </w:pPr>
      <w:r w:rsidRPr="00DD4424">
        <w:rPr>
          <w:b/>
          <w:bCs/>
          <w:szCs w:val="24"/>
        </w:rPr>
        <w:t>Tricyclazole (PO) (2020 EU MACP)</w:t>
      </w:r>
    </w:p>
    <w:p w14:paraId="1C0E2BA0" w14:textId="3BC9A87F" w:rsidR="00E51EDC" w:rsidRPr="00DD4424" w:rsidRDefault="00E51EDC" w:rsidP="00D85435">
      <w:pPr>
        <w:pStyle w:val="Paragrafoelenco"/>
        <w:numPr>
          <w:ilvl w:val="0"/>
          <w:numId w:val="71"/>
        </w:numPr>
        <w:spacing w:line="240" w:lineRule="auto"/>
        <w:rPr>
          <w:b/>
          <w:bCs/>
          <w:szCs w:val="24"/>
        </w:rPr>
      </w:pPr>
      <w:r w:rsidRPr="00DD4424">
        <w:rPr>
          <w:b/>
          <w:bCs/>
          <w:szCs w:val="24"/>
        </w:rPr>
        <w:t>Triflumizole (PO) (2024 EU MACP)</w:t>
      </w:r>
    </w:p>
    <w:p w14:paraId="66AC4ACD" w14:textId="5F72A999" w:rsidR="00E51EDC" w:rsidRPr="00DD4424" w:rsidRDefault="00E51EDC" w:rsidP="00D85435">
      <w:pPr>
        <w:pStyle w:val="Paragrafoelenco"/>
        <w:numPr>
          <w:ilvl w:val="0"/>
          <w:numId w:val="71"/>
        </w:numPr>
        <w:spacing w:line="240" w:lineRule="auto"/>
        <w:rPr>
          <w:b/>
          <w:bCs/>
          <w:szCs w:val="24"/>
        </w:rPr>
      </w:pPr>
      <w:r w:rsidRPr="00DD4424">
        <w:rPr>
          <w:b/>
          <w:bCs/>
          <w:szCs w:val="24"/>
        </w:rPr>
        <w:t>Trimethyl-sulfonium cation (PO) (2026 EU MACP)</w:t>
      </w:r>
    </w:p>
    <w:p w14:paraId="118A2603" w14:textId="77777777" w:rsidR="00130745" w:rsidRPr="00DD4424" w:rsidRDefault="00E51EDC" w:rsidP="00130745">
      <w:pPr>
        <w:pStyle w:val="Paragrafoelenco"/>
        <w:numPr>
          <w:ilvl w:val="0"/>
          <w:numId w:val="71"/>
        </w:numPr>
        <w:spacing w:line="240" w:lineRule="auto"/>
        <w:rPr>
          <w:b/>
          <w:bCs/>
          <w:szCs w:val="24"/>
        </w:rPr>
      </w:pPr>
      <w:r w:rsidRPr="00DD4424">
        <w:rPr>
          <w:b/>
          <w:bCs/>
          <w:szCs w:val="24"/>
        </w:rPr>
        <w:t>Trinexapac (PO) (2026 EU MACP)</w:t>
      </w:r>
    </w:p>
    <w:p w14:paraId="79F67669" w14:textId="13BB3FC5" w:rsidR="00E51EDC" w:rsidRPr="00DD4424" w:rsidRDefault="00E51EDC" w:rsidP="00D85435">
      <w:pPr>
        <w:pStyle w:val="Paragrafoelenco"/>
        <w:numPr>
          <w:ilvl w:val="0"/>
          <w:numId w:val="71"/>
        </w:numPr>
        <w:spacing w:line="240" w:lineRule="auto"/>
        <w:rPr>
          <w:b/>
          <w:bCs/>
          <w:szCs w:val="24"/>
        </w:rPr>
      </w:pPr>
      <w:r w:rsidRPr="00DD4424">
        <w:rPr>
          <w:b/>
          <w:bCs/>
          <w:szCs w:val="24"/>
        </w:rPr>
        <w:t>Zoxamide (PO) (2024 EU MACP)</w:t>
      </w:r>
    </w:p>
    <w:p w14:paraId="7F2985D0" w14:textId="2DB1C388" w:rsidR="00E51EDC" w:rsidRPr="00DD4424" w:rsidRDefault="004E2904" w:rsidP="00E51EDC">
      <w:pPr>
        <w:spacing w:before="0" w:after="0" w:line="240" w:lineRule="auto"/>
        <w:rPr>
          <w:b/>
          <w:bCs/>
          <w:szCs w:val="24"/>
        </w:rPr>
      </w:pPr>
      <w:r w:rsidRPr="00DD4424">
        <w:rPr>
          <w:b/>
          <w:bCs/>
          <w:szCs w:val="24"/>
        </w:rPr>
        <w:br/>
      </w:r>
      <w:r>
        <w:rPr>
          <w:b/>
          <w:bCs/>
          <w:sz w:val="20"/>
        </w:rPr>
        <w:br/>
      </w:r>
    </w:p>
    <w:p w14:paraId="69B34E21" w14:textId="7D04089E" w:rsidR="00FF2150" w:rsidRPr="00DD4424" w:rsidRDefault="001609B0">
      <w:pPr>
        <w:spacing w:before="0" w:after="0" w:line="240" w:lineRule="auto"/>
        <w:rPr>
          <w:b/>
          <w:bCs/>
          <w:szCs w:val="24"/>
        </w:rPr>
      </w:pPr>
      <w:r w:rsidRPr="00DD4424">
        <w:rPr>
          <w:b/>
          <w:bCs/>
          <w:szCs w:val="24"/>
        </w:rPr>
        <w:t xml:space="preserve">Evaluation for substances recommended by EURL for adding to the EU MACP (products of plant origin, October 2024): </w:t>
      </w:r>
    </w:p>
    <w:p w14:paraId="1EC945F2" w14:textId="77777777" w:rsidR="00FF2150" w:rsidRPr="00DD4424" w:rsidRDefault="00FF2150">
      <w:pPr>
        <w:spacing w:before="0" w:after="0" w:line="240" w:lineRule="auto"/>
        <w:rPr>
          <w:b/>
          <w:bCs/>
          <w:szCs w:val="24"/>
        </w:rPr>
      </w:pPr>
    </w:p>
    <w:p w14:paraId="2A8D155B" w14:textId="0EF9637D" w:rsidR="00FF2150" w:rsidRPr="00DD4424" w:rsidRDefault="001609B0">
      <w:pPr>
        <w:spacing w:before="0" w:after="0" w:line="240" w:lineRule="auto"/>
        <w:rPr>
          <w:szCs w:val="24"/>
        </w:rPr>
      </w:pPr>
      <w:r w:rsidRPr="00DD4424">
        <w:rPr>
          <w:szCs w:val="24"/>
        </w:rPr>
        <w:t>Benzalkonium Chloride – in Annex VII of the WD</w:t>
      </w:r>
    </w:p>
    <w:p w14:paraId="0178FFA1" w14:textId="77777777" w:rsidR="00FF2150" w:rsidRPr="00DD4424" w:rsidRDefault="001609B0">
      <w:pPr>
        <w:spacing w:before="0" w:after="0" w:line="240" w:lineRule="auto"/>
        <w:rPr>
          <w:szCs w:val="24"/>
        </w:rPr>
      </w:pPr>
      <w:r w:rsidRPr="00DD4424">
        <w:rPr>
          <w:szCs w:val="24"/>
        </w:rPr>
        <w:t>Method: MRM/SRM</w:t>
      </w:r>
    </w:p>
    <w:p w14:paraId="19F3867A" w14:textId="77777777" w:rsidR="00FF2150" w:rsidRPr="00DD4424" w:rsidRDefault="001609B0">
      <w:pPr>
        <w:spacing w:before="0" w:after="0" w:line="240" w:lineRule="auto"/>
        <w:rPr>
          <w:szCs w:val="24"/>
        </w:rPr>
      </w:pPr>
      <w:r w:rsidRPr="00DD4424">
        <w:rPr>
          <w:szCs w:val="24"/>
        </w:rPr>
        <w:t>Toxicity: There is no specific information available; this substance is a mixture of quaternary ammonium compounds and not a single active substance.</w:t>
      </w:r>
    </w:p>
    <w:p w14:paraId="2E7AB8A2" w14:textId="77777777" w:rsidR="00FF2150" w:rsidRPr="00DD4424" w:rsidRDefault="00FF2150">
      <w:pPr>
        <w:spacing w:before="0" w:after="0" w:line="240" w:lineRule="auto"/>
        <w:rPr>
          <w:szCs w:val="24"/>
        </w:rPr>
      </w:pPr>
    </w:p>
    <w:p w14:paraId="3509FAAD" w14:textId="77777777" w:rsidR="00FF2150" w:rsidRPr="00DD4424" w:rsidRDefault="001609B0">
      <w:pPr>
        <w:spacing w:before="0" w:after="0" w:line="240" w:lineRule="auto"/>
        <w:rPr>
          <w:szCs w:val="24"/>
        </w:rPr>
      </w:pPr>
      <w:r w:rsidRPr="00DD4424">
        <w:rPr>
          <w:szCs w:val="24"/>
        </w:rPr>
        <w:t xml:space="preserve">Information on monitoring data: </w:t>
      </w:r>
    </w:p>
    <w:p w14:paraId="5AE29C8B" w14:textId="77777777" w:rsidR="00FF2150" w:rsidRPr="00DD4424" w:rsidRDefault="001609B0">
      <w:pPr>
        <w:spacing w:before="0" w:after="0" w:line="240" w:lineRule="auto"/>
        <w:rPr>
          <w:szCs w:val="24"/>
        </w:rPr>
      </w:pPr>
      <w:r w:rsidRPr="00DD4424">
        <w:rPr>
          <w:szCs w:val="24"/>
        </w:rPr>
        <w:t>0.58% findings (0.04% MRL exceedances) EFSA 2020</w:t>
      </w:r>
    </w:p>
    <w:p w14:paraId="429C72F3" w14:textId="77777777" w:rsidR="00FF2150" w:rsidRPr="00DD4424" w:rsidRDefault="001609B0">
      <w:pPr>
        <w:spacing w:before="0" w:after="0" w:line="240" w:lineRule="auto"/>
        <w:rPr>
          <w:szCs w:val="24"/>
        </w:rPr>
      </w:pPr>
      <w:r w:rsidRPr="00DD4424">
        <w:rPr>
          <w:szCs w:val="24"/>
        </w:rPr>
        <w:t>0.65% findings (0.08% MRL exceedances) EFSA 2021</w:t>
      </w:r>
    </w:p>
    <w:p w14:paraId="06F2AC66" w14:textId="77777777" w:rsidR="00FF2150" w:rsidRPr="00DD4424" w:rsidRDefault="001609B0">
      <w:pPr>
        <w:spacing w:before="0" w:after="0" w:line="240" w:lineRule="auto"/>
        <w:rPr>
          <w:szCs w:val="24"/>
        </w:rPr>
      </w:pPr>
      <w:r w:rsidRPr="00DD4424">
        <w:rPr>
          <w:szCs w:val="24"/>
        </w:rPr>
        <w:t>0.60% findings (0.04% MRL exceedances) EFSA 2022</w:t>
      </w:r>
    </w:p>
    <w:p w14:paraId="26CC698C" w14:textId="77777777" w:rsidR="00FF2150" w:rsidRPr="00DD4424" w:rsidRDefault="00FF2150">
      <w:pPr>
        <w:spacing w:before="0" w:after="0" w:line="240" w:lineRule="auto"/>
        <w:rPr>
          <w:szCs w:val="24"/>
        </w:rPr>
      </w:pPr>
    </w:p>
    <w:p w14:paraId="0AF9E4F2" w14:textId="77777777" w:rsidR="00FF2150" w:rsidRPr="00DD4424" w:rsidRDefault="001609B0">
      <w:pPr>
        <w:spacing w:before="0" w:after="0" w:line="240" w:lineRule="auto"/>
        <w:rPr>
          <w:szCs w:val="24"/>
        </w:rPr>
      </w:pPr>
      <w:r w:rsidRPr="00DD4424">
        <w:rPr>
          <w:szCs w:val="24"/>
        </w:rPr>
        <w:t>Information on analytical coverage:</w:t>
      </w:r>
    </w:p>
    <w:p w14:paraId="2FD0DD86" w14:textId="77777777" w:rsidR="00FF2150" w:rsidRPr="00DD4424" w:rsidRDefault="001609B0">
      <w:pPr>
        <w:spacing w:before="0" w:after="0" w:line="240" w:lineRule="auto"/>
        <w:rPr>
          <w:szCs w:val="24"/>
        </w:rPr>
      </w:pPr>
      <w:r w:rsidRPr="00DD4424">
        <w:rPr>
          <w:szCs w:val="24"/>
        </w:rPr>
        <w:t>32% labs and 57% MS analysed full RD in 2021</w:t>
      </w:r>
    </w:p>
    <w:p w14:paraId="7ACF2DB3" w14:textId="77777777" w:rsidR="00FF2150" w:rsidRPr="00DD4424" w:rsidRDefault="001609B0">
      <w:pPr>
        <w:spacing w:before="0" w:after="0" w:line="240" w:lineRule="auto"/>
        <w:rPr>
          <w:szCs w:val="24"/>
        </w:rPr>
      </w:pPr>
      <w:r w:rsidRPr="00DD4424">
        <w:rPr>
          <w:szCs w:val="24"/>
        </w:rPr>
        <w:t>33% labs and 50% MS analysed full RD in 2022</w:t>
      </w:r>
    </w:p>
    <w:p w14:paraId="79192BED" w14:textId="77777777" w:rsidR="00FF2150" w:rsidRPr="00DD4424" w:rsidRDefault="001609B0">
      <w:pPr>
        <w:spacing w:before="0" w:after="0" w:line="240" w:lineRule="auto"/>
        <w:rPr>
          <w:szCs w:val="24"/>
        </w:rPr>
      </w:pPr>
      <w:r w:rsidRPr="00DD4424">
        <w:rPr>
          <w:szCs w:val="24"/>
        </w:rPr>
        <w:t>No information is available for 2023.</w:t>
      </w:r>
    </w:p>
    <w:p w14:paraId="55B725B2" w14:textId="77777777" w:rsidR="00FF2150" w:rsidRPr="00DD4424" w:rsidRDefault="00FF2150">
      <w:pPr>
        <w:spacing w:before="0" w:after="0" w:line="240" w:lineRule="auto"/>
        <w:rPr>
          <w:szCs w:val="24"/>
        </w:rPr>
      </w:pPr>
    </w:p>
    <w:p w14:paraId="6E2E0E94" w14:textId="77777777" w:rsidR="00FF2150" w:rsidRPr="00DD4424" w:rsidRDefault="001609B0">
      <w:pPr>
        <w:spacing w:before="0" w:after="0" w:line="240" w:lineRule="auto"/>
        <w:rPr>
          <w:szCs w:val="24"/>
        </w:rPr>
      </w:pPr>
      <w:r w:rsidRPr="00DD4424">
        <w:rPr>
          <w:szCs w:val="24"/>
        </w:rPr>
        <w:t>Chlorates – in Annex VII of the WD</w:t>
      </w:r>
    </w:p>
    <w:p w14:paraId="77F239B3" w14:textId="77777777" w:rsidR="00FF2150" w:rsidRPr="00DD4424" w:rsidRDefault="001609B0">
      <w:pPr>
        <w:spacing w:before="0" w:after="0" w:line="240" w:lineRule="auto"/>
        <w:rPr>
          <w:szCs w:val="24"/>
        </w:rPr>
      </w:pPr>
      <w:r w:rsidRPr="00DD4424">
        <w:rPr>
          <w:szCs w:val="24"/>
        </w:rPr>
        <w:t>Method: SRM</w:t>
      </w:r>
    </w:p>
    <w:p w14:paraId="229C84A3" w14:textId="77777777" w:rsidR="00FF2150" w:rsidRPr="00DD4424" w:rsidRDefault="001609B0">
      <w:pPr>
        <w:spacing w:before="0" w:after="0" w:line="240" w:lineRule="auto"/>
        <w:rPr>
          <w:szCs w:val="24"/>
        </w:rPr>
      </w:pPr>
      <w:r w:rsidRPr="00DD4424">
        <w:rPr>
          <w:szCs w:val="24"/>
        </w:rPr>
        <w:t>Toxicity: No specific information available.</w:t>
      </w:r>
    </w:p>
    <w:p w14:paraId="69991763" w14:textId="77777777" w:rsidR="00FF2150" w:rsidRPr="00DD4424" w:rsidRDefault="00FF2150">
      <w:pPr>
        <w:spacing w:before="0" w:after="0" w:line="240" w:lineRule="auto"/>
        <w:rPr>
          <w:szCs w:val="24"/>
        </w:rPr>
      </w:pPr>
    </w:p>
    <w:p w14:paraId="31231751" w14:textId="77777777" w:rsidR="00FF2150" w:rsidRPr="00DD4424" w:rsidRDefault="001609B0">
      <w:pPr>
        <w:spacing w:before="0" w:after="0" w:line="240" w:lineRule="auto"/>
        <w:rPr>
          <w:szCs w:val="24"/>
        </w:rPr>
      </w:pPr>
      <w:r w:rsidRPr="00DD4424">
        <w:rPr>
          <w:szCs w:val="24"/>
        </w:rPr>
        <w:t xml:space="preserve">Information on monitoring data: </w:t>
      </w:r>
    </w:p>
    <w:p w14:paraId="2A425CE9" w14:textId="77777777" w:rsidR="00FF2150" w:rsidRPr="00DD4424" w:rsidRDefault="001609B0">
      <w:pPr>
        <w:spacing w:before="0" w:after="0" w:line="240" w:lineRule="auto"/>
        <w:rPr>
          <w:szCs w:val="24"/>
        </w:rPr>
      </w:pPr>
      <w:r w:rsidRPr="00DD4424">
        <w:rPr>
          <w:szCs w:val="24"/>
        </w:rPr>
        <w:t>6.52% findings (2.95% MRL exceedances) EFSA 2020</w:t>
      </w:r>
    </w:p>
    <w:p w14:paraId="4EF3325B" w14:textId="77777777" w:rsidR="00FF2150" w:rsidRPr="00DD4424" w:rsidRDefault="001609B0">
      <w:pPr>
        <w:spacing w:before="0" w:after="0" w:line="240" w:lineRule="auto"/>
        <w:rPr>
          <w:szCs w:val="24"/>
        </w:rPr>
      </w:pPr>
      <w:r w:rsidRPr="00DD4424">
        <w:rPr>
          <w:szCs w:val="24"/>
        </w:rPr>
        <w:t>11.18% findings (0.63% MRL exceedances) EFSA 2021</w:t>
      </w:r>
    </w:p>
    <w:p w14:paraId="62DFB37C" w14:textId="77777777" w:rsidR="00FF2150" w:rsidRPr="00DD4424" w:rsidRDefault="001609B0">
      <w:pPr>
        <w:spacing w:before="0" w:after="0" w:line="240" w:lineRule="auto"/>
        <w:rPr>
          <w:szCs w:val="24"/>
        </w:rPr>
      </w:pPr>
      <w:r w:rsidRPr="00DD4424">
        <w:rPr>
          <w:szCs w:val="24"/>
        </w:rPr>
        <w:t>9.64% findings (0.90% MRL exceedances) EFSA 2022</w:t>
      </w:r>
    </w:p>
    <w:p w14:paraId="3AF58180" w14:textId="77777777" w:rsidR="00FF2150" w:rsidRPr="00DD4424" w:rsidRDefault="00FF2150">
      <w:pPr>
        <w:spacing w:before="0" w:after="0" w:line="240" w:lineRule="auto"/>
        <w:rPr>
          <w:szCs w:val="24"/>
        </w:rPr>
      </w:pPr>
    </w:p>
    <w:p w14:paraId="7775E317" w14:textId="77777777" w:rsidR="00FF2150" w:rsidRPr="00DD4424" w:rsidRDefault="001609B0">
      <w:pPr>
        <w:spacing w:before="0" w:after="0" w:line="240" w:lineRule="auto"/>
        <w:rPr>
          <w:szCs w:val="24"/>
        </w:rPr>
      </w:pPr>
      <w:r w:rsidRPr="00DD4424">
        <w:rPr>
          <w:szCs w:val="24"/>
        </w:rPr>
        <w:t>Information on analytical coverage:</w:t>
      </w:r>
    </w:p>
    <w:p w14:paraId="0095D029" w14:textId="77777777" w:rsidR="00FF2150" w:rsidRPr="00DD4424" w:rsidRDefault="001609B0">
      <w:pPr>
        <w:spacing w:before="0" w:after="0" w:line="240" w:lineRule="auto"/>
        <w:rPr>
          <w:szCs w:val="24"/>
        </w:rPr>
      </w:pPr>
      <w:r w:rsidRPr="00DD4424">
        <w:rPr>
          <w:szCs w:val="24"/>
        </w:rPr>
        <w:t>42% labs and 68% MS analysed full RD in 2021</w:t>
      </w:r>
    </w:p>
    <w:p w14:paraId="0E5F7077" w14:textId="77777777" w:rsidR="00FF2150" w:rsidRPr="00DD4424" w:rsidRDefault="001609B0">
      <w:pPr>
        <w:spacing w:before="0" w:after="0" w:line="240" w:lineRule="auto"/>
        <w:rPr>
          <w:szCs w:val="24"/>
        </w:rPr>
      </w:pPr>
      <w:r w:rsidRPr="00DD4424">
        <w:rPr>
          <w:szCs w:val="24"/>
        </w:rPr>
        <w:t>43% labs and 70% MS analysed full RD in 2022</w:t>
      </w:r>
    </w:p>
    <w:p w14:paraId="7E6A4837" w14:textId="77777777" w:rsidR="00FF2150" w:rsidRPr="00DD4424" w:rsidRDefault="001609B0">
      <w:pPr>
        <w:spacing w:before="0" w:after="0" w:line="240" w:lineRule="auto"/>
        <w:rPr>
          <w:szCs w:val="24"/>
        </w:rPr>
      </w:pPr>
      <w:r w:rsidRPr="00DD4424">
        <w:rPr>
          <w:szCs w:val="24"/>
        </w:rPr>
        <w:t>44% labs and 78% MS analysed full RD in 2023</w:t>
      </w:r>
    </w:p>
    <w:p w14:paraId="4E615A28" w14:textId="77777777" w:rsidR="00FF2150" w:rsidRPr="00DD4424" w:rsidRDefault="00FF2150">
      <w:pPr>
        <w:spacing w:before="0" w:after="0" w:line="240" w:lineRule="auto"/>
        <w:rPr>
          <w:szCs w:val="24"/>
        </w:rPr>
      </w:pPr>
    </w:p>
    <w:p w14:paraId="07CC8F9E" w14:textId="77777777" w:rsidR="00FF2150" w:rsidRPr="00DD4424" w:rsidRDefault="001609B0">
      <w:pPr>
        <w:spacing w:before="0" w:after="0" w:line="240" w:lineRule="auto"/>
        <w:rPr>
          <w:szCs w:val="24"/>
        </w:rPr>
      </w:pPr>
      <w:r w:rsidRPr="00DD4424">
        <w:rPr>
          <w:szCs w:val="24"/>
        </w:rPr>
        <w:t>Didecyldimethylammonium chloride - in Annex VII of the WD</w:t>
      </w:r>
    </w:p>
    <w:p w14:paraId="4DAE6721" w14:textId="77777777" w:rsidR="00FF2150" w:rsidRPr="00DD4424" w:rsidRDefault="001609B0">
      <w:pPr>
        <w:spacing w:before="0" w:after="0" w:line="240" w:lineRule="auto"/>
        <w:rPr>
          <w:szCs w:val="24"/>
        </w:rPr>
      </w:pPr>
      <w:r w:rsidRPr="00DD4424">
        <w:rPr>
          <w:szCs w:val="24"/>
        </w:rPr>
        <w:t>Method: MRM/SRM</w:t>
      </w:r>
    </w:p>
    <w:p w14:paraId="36B748D0" w14:textId="77777777" w:rsidR="00FF2150" w:rsidRPr="00DD4424" w:rsidRDefault="001609B0">
      <w:pPr>
        <w:spacing w:before="0" w:after="0" w:line="240" w:lineRule="auto"/>
        <w:rPr>
          <w:szCs w:val="24"/>
        </w:rPr>
      </w:pPr>
      <w:r w:rsidRPr="00DD4424">
        <w:rPr>
          <w:szCs w:val="24"/>
        </w:rPr>
        <w:t>Toxicity: No specific information available, ECHA lists this substance, and it is used as a disinfectant and insecticide.</w:t>
      </w:r>
    </w:p>
    <w:p w14:paraId="307115A7" w14:textId="77777777" w:rsidR="00FF2150" w:rsidRPr="00DD4424" w:rsidRDefault="00FF2150">
      <w:pPr>
        <w:spacing w:before="0" w:after="0" w:line="240" w:lineRule="auto"/>
        <w:rPr>
          <w:szCs w:val="24"/>
        </w:rPr>
      </w:pPr>
    </w:p>
    <w:p w14:paraId="7D586315" w14:textId="77777777" w:rsidR="00FF2150" w:rsidRPr="00DD4424" w:rsidRDefault="001609B0">
      <w:pPr>
        <w:spacing w:before="0" w:after="0" w:line="240" w:lineRule="auto"/>
        <w:rPr>
          <w:szCs w:val="24"/>
        </w:rPr>
      </w:pPr>
      <w:r w:rsidRPr="00DD4424">
        <w:rPr>
          <w:szCs w:val="24"/>
        </w:rPr>
        <w:t xml:space="preserve">Information on monitoring data: </w:t>
      </w:r>
    </w:p>
    <w:p w14:paraId="42DE1E68" w14:textId="77777777" w:rsidR="00FF2150" w:rsidRPr="00DD4424" w:rsidRDefault="001609B0">
      <w:pPr>
        <w:spacing w:before="0" w:after="0" w:line="240" w:lineRule="auto"/>
        <w:rPr>
          <w:szCs w:val="24"/>
        </w:rPr>
      </w:pPr>
      <w:r w:rsidRPr="00DD4424">
        <w:rPr>
          <w:szCs w:val="24"/>
        </w:rPr>
        <w:t>0.23% findings (0.03% MRL exceedances) EFSA 2020</w:t>
      </w:r>
    </w:p>
    <w:p w14:paraId="5E414655" w14:textId="77777777" w:rsidR="00FF2150" w:rsidRPr="00DD4424" w:rsidRDefault="001609B0">
      <w:pPr>
        <w:spacing w:before="0" w:after="0" w:line="240" w:lineRule="auto"/>
        <w:rPr>
          <w:szCs w:val="24"/>
        </w:rPr>
      </w:pPr>
      <w:r w:rsidRPr="00DD4424">
        <w:rPr>
          <w:szCs w:val="24"/>
        </w:rPr>
        <w:t>0.53% findings (0.02% MRL exceedances) EFSA 2021</w:t>
      </w:r>
    </w:p>
    <w:p w14:paraId="093420D2" w14:textId="77777777" w:rsidR="00FF2150" w:rsidRPr="00DD4424" w:rsidRDefault="001609B0">
      <w:pPr>
        <w:spacing w:before="0" w:after="0" w:line="240" w:lineRule="auto"/>
        <w:rPr>
          <w:szCs w:val="24"/>
        </w:rPr>
      </w:pPr>
      <w:r w:rsidRPr="00DD4424">
        <w:rPr>
          <w:szCs w:val="24"/>
        </w:rPr>
        <w:t>0.48% findings (0.02% MRL exceedances) EFSA 2022</w:t>
      </w:r>
    </w:p>
    <w:p w14:paraId="2FDBC805" w14:textId="77777777" w:rsidR="00FF2150" w:rsidRPr="00DD4424" w:rsidRDefault="00FF2150">
      <w:pPr>
        <w:spacing w:before="0" w:after="0" w:line="240" w:lineRule="auto"/>
        <w:rPr>
          <w:szCs w:val="24"/>
        </w:rPr>
      </w:pPr>
    </w:p>
    <w:p w14:paraId="1D953658" w14:textId="77777777" w:rsidR="00FF2150" w:rsidRPr="00DD4424" w:rsidRDefault="001609B0">
      <w:pPr>
        <w:spacing w:before="0" w:after="0" w:line="240" w:lineRule="auto"/>
        <w:rPr>
          <w:szCs w:val="24"/>
        </w:rPr>
      </w:pPr>
      <w:r w:rsidRPr="00DD4424">
        <w:rPr>
          <w:szCs w:val="24"/>
        </w:rPr>
        <w:t>Information on analytical coverage:</w:t>
      </w:r>
    </w:p>
    <w:p w14:paraId="00528F3C" w14:textId="77777777" w:rsidR="00FF2150" w:rsidRPr="00DD4424" w:rsidRDefault="001609B0">
      <w:pPr>
        <w:spacing w:before="0" w:after="0" w:line="240" w:lineRule="auto"/>
        <w:rPr>
          <w:szCs w:val="24"/>
        </w:rPr>
      </w:pPr>
      <w:r w:rsidRPr="00DD4424">
        <w:rPr>
          <w:szCs w:val="24"/>
        </w:rPr>
        <w:t>33% labs and 57% MS analysed full RD in 2021</w:t>
      </w:r>
    </w:p>
    <w:p w14:paraId="7A4DAC49" w14:textId="77777777" w:rsidR="00FF2150" w:rsidRPr="00DD4424" w:rsidRDefault="001609B0">
      <w:pPr>
        <w:spacing w:before="0" w:after="0" w:line="240" w:lineRule="auto"/>
        <w:rPr>
          <w:szCs w:val="24"/>
        </w:rPr>
      </w:pPr>
      <w:r w:rsidRPr="00DD4424">
        <w:rPr>
          <w:szCs w:val="24"/>
        </w:rPr>
        <w:t>33% labs and 54% MS analysed full RD in 2022</w:t>
      </w:r>
    </w:p>
    <w:p w14:paraId="10D77545" w14:textId="77777777" w:rsidR="00FF2150" w:rsidRPr="00DD4424" w:rsidRDefault="001609B0">
      <w:pPr>
        <w:spacing w:before="0" w:after="0" w:line="240" w:lineRule="auto"/>
        <w:rPr>
          <w:szCs w:val="24"/>
        </w:rPr>
      </w:pPr>
      <w:r w:rsidRPr="00DD4424">
        <w:rPr>
          <w:szCs w:val="24"/>
        </w:rPr>
        <w:t>No information is available for 2023.</w:t>
      </w:r>
    </w:p>
    <w:p w14:paraId="34BA8699" w14:textId="77777777" w:rsidR="00FF2150" w:rsidRPr="00DD4424" w:rsidRDefault="00FF2150">
      <w:pPr>
        <w:spacing w:before="0" w:after="0" w:line="240" w:lineRule="auto"/>
        <w:rPr>
          <w:szCs w:val="24"/>
        </w:rPr>
      </w:pPr>
    </w:p>
    <w:p w14:paraId="72CA6DB3" w14:textId="77777777" w:rsidR="00FF2150" w:rsidRPr="00DD4424" w:rsidRDefault="001609B0">
      <w:pPr>
        <w:spacing w:before="0" w:after="0" w:line="240" w:lineRule="auto"/>
        <w:rPr>
          <w:szCs w:val="24"/>
        </w:rPr>
      </w:pPr>
      <w:r w:rsidRPr="00DD4424">
        <w:rPr>
          <w:szCs w:val="24"/>
        </w:rPr>
        <w:t>Oxathiapiprolin - in Annex II of the WD</w:t>
      </w:r>
    </w:p>
    <w:p w14:paraId="5ADF6F3A" w14:textId="77777777" w:rsidR="00FF2150" w:rsidRPr="00DD4424" w:rsidRDefault="001609B0">
      <w:pPr>
        <w:spacing w:before="0" w:after="0" w:line="240" w:lineRule="auto"/>
        <w:rPr>
          <w:szCs w:val="24"/>
        </w:rPr>
      </w:pPr>
      <w:r w:rsidRPr="00DD4424">
        <w:rPr>
          <w:szCs w:val="24"/>
        </w:rPr>
        <w:t>Method: MRM</w:t>
      </w:r>
    </w:p>
    <w:p w14:paraId="48BAE002" w14:textId="77777777" w:rsidR="00FF2150" w:rsidRPr="00DD4424" w:rsidRDefault="001609B0">
      <w:pPr>
        <w:spacing w:before="0" w:after="0" w:line="240" w:lineRule="auto"/>
        <w:rPr>
          <w:szCs w:val="24"/>
        </w:rPr>
      </w:pPr>
      <w:r w:rsidRPr="00DD4424">
        <w:rPr>
          <w:szCs w:val="24"/>
        </w:rPr>
        <w:t>Priority of analysis: 1B</w:t>
      </w:r>
    </w:p>
    <w:p w14:paraId="443081B2" w14:textId="77777777" w:rsidR="00FF2150" w:rsidRPr="00DD4424" w:rsidRDefault="001609B0">
      <w:pPr>
        <w:spacing w:before="0" w:after="0" w:line="240" w:lineRule="auto"/>
        <w:rPr>
          <w:szCs w:val="24"/>
        </w:rPr>
      </w:pPr>
      <w:r w:rsidRPr="00DD4424">
        <w:rPr>
          <w:szCs w:val="24"/>
        </w:rPr>
        <w:t>Toxicity:</w:t>
      </w:r>
    </w:p>
    <w:p w14:paraId="13EC62C2" w14:textId="77777777" w:rsidR="00FF2150" w:rsidRPr="00DD4424" w:rsidRDefault="001609B0">
      <w:pPr>
        <w:spacing w:before="0" w:after="0" w:line="240" w:lineRule="auto"/>
        <w:rPr>
          <w:szCs w:val="24"/>
        </w:rPr>
      </w:pPr>
      <w:r w:rsidRPr="00DD4424">
        <w:rPr>
          <w:szCs w:val="24"/>
        </w:rPr>
        <w:t xml:space="preserve">ADI:0.14 mg/kg bw/day </w:t>
      </w:r>
    </w:p>
    <w:p w14:paraId="6E955ED3" w14:textId="77777777" w:rsidR="00FF2150" w:rsidRPr="00DD4424" w:rsidRDefault="001609B0">
      <w:pPr>
        <w:spacing w:before="0" w:after="0" w:line="240" w:lineRule="auto"/>
        <w:rPr>
          <w:szCs w:val="24"/>
        </w:rPr>
      </w:pPr>
      <w:r w:rsidRPr="00DD4424">
        <w:rPr>
          <w:szCs w:val="24"/>
        </w:rPr>
        <w:t>ARfD: No specific ARfD value available</w:t>
      </w:r>
    </w:p>
    <w:p w14:paraId="7363C740" w14:textId="77777777" w:rsidR="00FF2150" w:rsidRPr="00DD4424" w:rsidRDefault="00FF2150">
      <w:pPr>
        <w:spacing w:before="0" w:after="0" w:line="240" w:lineRule="auto"/>
        <w:rPr>
          <w:szCs w:val="24"/>
        </w:rPr>
      </w:pPr>
    </w:p>
    <w:p w14:paraId="55DFD32A" w14:textId="77777777" w:rsidR="00FF2150" w:rsidRPr="00DD4424" w:rsidRDefault="001609B0">
      <w:pPr>
        <w:spacing w:before="0" w:after="0" w:line="240" w:lineRule="auto"/>
        <w:rPr>
          <w:szCs w:val="24"/>
        </w:rPr>
      </w:pPr>
      <w:r w:rsidRPr="00DD4424">
        <w:rPr>
          <w:szCs w:val="24"/>
        </w:rPr>
        <w:t xml:space="preserve">Information on monitoring data: </w:t>
      </w:r>
    </w:p>
    <w:p w14:paraId="06B4E846" w14:textId="77777777" w:rsidR="00FF2150" w:rsidRPr="00DD4424" w:rsidRDefault="001609B0">
      <w:pPr>
        <w:spacing w:before="0" w:after="0" w:line="240" w:lineRule="auto"/>
        <w:rPr>
          <w:szCs w:val="24"/>
        </w:rPr>
      </w:pPr>
      <w:r w:rsidRPr="00DD4424">
        <w:rPr>
          <w:szCs w:val="24"/>
        </w:rPr>
        <w:t>0.01% findings (0.00% MRL exceedances) EFSA 2020</w:t>
      </w:r>
    </w:p>
    <w:p w14:paraId="653F7C20" w14:textId="77777777" w:rsidR="00FF2150" w:rsidRPr="00DD4424" w:rsidRDefault="001609B0">
      <w:pPr>
        <w:spacing w:before="0" w:after="0" w:line="240" w:lineRule="auto"/>
        <w:rPr>
          <w:szCs w:val="24"/>
        </w:rPr>
      </w:pPr>
      <w:r w:rsidRPr="00DD4424">
        <w:rPr>
          <w:szCs w:val="24"/>
        </w:rPr>
        <w:t>0.03% findings (0.01% MRL exceedances) EFSA 2021</w:t>
      </w:r>
    </w:p>
    <w:p w14:paraId="4F89C864" w14:textId="77777777" w:rsidR="00FF2150" w:rsidRPr="00DD4424" w:rsidRDefault="001609B0">
      <w:pPr>
        <w:spacing w:before="0" w:after="0" w:line="240" w:lineRule="auto"/>
        <w:rPr>
          <w:szCs w:val="24"/>
        </w:rPr>
      </w:pPr>
      <w:r w:rsidRPr="00DD4424">
        <w:rPr>
          <w:szCs w:val="24"/>
        </w:rPr>
        <w:t>0.05% findings (0.00% MRL exceedances) EFSA 2022</w:t>
      </w:r>
    </w:p>
    <w:p w14:paraId="73D98C53" w14:textId="77777777" w:rsidR="00FF2150" w:rsidRPr="00DD4424" w:rsidRDefault="00FF2150">
      <w:pPr>
        <w:spacing w:before="0" w:after="0" w:line="240" w:lineRule="auto"/>
        <w:rPr>
          <w:szCs w:val="24"/>
        </w:rPr>
      </w:pPr>
    </w:p>
    <w:p w14:paraId="7BE950D9" w14:textId="77777777" w:rsidR="00FF2150" w:rsidRPr="00DD4424" w:rsidRDefault="001609B0">
      <w:pPr>
        <w:spacing w:before="0" w:after="0" w:line="240" w:lineRule="auto"/>
        <w:rPr>
          <w:szCs w:val="24"/>
        </w:rPr>
      </w:pPr>
      <w:r w:rsidRPr="00DD4424">
        <w:rPr>
          <w:szCs w:val="24"/>
        </w:rPr>
        <w:t>Information on analytical coverage:</w:t>
      </w:r>
    </w:p>
    <w:p w14:paraId="40CF890C" w14:textId="77777777" w:rsidR="00FF2150" w:rsidRPr="00DD4424" w:rsidRDefault="001609B0">
      <w:pPr>
        <w:spacing w:before="0" w:after="0" w:line="240" w:lineRule="auto"/>
        <w:rPr>
          <w:szCs w:val="24"/>
        </w:rPr>
      </w:pPr>
      <w:r w:rsidRPr="00DD4424">
        <w:rPr>
          <w:szCs w:val="24"/>
        </w:rPr>
        <w:t>38% labs and 61% MS analysed full RD in 2021</w:t>
      </w:r>
    </w:p>
    <w:p w14:paraId="74C960B5" w14:textId="77777777" w:rsidR="00FF2150" w:rsidRPr="00DD4424" w:rsidRDefault="001609B0">
      <w:pPr>
        <w:spacing w:before="0" w:after="0" w:line="240" w:lineRule="auto"/>
        <w:rPr>
          <w:szCs w:val="24"/>
        </w:rPr>
      </w:pPr>
      <w:r w:rsidRPr="00DD4424">
        <w:rPr>
          <w:szCs w:val="24"/>
        </w:rPr>
        <w:t>42% labs and 70% MS analysed full RD in 2022</w:t>
      </w:r>
    </w:p>
    <w:p w14:paraId="6B2F0F06" w14:textId="17A701FD" w:rsidR="00FF2150" w:rsidRPr="00DD4424" w:rsidRDefault="001609B0">
      <w:pPr>
        <w:spacing w:before="0" w:after="0" w:line="240" w:lineRule="auto"/>
        <w:rPr>
          <w:szCs w:val="24"/>
        </w:rPr>
      </w:pPr>
      <w:r w:rsidRPr="00DD4424">
        <w:rPr>
          <w:szCs w:val="24"/>
        </w:rPr>
        <w:t>46% labs and 78% MS analysed full RD in 2023</w:t>
      </w:r>
      <w:bookmarkEnd w:id="69"/>
      <w:r w:rsidRPr="009201D4">
        <w:rPr>
          <w:szCs w:val="24"/>
        </w:rPr>
        <w:br w:type="page"/>
      </w:r>
    </w:p>
    <w:p w14:paraId="07604455" w14:textId="62B3BD60" w:rsidR="00FF2150" w:rsidRDefault="001609B0" w:rsidP="00D85435">
      <w:pPr>
        <w:pStyle w:val="Titolo1"/>
        <w:numPr>
          <w:ilvl w:val="0"/>
          <w:numId w:val="0"/>
        </w:numPr>
        <w:spacing w:before="0" w:after="0"/>
        <w:jc w:val="both"/>
        <w:rPr>
          <w:bCs/>
        </w:rPr>
      </w:pPr>
      <w:bookmarkStart w:id="70" w:name="_Toc190614744"/>
      <w:r>
        <w:rPr>
          <w:bCs/>
        </w:rPr>
        <w:t xml:space="preserve">Annex X: </w:t>
      </w:r>
      <w:bookmarkStart w:id="71" w:name="_Hlk180493562"/>
      <w:r>
        <w:rPr>
          <w:bCs/>
        </w:rPr>
        <w:t xml:space="preserve">List of Metabolites not included in </w:t>
      </w:r>
      <w:r w:rsidR="00750043">
        <w:rPr>
          <w:bCs/>
        </w:rPr>
        <w:t>r</w:t>
      </w:r>
      <w:r>
        <w:rPr>
          <w:bCs/>
        </w:rPr>
        <w:t xml:space="preserve">esidue </w:t>
      </w:r>
      <w:r w:rsidR="00750043">
        <w:rPr>
          <w:bCs/>
        </w:rPr>
        <w:t>d</w:t>
      </w:r>
      <w:r>
        <w:rPr>
          <w:bCs/>
        </w:rPr>
        <w:t xml:space="preserve">efinitions for enforcement but for monitoring which could be useful for risk assessment purposes or for future re-evaluations of MRLs and </w:t>
      </w:r>
      <w:r w:rsidR="00750043">
        <w:rPr>
          <w:bCs/>
        </w:rPr>
        <w:t>residue definition</w:t>
      </w:r>
      <w:r>
        <w:rPr>
          <w:bCs/>
        </w:rPr>
        <w:t xml:space="preserve">s </w:t>
      </w:r>
      <w:bookmarkEnd w:id="71"/>
      <w:r>
        <w:rPr>
          <w:bCs/>
        </w:rPr>
        <w:t>(proposal by EU RL)</w:t>
      </w:r>
      <w:bookmarkEnd w:id="70"/>
    </w:p>
    <w:p w14:paraId="132A1AC4" w14:textId="77777777" w:rsidR="00FF2150" w:rsidRDefault="00FF2150">
      <w:pPr>
        <w:spacing w:before="0" w:after="0"/>
        <w:jc w:val="both"/>
      </w:pPr>
    </w:p>
    <w:p w14:paraId="51519949" w14:textId="77777777" w:rsidR="00FF2150" w:rsidRDefault="001609B0" w:rsidP="00CF0ADC">
      <w:pPr>
        <w:spacing w:before="0" w:after="0" w:line="276" w:lineRule="auto"/>
        <w:jc w:val="both"/>
      </w:pPr>
      <w:r>
        <w:t>IM-2-1</w:t>
      </w:r>
    </w:p>
    <w:p w14:paraId="42725551" w14:textId="77777777" w:rsidR="00FF2150" w:rsidRDefault="001609B0" w:rsidP="00CF0ADC">
      <w:pPr>
        <w:spacing w:before="0" w:after="0" w:line="276" w:lineRule="auto"/>
        <w:jc w:val="both"/>
      </w:pPr>
      <w:r>
        <w:t>Bupirimate-desethyl</w:t>
      </w:r>
    </w:p>
    <w:p w14:paraId="373FEF6D" w14:textId="77777777" w:rsidR="00FF2150" w:rsidRDefault="001609B0" w:rsidP="00CF0ADC">
      <w:pPr>
        <w:spacing w:before="0" w:after="0" w:line="276" w:lineRule="auto"/>
        <w:jc w:val="both"/>
      </w:pPr>
      <w:r>
        <w:t>Ethirimol-desethyl</w:t>
      </w:r>
    </w:p>
    <w:p w14:paraId="2AD0EAC3" w14:textId="77777777" w:rsidR="00FF2150" w:rsidRDefault="001609B0" w:rsidP="00CF0ADC">
      <w:pPr>
        <w:spacing w:before="0" w:after="0" w:line="276" w:lineRule="auto"/>
        <w:jc w:val="both"/>
      </w:pPr>
      <w:r>
        <w:t>Clethodim sulfoxide</w:t>
      </w:r>
    </w:p>
    <w:p w14:paraId="2BCAFD3A" w14:textId="77777777" w:rsidR="00FF2150" w:rsidRDefault="001609B0" w:rsidP="00CF0ADC">
      <w:pPr>
        <w:spacing w:before="0" w:after="0" w:line="276" w:lineRule="auto"/>
        <w:jc w:val="both"/>
      </w:pPr>
      <w:r>
        <w:t>Clethodim sulfone</w:t>
      </w:r>
    </w:p>
    <w:p w14:paraId="2561715D" w14:textId="77777777" w:rsidR="00FF2150" w:rsidRDefault="001609B0" w:rsidP="00CF0ADC">
      <w:pPr>
        <w:spacing w:before="0" w:after="0" w:line="276" w:lineRule="auto"/>
        <w:jc w:val="both"/>
      </w:pPr>
      <w:r>
        <w:t>Cycloxydim-sulfoxide</w:t>
      </w:r>
    </w:p>
    <w:p w14:paraId="2646C7B7" w14:textId="77777777" w:rsidR="00FF2150" w:rsidRDefault="001609B0" w:rsidP="00CF0ADC">
      <w:pPr>
        <w:spacing w:before="0" w:after="0" w:line="276" w:lineRule="auto"/>
        <w:jc w:val="both"/>
      </w:pPr>
      <w:r>
        <w:t>Cycloxydim-sulfone</w:t>
      </w:r>
    </w:p>
    <w:p w14:paraId="04688389" w14:textId="77777777" w:rsidR="00FF2150" w:rsidRDefault="001609B0" w:rsidP="00CF0ADC">
      <w:pPr>
        <w:spacing w:before="0" w:after="0" w:line="276" w:lineRule="auto"/>
        <w:jc w:val="both"/>
      </w:pPr>
      <w:r>
        <w:t>Diazinon-Pyrimidinol (2-Isopropyl-6-methyl-4-pyrimidinol)</w:t>
      </w:r>
    </w:p>
    <w:p w14:paraId="388AE042" w14:textId="77777777" w:rsidR="00FF2150" w:rsidRDefault="001609B0" w:rsidP="00CF0ADC">
      <w:pPr>
        <w:spacing w:before="0" w:after="0" w:line="276" w:lineRule="auto"/>
        <w:jc w:val="both"/>
      </w:pPr>
      <w:r>
        <w:t>Difenoconazole alcohol (CGA205375)</w:t>
      </w:r>
    </w:p>
    <w:p w14:paraId="42CA1460" w14:textId="77777777" w:rsidR="00FF2150" w:rsidRDefault="001609B0" w:rsidP="00CF0ADC">
      <w:pPr>
        <w:spacing w:before="0" w:after="0" w:line="276" w:lineRule="auto"/>
        <w:jc w:val="both"/>
      </w:pPr>
      <w:r>
        <w:t>Dimethoate-O-desmethyl</w:t>
      </w:r>
    </w:p>
    <w:p w14:paraId="5D7C7CE4" w14:textId="77777777" w:rsidR="00FF2150" w:rsidRDefault="001609B0" w:rsidP="00CF0ADC">
      <w:pPr>
        <w:spacing w:before="0" w:after="0" w:line="276" w:lineRule="auto"/>
        <w:jc w:val="both"/>
      </w:pPr>
      <w:r>
        <w:t>Fluopyram-Benzamide</w:t>
      </w:r>
    </w:p>
    <w:p w14:paraId="0BD024C0" w14:textId="77777777" w:rsidR="00FF2150" w:rsidRDefault="001609B0" w:rsidP="00CF0ADC">
      <w:pPr>
        <w:spacing w:before="0" w:after="0" w:line="276" w:lineRule="auto"/>
        <w:jc w:val="both"/>
      </w:pPr>
      <w:r>
        <w:t>Imazalil met. FK411 = R014821</w:t>
      </w:r>
    </w:p>
    <w:p w14:paraId="4B1E9F22" w14:textId="77777777" w:rsidR="00FF2150" w:rsidRDefault="001609B0" w:rsidP="00CF0ADC">
      <w:pPr>
        <w:spacing w:before="0" w:after="0" w:line="276" w:lineRule="auto"/>
        <w:jc w:val="both"/>
      </w:pPr>
      <w:r>
        <w:t>Metribuzin-desamino-diketo (DADK-Metribuzin)</w:t>
      </w:r>
    </w:p>
    <w:p w14:paraId="70CBBCD5" w14:textId="77777777" w:rsidR="00FF2150" w:rsidRDefault="001609B0" w:rsidP="00CF0ADC">
      <w:pPr>
        <w:spacing w:before="0" w:after="0" w:line="276" w:lineRule="auto"/>
        <w:jc w:val="both"/>
      </w:pPr>
      <w:r>
        <w:t>Pirimicarb Desmethyl</w:t>
      </w:r>
    </w:p>
    <w:p w14:paraId="53181D48" w14:textId="77777777" w:rsidR="00FF2150" w:rsidRDefault="001609B0" w:rsidP="00CF0ADC">
      <w:pPr>
        <w:spacing w:before="0" w:after="0" w:line="276" w:lineRule="auto"/>
        <w:jc w:val="both"/>
      </w:pPr>
      <w:r>
        <w:t>Propamocarb-N-oxide;</w:t>
      </w:r>
    </w:p>
    <w:p w14:paraId="5F282E31" w14:textId="77777777" w:rsidR="00FF2150" w:rsidRDefault="001609B0" w:rsidP="00CF0ADC">
      <w:pPr>
        <w:spacing w:before="0" w:after="0" w:line="276" w:lineRule="auto"/>
        <w:jc w:val="both"/>
      </w:pPr>
      <w:r>
        <w:t>Propamocarb-N-desmethyl</w:t>
      </w:r>
    </w:p>
    <w:p w14:paraId="2381023E" w14:textId="77777777" w:rsidR="00FF2150" w:rsidRDefault="001609B0" w:rsidP="00CF0ADC">
      <w:pPr>
        <w:spacing w:before="0" w:after="0" w:line="276" w:lineRule="auto"/>
        <w:jc w:val="both"/>
      </w:pPr>
      <w:r>
        <w:t xml:space="preserve">"Trifuoroacetic acid </w:t>
      </w:r>
    </w:p>
    <w:p w14:paraId="273FC257" w14:textId="77777777" w:rsidR="00FF2150" w:rsidRDefault="001609B0" w:rsidP="00CF0ADC">
      <w:pPr>
        <w:spacing w:before="0" w:after="0" w:line="276" w:lineRule="auto"/>
        <w:jc w:val="both"/>
      </w:pPr>
      <w:r>
        <w:t>Data on TFA refer to all types of commodities of plant origin (not only FV) (N=2230 samples analysed)"</w:t>
      </w:r>
    </w:p>
    <w:p w14:paraId="540F57D3" w14:textId="77777777" w:rsidR="00FF2150" w:rsidRDefault="001609B0" w:rsidP="00CF0ADC">
      <w:pPr>
        <w:spacing w:before="0" w:after="0" w:line="276" w:lineRule="auto"/>
        <w:jc w:val="both"/>
      </w:pPr>
      <w:r>
        <w:t>Azoxystrobin met. R401553 (M28)</w:t>
      </w:r>
    </w:p>
    <w:p w14:paraId="6BA919C8" w14:textId="77777777" w:rsidR="00FF2150" w:rsidRDefault="001609B0" w:rsidP="00CF0ADC">
      <w:pPr>
        <w:spacing w:before="0" w:after="0" w:line="276" w:lineRule="auto"/>
        <w:jc w:val="both"/>
      </w:pPr>
      <w:r>
        <w:t>Azoxystrobin acid</w:t>
      </w:r>
    </w:p>
    <w:p w14:paraId="514F0F95" w14:textId="77777777" w:rsidR="00FF2150" w:rsidRDefault="001609B0" w:rsidP="00CF0ADC">
      <w:pPr>
        <w:spacing w:before="0" w:after="0" w:line="276" w:lineRule="auto"/>
        <w:jc w:val="both"/>
      </w:pPr>
      <w:r>
        <w:t>Chlorpyrifos-methyl desmethyl</w:t>
      </w:r>
    </w:p>
    <w:p w14:paraId="61159FC4" w14:textId="77777777" w:rsidR="00FF2150" w:rsidRDefault="001609B0" w:rsidP="00CF0ADC">
      <w:pPr>
        <w:spacing w:before="0" w:after="0" w:line="276" w:lineRule="auto"/>
        <w:jc w:val="both"/>
      </w:pPr>
      <w:r>
        <w:t>Cyprodinil met. CGA304075</w:t>
      </w:r>
    </w:p>
    <w:p w14:paraId="159F1DD6" w14:textId="77777777" w:rsidR="00FF2150" w:rsidRDefault="001609B0" w:rsidP="00CF0ADC">
      <w:pPr>
        <w:spacing w:before="0" w:after="0" w:line="276" w:lineRule="auto"/>
        <w:jc w:val="both"/>
      </w:pPr>
      <w:r>
        <w:t>Fludioxonil met. CGA 192155</w:t>
      </w:r>
    </w:p>
    <w:p w14:paraId="14486958" w14:textId="77777777" w:rsidR="00FF2150" w:rsidRDefault="001609B0" w:rsidP="00CF0ADC">
      <w:pPr>
        <w:spacing w:before="0" w:after="0" w:line="276" w:lineRule="auto"/>
        <w:jc w:val="both"/>
      </w:pPr>
      <w:r>
        <w:t>Prochloraz met. BTS40438</w:t>
      </w:r>
    </w:p>
    <w:p w14:paraId="38FE1D33" w14:textId="77777777" w:rsidR="00FF2150" w:rsidRDefault="001609B0" w:rsidP="00CF0ADC">
      <w:pPr>
        <w:spacing w:before="0" w:after="0" w:line="276" w:lineRule="auto"/>
        <w:jc w:val="both"/>
      </w:pPr>
      <w:r>
        <w:t>Pyraclostrobin-desmethoxy</w:t>
      </w:r>
    </w:p>
    <w:p w14:paraId="07B30B44" w14:textId="77777777" w:rsidR="00FF2150" w:rsidRDefault="001609B0" w:rsidP="00CF0ADC">
      <w:pPr>
        <w:spacing w:before="0" w:after="0" w:line="276" w:lineRule="auto"/>
        <w:jc w:val="both"/>
      </w:pPr>
      <w:r>
        <w:t>Pyrimethanil-4-hydroxy</w:t>
      </w:r>
    </w:p>
    <w:p w14:paraId="7AC3EC18" w14:textId="77777777" w:rsidR="00FF2150" w:rsidRDefault="001609B0" w:rsidP="00CF0ADC">
      <w:pPr>
        <w:spacing w:before="0" w:after="0" w:line="276" w:lineRule="auto"/>
        <w:jc w:val="both"/>
      </w:pPr>
      <w:r>
        <w:t>Pyriproxyfen-4-hydroxy</w:t>
      </w:r>
    </w:p>
    <w:p w14:paraId="49453DFE" w14:textId="77777777" w:rsidR="00FF2150" w:rsidRDefault="001609B0" w:rsidP="00CF0ADC">
      <w:pPr>
        <w:spacing w:before="0" w:after="0" w:line="276" w:lineRule="auto"/>
        <w:jc w:val="both"/>
      </w:pPr>
      <w:r>
        <w:t>Spinetoram-J-N-formyl</w:t>
      </w:r>
    </w:p>
    <w:p w14:paraId="00681B0F" w14:textId="77777777" w:rsidR="00FF2150" w:rsidRDefault="001609B0" w:rsidP="00CF0ADC">
      <w:pPr>
        <w:spacing w:before="0" w:after="0" w:line="276" w:lineRule="auto"/>
        <w:jc w:val="both"/>
      </w:pPr>
      <w:r>
        <w:t>Spinetoram-J-N-desmethyl</w:t>
      </w:r>
    </w:p>
    <w:p w14:paraId="34E2C380" w14:textId="77777777" w:rsidR="00FF2150" w:rsidRDefault="001609B0" w:rsidP="00CF0ADC">
      <w:pPr>
        <w:spacing w:before="0" w:after="0" w:line="276" w:lineRule="auto"/>
        <w:jc w:val="both"/>
      </w:pPr>
      <w:r>
        <w:t>Spirotetramat-enol-glucoside</w:t>
      </w:r>
    </w:p>
    <w:p w14:paraId="7A72D00D" w14:textId="77777777" w:rsidR="00FF2150" w:rsidRDefault="001609B0" w:rsidP="00CF0ADC">
      <w:pPr>
        <w:spacing w:before="0" w:after="0" w:line="276" w:lineRule="auto"/>
        <w:jc w:val="both"/>
      </w:pPr>
      <w:r>
        <w:t>Spirotetramat-ketohydroxy</w:t>
      </w:r>
    </w:p>
    <w:p w14:paraId="21A4870C" w14:textId="77777777" w:rsidR="00FF2150" w:rsidRDefault="001609B0" w:rsidP="00CF0ADC">
      <w:pPr>
        <w:spacing w:before="0" w:after="0" w:line="276" w:lineRule="auto"/>
        <w:jc w:val="both"/>
      </w:pPr>
      <w:r>
        <w:t>Hydroxy-Tebuconazole</w:t>
      </w:r>
    </w:p>
    <w:p w14:paraId="3FDDA8CF" w14:textId="77777777" w:rsidR="00FF2150" w:rsidRDefault="001609B0" w:rsidP="00CF0ADC">
      <w:pPr>
        <w:spacing w:before="0" w:after="0" w:line="276" w:lineRule="auto"/>
        <w:jc w:val="both"/>
      </w:pPr>
      <w:r>
        <w:t>Thiabendazole-5-hydroxy</w:t>
      </w:r>
    </w:p>
    <w:p w14:paraId="35A1D1AF" w14:textId="77777777" w:rsidR="00FF2150" w:rsidRDefault="001609B0" w:rsidP="00CF0ADC">
      <w:pPr>
        <w:spacing w:before="0" w:after="0" w:line="276" w:lineRule="auto"/>
        <w:jc w:val="both"/>
      </w:pPr>
      <w:r>
        <w:t xml:space="preserve">DTC-eBIC; </w:t>
      </w:r>
    </w:p>
    <w:p w14:paraId="1BF6012A" w14:textId="77777777" w:rsidR="00FF2150" w:rsidRDefault="001609B0" w:rsidP="00CF0ADC">
      <w:pPr>
        <w:spacing w:before="0" w:after="0" w:line="276" w:lineRule="auto"/>
        <w:jc w:val="both"/>
      </w:pPr>
      <w:r>
        <w:t xml:space="preserve">DTC-ETU, </w:t>
      </w:r>
    </w:p>
    <w:p w14:paraId="479772E3" w14:textId="77777777" w:rsidR="00FF2150" w:rsidRDefault="001609B0" w:rsidP="00CF0ADC">
      <w:pPr>
        <w:spacing w:before="0" w:after="0" w:line="276" w:lineRule="auto"/>
        <w:jc w:val="both"/>
      </w:pPr>
      <w:r>
        <w:t>DTC-EU</w:t>
      </w:r>
    </w:p>
    <w:p w14:paraId="181F4503" w14:textId="77777777" w:rsidR="00FF2150" w:rsidRDefault="001609B0" w:rsidP="00CF0ADC">
      <w:pPr>
        <w:spacing w:before="0" w:after="0" w:line="276" w:lineRule="auto"/>
        <w:jc w:val="both"/>
      </w:pPr>
      <w:r>
        <w:t xml:space="preserve">DTC-pBIC; </w:t>
      </w:r>
    </w:p>
    <w:p w14:paraId="02A72FB4" w14:textId="77777777" w:rsidR="00FF2150" w:rsidRDefault="001609B0" w:rsidP="00CF0ADC">
      <w:pPr>
        <w:spacing w:before="0" w:after="0" w:line="276" w:lineRule="auto"/>
        <w:jc w:val="both"/>
      </w:pPr>
      <w:r>
        <w:t xml:space="preserve">DTC-PTU, </w:t>
      </w:r>
    </w:p>
    <w:p w14:paraId="62DDB4ED" w14:textId="77777777" w:rsidR="00FF2150" w:rsidRDefault="001609B0" w:rsidP="00CF0ADC">
      <w:pPr>
        <w:spacing w:before="0" w:after="0" w:line="276" w:lineRule="auto"/>
        <w:jc w:val="both"/>
      </w:pPr>
      <w:r>
        <w:t>DTC-4-methylimidazoline</w:t>
      </w:r>
    </w:p>
    <w:p w14:paraId="6E72CC34" w14:textId="77777777" w:rsidR="00FF2150" w:rsidRDefault="00FF2150" w:rsidP="00D85435">
      <w:pPr>
        <w:spacing w:before="0" w:after="0"/>
        <w:jc w:val="both"/>
      </w:pPr>
    </w:p>
    <w:sectPr w:rsidR="00FF2150">
      <w:headerReference w:type="default" r:id="rId30"/>
      <w:headerReference w:type="first" r:id="rId31"/>
      <w:pgSz w:w="11907" w:h="16840" w:code="9"/>
      <w:pgMar w:top="851" w:right="708" w:bottom="851" w:left="993" w:header="720" w:footer="9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33CB3" w14:textId="77777777" w:rsidR="006C6C1B" w:rsidRDefault="006C6C1B">
      <w:r>
        <w:separator/>
      </w:r>
    </w:p>
  </w:endnote>
  <w:endnote w:type="continuationSeparator" w:id="0">
    <w:p w14:paraId="08D6E152" w14:textId="77777777" w:rsidR="006C6C1B" w:rsidRDefault="006C6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4BCF6" w14:textId="77777777" w:rsidR="00FF2150" w:rsidRDefault="001609B0">
    <w:pPr>
      <w:pStyle w:val="Pidipagina"/>
      <w:jc w:val="right"/>
      <w:rPr>
        <w:rFonts w:ascii="Calibri" w:hAnsi="Calibri"/>
        <w:sz w:val="20"/>
      </w:rPr>
    </w:pPr>
    <w:r>
      <w:rPr>
        <w:rFonts w:ascii="Calibri" w:hAnsi="Calibri"/>
        <w:sz w:val="20"/>
      </w:rPr>
      <w:fldChar w:fldCharType="begin"/>
    </w:r>
    <w:r>
      <w:rPr>
        <w:rFonts w:ascii="Calibri" w:hAnsi="Calibri"/>
        <w:sz w:val="20"/>
      </w:rPr>
      <w:instrText xml:space="preserve"> PAGE   \* MERGEFORMAT </w:instrText>
    </w:r>
    <w:r>
      <w:rPr>
        <w:rFonts w:ascii="Calibri" w:hAnsi="Calibri"/>
        <w:sz w:val="20"/>
      </w:rPr>
      <w:fldChar w:fldCharType="separate"/>
    </w:r>
    <w:r>
      <w:rPr>
        <w:rFonts w:ascii="Calibri" w:hAnsi="Calibri"/>
        <w:noProof/>
        <w:sz w:val="20"/>
      </w:rPr>
      <w:t>4</w:t>
    </w:r>
    <w:r>
      <w:rPr>
        <w:rFonts w:ascii="Calibri" w:hAnsi="Calibri"/>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C02C" w14:textId="77777777" w:rsidR="00FF2150" w:rsidRDefault="001609B0">
    <w:pPr>
      <w:pStyle w:val="Pidipagina"/>
      <w:jc w:val="right"/>
      <w:rPr>
        <w:sz w:val="20"/>
      </w:rPr>
    </w:pPr>
    <w:r>
      <w:rPr>
        <w:sz w:val="20"/>
      </w:rPr>
      <w:fldChar w:fldCharType="begin"/>
    </w:r>
    <w:r>
      <w:rPr>
        <w:sz w:val="20"/>
      </w:rPr>
      <w:instrText xml:space="preserve"> PAGE   \* MERGEFORMAT </w:instrText>
    </w:r>
    <w:r>
      <w:rPr>
        <w:sz w:val="20"/>
      </w:rPr>
      <w:fldChar w:fldCharType="separate"/>
    </w:r>
    <w:r>
      <w:rPr>
        <w:noProof/>
        <w:sz w:val="20"/>
      </w:rPr>
      <w:t>18</w:t>
    </w:r>
    <w:r>
      <w:rPr>
        <w:noProof/>
        <w:sz w:val="20"/>
      </w:rPr>
      <w:fldChar w:fldCharType="end"/>
    </w:r>
  </w:p>
  <w:p w14:paraId="49F328C2" w14:textId="77777777" w:rsidR="00FF2150" w:rsidRDefault="00FF2150">
    <w:pPr>
      <w:pStyle w:val="Pidipagina"/>
      <w:spacing w:before="0"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51D5A" w14:textId="77777777" w:rsidR="006C6C1B" w:rsidRDefault="006C6C1B">
      <w:r>
        <w:separator/>
      </w:r>
    </w:p>
  </w:footnote>
  <w:footnote w:type="continuationSeparator" w:id="0">
    <w:p w14:paraId="5BD19C96" w14:textId="77777777" w:rsidR="006C6C1B" w:rsidRDefault="006C6C1B">
      <w:r>
        <w:continuationSeparator/>
      </w:r>
    </w:p>
  </w:footnote>
  <w:footnote w:id="1">
    <w:p w14:paraId="490D2187" w14:textId="77777777" w:rsidR="00FF2150" w:rsidRPr="00D85435" w:rsidRDefault="001609B0">
      <w:pPr>
        <w:pStyle w:val="Testonotaapidipagina"/>
        <w:rPr>
          <w:lang w:val="en-US"/>
        </w:rPr>
      </w:pPr>
      <w:r>
        <w:rPr>
          <w:rStyle w:val="Rimandonotaapidipagina"/>
        </w:rPr>
        <w:footnoteRef/>
      </w:r>
      <w:r>
        <w:t xml:space="preserve"> </w:t>
      </w:r>
      <w:hyperlink r:id="rId1" w:anchor=":~:text=The%20EU%20Pesticides%20Database%20allows%20users%20to%20search" w:history="1">
        <w:r>
          <w:rPr>
            <w:rStyle w:val="Collegamentoipertestuale"/>
            <w:lang w:val="en-GB"/>
          </w:rPr>
          <w:t>EU Pesticides Database - European Commission (euEUropa.eu)</w:t>
        </w:r>
      </w:hyperlink>
    </w:p>
  </w:footnote>
  <w:footnote w:id="2">
    <w:p w14:paraId="17CC01DA" w14:textId="77777777" w:rsidR="00FF2150" w:rsidRPr="00D85435" w:rsidRDefault="001609B0">
      <w:pPr>
        <w:pStyle w:val="Testonotaapidipagina"/>
        <w:rPr>
          <w:lang w:val="en-US"/>
        </w:rPr>
      </w:pPr>
      <w:r>
        <w:rPr>
          <w:rStyle w:val="Rimandonotaapidipagina"/>
        </w:rPr>
        <w:footnoteRef/>
      </w:r>
      <w:r>
        <w:t xml:space="preserve"> </w:t>
      </w:r>
      <w:r>
        <w:rPr>
          <w:lang w:val="en-US"/>
        </w:rPr>
        <w:t xml:space="preserve">of Regulation (EC) No 396/2005, ELI: </w:t>
      </w:r>
      <w:hyperlink r:id="rId2" w:history="1">
        <w:r>
          <w:rPr>
            <w:rStyle w:val="Collegamentoipertestuale"/>
            <w:lang w:val="en-US"/>
          </w:rPr>
          <w:t>http://data.europa.eu/eli/reg/2005/396/oj</w:t>
        </w:r>
      </w:hyperlink>
      <w:r>
        <w:rPr>
          <w:lang w:val="en-US"/>
        </w:rPr>
        <w:t xml:space="preserve"> </w:t>
      </w:r>
    </w:p>
  </w:footnote>
  <w:footnote w:id="3">
    <w:p w14:paraId="086FB874" w14:textId="77777777" w:rsidR="00FF2150" w:rsidRDefault="001609B0">
      <w:pPr>
        <w:pStyle w:val="Testonotaapidipagina"/>
        <w:spacing w:before="0" w:after="0" w:line="240" w:lineRule="auto"/>
        <w:rPr>
          <w:lang w:val="en-GB"/>
        </w:rPr>
      </w:pPr>
      <w:r>
        <w:rPr>
          <w:rStyle w:val="Rimandonotaapidipagina"/>
        </w:rPr>
        <w:footnoteRef/>
      </w:r>
      <w:r>
        <w:rPr>
          <w:lang w:val="en-GB"/>
        </w:rPr>
        <w:t xml:space="preserve"> SRM-compounds are typically analysed on specific commodities so their detection frequencies are typically higher than if they would have been analysed randomly.</w:t>
      </w:r>
    </w:p>
  </w:footnote>
  <w:footnote w:id="4">
    <w:p w14:paraId="4103ECB8" w14:textId="77777777" w:rsidR="00FF2150" w:rsidRDefault="001609B0">
      <w:pPr>
        <w:pStyle w:val="Testocommento"/>
        <w:spacing w:before="0" w:after="0" w:line="240" w:lineRule="auto"/>
      </w:pPr>
      <w:r>
        <w:rPr>
          <w:rStyle w:val="Rimandonotaapidipagina"/>
        </w:rPr>
        <w:footnoteRef/>
      </w:r>
      <w:r>
        <w:t xml:space="preserve"> SRM-compounds are typically analysed on specific commodities so their detection frequencies are typically higher than if they would have been analysed randomly.</w:t>
      </w:r>
    </w:p>
    <w:p w14:paraId="4E9D199F" w14:textId="77777777" w:rsidR="00FF2150" w:rsidRDefault="00FF2150">
      <w:pPr>
        <w:pStyle w:val="Testonotaapidipagina"/>
        <w:rPr>
          <w:lang w:val="en-GB"/>
        </w:rPr>
      </w:pPr>
    </w:p>
  </w:footnote>
  <w:footnote w:id="5">
    <w:p w14:paraId="2B17D567" w14:textId="77777777" w:rsidR="00FF2150" w:rsidRDefault="001609B0">
      <w:pPr>
        <w:pStyle w:val="Testocommento"/>
        <w:spacing w:before="0" w:after="0" w:line="240" w:lineRule="auto"/>
        <w:rPr>
          <w:sz w:val="16"/>
          <w:szCs w:val="16"/>
          <w:lang w:val="sv-SE"/>
        </w:rPr>
      </w:pPr>
      <w:r>
        <w:rPr>
          <w:rStyle w:val="Rimandonotaapidipagina"/>
          <w:sz w:val="16"/>
          <w:szCs w:val="16"/>
        </w:rPr>
        <w:footnoteRef/>
      </w:r>
      <w:r>
        <w:rPr>
          <w:sz w:val="16"/>
          <w:szCs w:val="16"/>
          <w:lang w:val="sv-SE"/>
        </w:rPr>
        <w:t xml:space="preserve"> TA 13C2, 15N3:</w:t>
      </w:r>
      <w:hyperlink r:id="rId3" w:history="1">
        <w:r>
          <w:rPr>
            <w:rStyle w:val="Collegamentoipertestuale"/>
            <w:sz w:val="16"/>
            <w:szCs w:val="16"/>
            <w:lang w:val="sv-SE"/>
          </w:rPr>
          <w:t>https://isosciences.com/shop/environmental/triazole-13c2-15n3-alanine/</w:t>
        </w:r>
      </w:hyperlink>
      <w:r>
        <w:rPr>
          <w:sz w:val="16"/>
          <w:szCs w:val="16"/>
          <w:lang w:val="sv-SE"/>
        </w:rPr>
        <w:t xml:space="preserve"> </w:t>
      </w:r>
    </w:p>
    <w:p w14:paraId="4C629AD2" w14:textId="77777777" w:rsidR="00FF2150" w:rsidRDefault="001609B0">
      <w:pPr>
        <w:pStyle w:val="Testocommento"/>
        <w:spacing w:before="0" w:after="0" w:line="240" w:lineRule="auto"/>
        <w:rPr>
          <w:sz w:val="16"/>
          <w:szCs w:val="16"/>
          <w:lang w:val="sv-SE"/>
        </w:rPr>
      </w:pPr>
      <w:r>
        <w:rPr>
          <w:sz w:val="16"/>
          <w:szCs w:val="16"/>
          <w:lang w:val="sv-SE"/>
        </w:rPr>
        <w:t>TLA TA 13C2, 15N3:</w:t>
      </w:r>
    </w:p>
    <w:p w14:paraId="7DDA5249" w14:textId="77777777" w:rsidR="00FF2150" w:rsidRDefault="001609B0">
      <w:pPr>
        <w:pStyle w:val="Testocommento"/>
        <w:spacing w:before="0" w:after="0" w:line="240" w:lineRule="auto"/>
        <w:rPr>
          <w:sz w:val="16"/>
          <w:szCs w:val="16"/>
          <w:lang w:val="sv-SE"/>
        </w:rPr>
      </w:pPr>
      <w:hyperlink r:id="rId4" w:history="1">
        <w:r>
          <w:rPr>
            <w:rStyle w:val="Collegamentoipertestuale"/>
            <w:sz w:val="16"/>
            <w:szCs w:val="16"/>
            <w:lang w:val="sv-SE"/>
          </w:rPr>
          <w:t>https://isosciences.com/shop/environmental/triazole-13c2-15n3-lactic-acid/?q=Triazole-%5B%3Csup%3E13%3C%2Fsup%3EC%3Csub%3E2%3C%2Fsub%3E%2C%20%3Csup%3E15%3C%2Fsup%3EN%3Csub%3E3%3C%2Fsub%3E%5D%20Lactic%20Acid</w:t>
        </w:r>
      </w:hyperlink>
      <w:r>
        <w:rPr>
          <w:sz w:val="16"/>
          <w:szCs w:val="16"/>
          <w:lang w:val="sv-SE"/>
        </w:rPr>
        <w:t xml:space="preserve"> </w:t>
      </w:r>
    </w:p>
    <w:p w14:paraId="3B93BF38" w14:textId="77777777" w:rsidR="00FF2150" w:rsidRDefault="001609B0">
      <w:pPr>
        <w:pStyle w:val="Testocommento"/>
        <w:spacing w:before="0" w:after="0" w:line="240" w:lineRule="auto"/>
        <w:rPr>
          <w:sz w:val="16"/>
          <w:szCs w:val="16"/>
          <w:lang w:val="de-DE"/>
        </w:rPr>
      </w:pPr>
      <w:r>
        <w:rPr>
          <w:sz w:val="16"/>
          <w:szCs w:val="16"/>
          <w:lang w:val="de-DE"/>
        </w:rPr>
        <w:t xml:space="preserve">TAA 13C2, 15N3: </w:t>
      </w:r>
      <w:hyperlink r:id="rId5" w:history="1">
        <w:r>
          <w:rPr>
            <w:rStyle w:val="Collegamentoipertestuale"/>
            <w:sz w:val="16"/>
            <w:szCs w:val="16"/>
            <w:lang w:val="de-DE"/>
          </w:rPr>
          <w:t>https://isosciences.com/shop/environmental/triazole-13c2-15n3-acetic-acid/?q=triazole</w:t>
        </w:r>
      </w:hyperlink>
      <w:r>
        <w:rPr>
          <w:sz w:val="16"/>
          <w:szCs w:val="16"/>
          <w:lang w:val="de-DE"/>
        </w:rPr>
        <w:t xml:space="preserve"> </w:t>
      </w:r>
    </w:p>
    <w:p w14:paraId="2E1B9532" w14:textId="77777777" w:rsidR="00FF2150" w:rsidRDefault="001609B0">
      <w:pPr>
        <w:pStyle w:val="Testonotaapidipagina"/>
        <w:spacing w:before="0" w:after="0" w:line="240" w:lineRule="auto"/>
        <w:rPr>
          <w:sz w:val="16"/>
          <w:szCs w:val="16"/>
          <w:lang w:val="es-ES"/>
        </w:rPr>
      </w:pPr>
      <w:r>
        <w:rPr>
          <w:sz w:val="16"/>
          <w:szCs w:val="16"/>
          <w:lang w:val="es-ES"/>
        </w:rPr>
        <w:t xml:space="preserve">Triazole 13C2, 15N3: </w:t>
      </w:r>
      <w:hyperlink r:id="rId6" w:history="1">
        <w:r>
          <w:rPr>
            <w:rStyle w:val="Collegamentoipertestuale"/>
            <w:sz w:val="16"/>
            <w:szCs w:val="16"/>
            <w:lang w:val="es-ES"/>
          </w:rPr>
          <w:t>https://isosciences.com/shop/environmental/triazole-13c215n3/?q=triazole</w:t>
        </w:r>
      </w:hyperlink>
    </w:p>
  </w:footnote>
  <w:footnote w:id="6">
    <w:p w14:paraId="73376E6F" w14:textId="77777777" w:rsidR="00FF2150" w:rsidRDefault="001609B0">
      <w:pPr>
        <w:pStyle w:val="Testonotaapidipagina"/>
        <w:rPr>
          <w:lang w:val="en-GB"/>
        </w:rPr>
      </w:pPr>
      <w:r>
        <w:rPr>
          <w:rStyle w:val="Rimandonotaapidipagina"/>
        </w:rPr>
        <w:footnoteRef/>
      </w:r>
      <w:r>
        <w:rPr>
          <w:lang w:val="en-GB"/>
        </w:rPr>
        <w:t xml:space="preserve"> The results should be reported as mixture of alkyl-quaternary ammonium salts with alkyl chain lengths of C8, C10 and C12.</w:t>
      </w:r>
    </w:p>
  </w:footnote>
  <w:footnote w:id="7">
    <w:p w14:paraId="551A88C0" w14:textId="77777777" w:rsidR="00E51EDC" w:rsidRDefault="00E51EDC" w:rsidP="00D85435">
      <w:pPr>
        <w:pStyle w:val="Testonotaapidipagina"/>
        <w:spacing w:before="0" w:after="0" w:line="240" w:lineRule="auto"/>
      </w:pPr>
      <w:r>
        <w:rPr>
          <w:rStyle w:val="Rimandonotaapidipagina"/>
        </w:rPr>
        <w:footnoteRef/>
      </w:r>
      <w:r>
        <w:t xml:space="preserve"> Introduced for Products of Animal Origin. Analytical coverage of full </w:t>
      </w:r>
      <w:r>
        <w:t>RD:</w:t>
      </w:r>
    </w:p>
    <w:p w14:paraId="75FD1047" w14:textId="77777777" w:rsidR="00E51EDC" w:rsidRDefault="00E51EDC" w:rsidP="00D85435">
      <w:pPr>
        <w:pStyle w:val="Testonotaapidipagina"/>
        <w:spacing w:before="0" w:after="0" w:line="240" w:lineRule="auto"/>
      </w:pPr>
      <w:r>
        <w:t>2015 (survey on 84 labs/25MSs): 23% of labs, 48% of MSs</w:t>
      </w:r>
    </w:p>
    <w:p w14:paraId="08666E87" w14:textId="77777777" w:rsidR="00E51EDC" w:rsidRDefault="00E51EDC" w:rsidP="00D85435">
      <w:pPr>
        <w:pStyle w:val="Testonotaapidipagina"/>
        <w:spacing w:before="0" w:after="0" w:line="240" w:lineRule="auto"/>
      </w:pPr>
      <w:r>
        <w:t>2016 (survey on 81 labs/25MSs): 24% of labs, 48% of MSs</w:t>
      </w:r>
    </w:p>
    <w:p w14:paraId="5CAAF8E6" w14:textId="77777777" w:rsidR="00E51EDC" w:rsidRDefault="00E51EDC" w:rsidP="00D85435">
      <w:pPr>
        <w:pStyle w:val="Testonotaapidipagina"/>
        <w:spacing w:before="0" w:after="0" w:line="240" w:lineRule="auto"/>
      </w:pPr>
      <w:r>
        <w:t>3.74% findings (2.04% MRL exceedances) EFSA 2016 report (294 samples)</w:t>
      </w:r>
    </w:p>
    <w:p w14:paraId="05FD0D81" w14:textId="261B70D0" w:rsidR="00E51EDC" w:rsidRPr="00D85435" w:rsidRDefault="00E51EDC" w:rsidP="00D85435">
      <w:pPr>
        <w:pStyle w:val="Testonotaapidipagina"/>
        <w:spacing w:before="0" w:after="0" w:line="240" w:lineRule="auto"/>
        <w:rPr>
          <w:lang w:val="en-US"/>
        </w:rPr>
      </w:pPr>
      <w:r>
        <w:t>Relevant for ruminant kidney, liver and honey. To be checked whether relevant for cows’ milk, animal muscle and fat.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EBE41" w14:textId="77777777" w:rsidR="00FF2150" w:rsidRDefault="001609B0">
    <w:pPr>
      <w:pStyle w:val="Intestazione"/>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3D25A758" w14:textId="77777777" w:rsidR="00FF2150" w:rsidRDefault="00FF2150">
    <w:pPr>
      <w:pStyle w:val="Intestazione"/>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21D83" w14:textId="77777777" w:rsidR="00FF2150" w:rsidRDefault="001609B0">
    <w:pPr>
      <w:pStyle w:val="Intestazione"/>
      <w:tabs>
        <w:tab w:val="clear" w:pos="8306"/>
        <w:tab w:val="right" w:pos="10206"/>
      </w:tabs>
      <w:rPr>
        <w:rFonts w:ascii="Calibri" w:hAnsi="Calibri"/>
        <w:sz w:val="20"/>
        <w:u w:val="single"/>
        <w:lang w:val="en-US"/>
      </w:rPr>
    </w:pPr>
    <w:r>
      <w:rPr>
        <w:rFonts w:ascii="Calibri" w:hAnsi="Calibri"/>
        <w:sz w:val="20"/>
        <w:u w:val="single"/>
      </w:rPr>
      <w:tab/>
    </w:r>
    <w:r>
      <w:rPr>
        <w:rFonts w:ascii="Calibri" w:hAnsi="Calibri"/>
        <w:sz w:val="20"/>
        <w:u w:val="single"/>
      </w:rPr>
      <w:tab/>
      <w:t>SANCO/12745/2013, Rev.15(3)</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C29D" w14:textId="20E47BBE" w:rsidR="00FF2150" w:rsidRPr="00EE7456" w:rsidRDefault="00FF2150" w:rsidP="00EE7456">
    <w:pPr>
      <w:pStyle w:val="Intestazione"/>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B3DEA" w14:textId="1B68F233" w:rsidR="00FF2150" w:rsidRPr="00EE7456" w:rsidRDefault="00FF2150" w:rsidP="00EE7456">
    <w:pPr>
      <w:pStyle w:val="Intestazione"/>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B81E7" w14:textId="786BECBB" w:rsidR="00FF2150" w:rsidRPr="00EE7456" w:rsidRDefault="00FF2150" w:rsidP="00EE7456">
    <w:pPr>
      <w:pStyle w:val="Intestazione"/>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67FF2" w14:textId="5B54873A" w:rsidR="00FF2150" w:rsidRPr="00EE7456" w:rsidRDefault="00FF2150" w:rsidP="00EE7456">
    <w:pPr>
      <w:pStyle w:val="Intestazione"/>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78DD2" w14:textId="5F65B16D" w:rsidR="00FF2150" w:rsidRPr="00EE7456" w:rsidRDefault="00FF2150" w:rsidP="00EE7456">
    <w:pPr>
      <w:pStyle w:val="Intestazione"/>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A2DF7" w14:textId="54D493BC" w:rsidR="00FF2150" w:rsidRPr="00EE7456" w:rsidRDefault="00FF2150" w:rsidP="00EE7456">
    <w:pPr>
      <w:pStyle w:val="Intestazione"/>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EDBC3" w14:textId="7A348110" w:rsidR="00FF2150" w:rsidRPr="00EE7456" w:rsidRDefault="00FF2150" w:rsidP="00EE7456">
    <w:pPr>
      <w:pStyle w:val="Intestazione"/>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F3979" w14:textId="2ED81B46" w:rsidR="00FF2150" w:rsidRPr="00EE7456" w:rsidRDefault="00FF2150" w:rsidP="00EE7456">
    <w:pPr>
      <w:pStyle w:val="Intestazione"/>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FB155" w14:textId="5E0A456C" w:rsidR="00FF2150" w:rsidRPr="00EE7456" w:rsidRDefault="00FF2150" w:rsidP="00EE745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76EF" w14:textId="0DD007DF" w:rsidR="00EE7456" w:rsidRDefault="00EE7456">
    <w:pPr>
      <w:pStyle w:val="Intestazione"/>
      <w:jc w:val="right"/>
      <w:rPr>
        <w:color w:val="8496B0" w:themeColor="text2" w:themeTint="99"/>
        <w:szCs w:val="24"/>
      </w:rPr>
    </w:pPr>
  </w:p>
  <w:p w14:paraId="37766A85" w14:textId="34C60FB6" w:rsidR="00FF2150" w:rsidRDefault="00FF2150">
    <w:pPr>
      <w:pStyle w:val="Intestazione"/>
      <w:tabs>
        <w:tab w:val="clear" w:pos="8306"/>
        <w:tab w:val="right" w:pos="10206"/>
      </w:tabs>
      <w:rPr>
        <w:rFonts w:ascii="Calibri" w:hAnsi="Calibri"/>
        <w:sz w:val="20"/>
        <w:u w:val="single"/>
        <w:lang w:val="en-US"/>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23BCB" w14:textId="339B0B38" w:rsidR="00FF2150" w:rsidRPr="00EE7456" w:rsidRDefault="00FF2150" w:rsidP="00EE7456">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727B0" w14:textId="77777777" w:rsidR="00FF2150" w:rsidRDefault="001609B0">
    <w:pPr>
      <w:pStyle w:val="Intestazione"/>
      <w:tabs>
        <w:tab w:val="clear" w:pos="8306"/>
        <w:tab w:val="right" w:pos="10206"/>
      </w:tabs>
      <w:rPr>
        <w:rFonts w:ascii="Calibri" w:hAnsi="Calibri"/>
        <w:sz w:val="20"/>
        <w:u w:val="single"/>
        <w:lang w:val="en-US"/>
      </w:rPr>
    </w:pPr>
    <w:r>
      <w:rPr>
        <w:rFonts w:ascii="Calibri" w:hAnsi="Calibri"/>
        <w:i/>
        <w:sz w:val="20"/>
        <w:u w:val="single"/>
        <w:lang w:val="en-US"/>
      </w:rPr>
      <w:t>4.1</w:t>
    </w:r>
    <w:r>
      <w:rPr>
        <w:rFonts w:ascii="Calibri" w:hAnsi="Calibri"/>
        <w:sz w:val="20"/>
        <w:u w:val="single"/>
        <w:lang w:val="en-US"/>
      </w:rPr>
      <w:t xml:space="preserve"> </w:t>
    </w:r>
    <w:r>
      <w:rPr>
        <w:rFonts w:ascii="Calibri" w:hAnsi="Calibri"/>
        <w:i/>
        <w:sz w:val="20"/>
        <w:u w:val="single"/>
      </w:rPr>
      <w:t>Pesticides to be considered for analysis in products of plant origin</w:t>
    </w:r>
    <w:r>
      <w:rPr>
        <w:rFonts w:ascii="Calibri" w:hAnsi="Calibri"/>
        <w:i/>
        <w:sz w:val="20"/>
        <w:u w:val="single"/>
      </w:rPr>
      <w:tab/>
    </w:r>
    <w:r>
      <w:rPr>
        <w:rFonts w:ascii="Calibri" w:hAnsi="Calibri"/>
        <w:sz w:val="20"/>
        <w:u w:val="single"/>
      </w:rPr>
      <w:t>SANCO/12745/2013, Rev.10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465C6" w14:textId="251F4371" w:rsidR="00FF2150" w:rsidRPr="00EE7456" w:rsidRDefault="00FF2150" w:rsidP="00EE7456">
    <w:pPr>
      <w:pStyle w:val="Intestazion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61550" w14:textId="2C2CEF82" w:rsidR="00FF2150" w:rsidRPr="00EE7456" w:rsidRDefault="00FF2150" w:rsidP="00EE7456">
    <w:pPr>
      <w:pStyle w:val="Intestazion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E8329" w14:textId="77777777" w:rsidR="00FF2150" w:rsidRDefault="001609B0">
    <w:pPr>
      <w:pStyle w:val="Intestazione"/>
      <w:tabs>
        <w:tab w:val="clear" w:pos="8306"/>
        <w:tab w:val="right" w:pos="10206"/>
      </w:tabs>
      <w:rPr>
        <w:rFonts w:ascii="Calibri" w:hAnsi="Calibri"/>
        <w:sz w:val="20"/>
        <w:u w:val="single"/>
        <w:lang w:val="en-US"/>
      </w:rPr>
    </w:pPr>
    <w:r>
      <w:rPr>
        <w:rFonts w:ascii="Calibri" w:hAnsi="Calibri"/>
        <w:i/>
        <w:sz w:val="20"/>
        <w:u w:val="single"/>
      </w:rPr>
      <w:t>4.1 Pesticides to be considered for analysis in products of plant origin</w:t>
    </w:r>
    <w:r>
      <w:rPr>
        <w:rFonts w:ascii="Calibri" w:hAnsi="Calibri"/>
        <w:sz w:val="20"/>
        <w:u w:val="single"/>
        <w:lang w:val="en-US"/>
      </w:rPr>
      <w:tab/>
      <w:t>SANCO/12745/2013, Rev.15(0)</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98495" w14:textId="52ED1435" w:rsidR="00FF2150" w:rsidRPr="00EE7456" w:rsidRDefault="00FF2150" w:rsidP="00EE7456">
    <w:pPr>
      <w:pStyle w:val="Intestazion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0F1B5" w14:textId="5653C2C1" w:rsidR="00FF2150" w:rsidRPr="00EE7456" w:rsidRDefault="00FF2150" w:rsidP="00EE7456">
    <w:pPr>
      <w:pStyle w:val="Intestazion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A5EDB" w14:textId="6C2D281E" w:rsidR="00FF2150" w:rsidRPr="00EE7456" w:rsidRDefault="00FF2150" w:rsidP="00EE745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4FC7844"/>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2017DFF"/>
    <w:multiLevelType w:val="hybridMultilevel"/>
    <w:tmpl w:val="9E6C454A"/>
    <w:lvl w:ilvl="0" w:tplc="0809000D">
      <w:start w:val="1"/>
      <w:numFmt w:val="bullet"/>
      <w:lvlText w:val=""/>
      <w:lvlJc w:val="left"/>
      <w:pPr>
        <w:ind w:left="501" w:hanging="360"/>
      </w:pPr>
      <w:rPr>
        <w:rFonts w:ascii="Wingdings" w:hAnsi="Wingdings"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15:restartNumberingAfterBreak="0">
    <w:nsid w:val="022D2677"/>
    <w:multiLevelType w:val="hybridMultilevel"/>
    <w:tmpl w:val="C1D8F27A"/>
    <w:lvl w:ilvl="0" w:tplc="0809000D">
      <w:start w:val="1"/>
      <w:numFmt w:val="bullet"/>
      <w:lvlText w:val=""/>
      <w:lvlJc w:val="left"/>
      <w:pPr>
        <w:ind w:left="2160" w:hanging="360"/>
      </w:pPr>
      <w:rPr>
        <w:rFonts w:ascii="Wingdings" w:hAnsi="Wingdings"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03015CE6"/>
    <w:multiLevelType w:val="hybridMultilevel"/>
    <w:tmpl w:val="7A5EDFD2"/>
    <w:lvl w:ilvl="0" w:tplc="0809000D">
      <w:start w:val="1"/>
      <w:numFmt w:val="bullet"/>
      <w:lvlText w:val=""/>
      <w:lvlJc w:val="left"/>
      <w:pPr>
        <w:ind w:left="2160" w:hanging="360"/>
      </w:pPr>
      <w:rPr>
        <w:rFonts w:ascii="Wingdings" w:hAnsi="Wingdings"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 w15:restartNumberingAfterBreak="0">
    <w:nsid w:val="03835927"/>
    <w:multiLevelType w:val="hybridMultilevel"/>
    <w:tmpl w:val="4288AFF8"/>
    <w:lvl w:ilvl="0" w:tplc="1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13052E"/>
    <w:multiLevelType w:val="hybridMultilevel"/>
    <w:tmpl w:val="AB70738A"/>
    <w:lvl w:ilvl="0" w:tplc="0809000D">
      <w:start w:val="1"/>
      <w:numFmt w:val="bullet"/>
      <w:lvlText w:val=""/>
      <w:lvlJc w:val="left"/>
      <w:pPr>
        <w:ind w:left="2160" w:hanging="360"/>
      </w:pPr>
      <w:rPr>
        <w:rFonts w:ascii="Wingdings" w:hAnsi="Wingdings"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6" w15:restartNumberingAfterBreak="0">
    <w:nsid w:val="087C399C"/>
    <w:multiLevelType w:val="multilevel"/>
    <w:tmpl w:val="2544F740"/>
    <w:lvl w:ilvl="0">
      <w:start w:val="1"/>
      <w:numFmt w:val="decimal"/>
      <w:pStyle w:val="Titolo1"/>
      <w:lvlText w:val="%1."/>
      <w:lvlJc w:val="left"/>
      <w:pPr>
        <w:ind w:left="360" w:hanging="360"/>
      </w:pPr>
      <w:rPr>
        <w:rFonts w:hint="default"/>
        <w:b/>
        <w:bCs w:val="0"/>
      </w:rPr>
    </w:lvl>
    <w:lvl w:ilvl="1">
      <w:start w:val="1"/>
      <w:numFmt w:val="decimal"/>
      <w:pStyle w:val="Titolo2"/>
      <w:lvlText w:val="%1.%2."/>
      <w:lvlJc w:val="left"/>
      <w:pPr>
        <w:ind w:left="716" w:hanging="432"/>
      </w:pPr>
      <w:rPr>
        <w:rFonts w:hint="default"/>
      </w:rPr>
    </w:lvl>
    <w:lvl w:ilvl="2">
      <w:start w:val="1"/>
      <w:numFmt w:val="decimal"/>
      <w:pStyle w:val="Tito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AC561EB"/>
    <w:multiLevelType w:val="hybridMultilevel"/>
    <w:tmpl w:val="67548A9A"/>
    <w:lvl w:ilvl="0" w:tplc="1809000B">
      <w:start w:val="1"/>
      <w:numFmt w:val="bullet"/>
      <w:lvlText w:val=""/>
      <w:lvlJc w:val="left"/>
      <w:pPr>
        <w:ind w:left="1080" w:hanging="360"/>
      </w:pPr>
      <w:rPr>
        <w:rFonts w:ascii="Wingdings" w:hAnsi="Wingdings"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8" w15:restartNumberingAfterBreak="0">
    <w:nsid w:val="0CF240B6"/>
    <w:multiLevelType w:val="hybridMultilevel"/>
    <w:tmpl w:val="A44C81B6"/>
    <w:lvl w:ilvl="0" w:tplc="0809000D">
      <w:start w:val="1"/>
      <w:numFmt w:val="bullet"/>
      <w:lvlText w:val=""/>
      <w:lvlJc w:val="left"/>
      <w:pPr>
        <w:ind w:left="2160" w:hanging="360"/>
      </w:pPr>
      <w:rPr>
        <w:rFonts w:ascii="Wingdings" w:hAnsi="Wingdings"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9" w15:restartNumberingAfterBreak="0">
    <w:nsid w:val="104017D7"/>
    <w:multiLevelType w:val="hybridMultilevel"/>
    <w:tmpl w:val="C764CFD4"/>
    <w:lvl w:ilvl="0" w:tplc="E09EA21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0967AC0"/>
    <w:multiLevelType w:val="hybridMultilevel"/>
    <w:tmpl w:val="B502A57A"/>
    <w:lvl w:ilvl="0" w:tplc="18090001">
      <w:start w:val="1"/>
      <w:numFmt w:val="bullet"/>
      <w:lvlText w:val=""/>
      <w:lvlJc w:val="left"/>
      <w:pPr>
        <w:ind w:left="786" w:hanging="360"/>
      </w:pPr>
      <w:rPr>
        <w:rFonts w:ascii="Symbol" w:hAnsi="Symbo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11" w15:restartNumberingAfterBreak="0">
    <w:nsid w:val="12EC1EC6"/>
    <w:multiLevelType w:val="hybridMultilevel"/>
    <w:tmpl w:val="B7CEDC4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13666C60"/>
    <w:multiLevelType w:val="hybridMultilevel"/>
    <w:tmpl w:val="7B1EA708"/>
    <w:lvl w:ilvl="0" w:tplc="FFFFFFFF">
      <w:start w:val="1"/>
      <w:numFmt w:val="upperLetter"/>
      <w:lvlText w:val="%1)"/>
      <w:lvlJc w:val="left"/>
      <w:pPr>
        <w:ind w:left="720" w:hanging="360"/>
      </w:pPr>
      <w:rPr>
        <w:rFonts w:hint="default"/>
      </w:rPr>
    </w:lvl>
    <w:lvl w:ilvl="1" w:tplc="18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3920794"/>
    <w:multiLevelType w:val="hybridMultilevel"/>
    <w:tmpl w:val="E8F807C4"/>
    <w:lvl w:ilvl="0" w:tplc="0809000D">
      <w:start w:val="1"/>
      <w:numFmt w:val="bullet"/>
      <w:lvlText w:val=""/>
      <w:lvlJc w:val="left"/>
      <w:pPr>
        <w:ind w:left="2160" w:hanging="360"/>
      </w:pPr>
      <w:rPr>
        <w:rFonts w:ascii="Wingdings" w:hAnsi="Wingdings"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4" w15:restartNumberingAfterBreak="0">
    <w:nsid w:val="19B73766"/>
    <w:multiLevelType w:val="hybridMultilevel"/>
    <w:tmpl w:val="5FD4D6B2"/>
    <w:lvl w:ilvl="0" w:tplc="E9ECB904">
      <w:start w:val="1"/>
      <w:numFmt w:val="lowerRoman"/>
      <w:lvlText w:val="%1)"/>
      <w:lvlJc w:val="left"/>
      <w:pPr>
        <w:ind w:left="1440" w:hanging="72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1B9D1BEB"/>
    <w:multiLevelType w:val="hybridMultilevel"/>
    <w:tmpl w:val="982C3850"/>
    <w:lvl w:ilvl="0" w:tplc="0809000D">
      <w:start w:val="1"/>
      <w:numFmt w:val="bullet"/>
      <w:lvlText w:val=""/>
      <w:lvlJc w:val="left"/>
      <w:pPr>
        <w:ind w:left="2160" w:hanging="360"/>
      </w:pPr>
      <w:rPr>
        <w:rFonts w:ascii="Wingdings" w:hAnsi="Wingdings"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6" w15:restartNumberingAfterBreak="0">
    <w:nsid w:val="1CF10AC0"/>
    <w:multiLevelType w:val="hybridMultilevel"/>
    <w:tmpl w:val="9984E6A4"/>
    <w:lvl w:ilvl="0" w:tplc="C426854C">
      <w:start w:val="1"/>
      <w:numFmt w:val="decimal"/>
      <w:pStyle w:val="Referentie"/>
      <w:lvlText w:val="%1)"/>
      <w:lvlJc w:val="left"/>
      <w:pPr>
        <w:ind w:left="1440" w:hanging="360"/>
      </w:pPr>
      <w:rPr>
        <w:rFonts w:cs="Times New Roman" w:hint="default"/>
        <w:vertAlign w:val="superscript"/>
      </w:rPr>
    </w:lvl>
    <w:lvl w:ilvl="1" w:tplc="04070019" w:tentative="1">
      <w:start w:val="1"/>
      <w:numFmt w:val="lowerLetter"/>
      <w:lvlText w:val="%2."/>
      <w:lvlJc w:val="left"/>
      <w:pPr>
        <w:ind w:left="2160" w:hanging="360"/>
      </w:pPr>
      <w:rPr>
        <w:rFonts w:cs="Times New Roman"/>
      </w:rPr>
    </w:lvl>
    <w:lvl w:ilvl="2" w:tplc="0407001B" w:tentative="1">
      <w:start w:val="1"/>
      <w:numFmt w:val="lowerRoman"/>
      <w:lvlText w:val="%3."/>
      <w:lvlJc w:val="right"/>
      <w:pPr>
        <w:ind w:left="2880" w:hanging="180"/>
      </w:pPr>
      <w:rPr>
        <w:rFonts w:cs="Times New Roman"/>
      </w:rPr>
    </w:lvl>
    <w:lvl w:ilvl="3" w:tplc="0407000F" w:tentative="1">
      <w:start w:val="1"/>
      <w:numFmt w:val="decimal"/>
      <w:lvlText w:val="%4."/>
      <w:lvlJc w:val="left"/>
      <w:pPr>
        <w:ind w:left="3600" w:hanging="360"/>
      </w:pPr>
      <w:rPr>
        <w:rFonts w:cs="Times New Roman"/>
      </w:rPr>
    </w:lvl>
    <w:lvl w:ilvl="4" w:tplc="04070019" w:tentative="1">
      <w:start w:val="1"/>
      <w:numFmt w:val="lowerLetter"/>
      <w:lvlText w:val="%5."/>
      <w:lvlJc w:val="left"/>
      <w:pPr>
        <w:ind w:left="4320" w:hanging="360"/>
      </w:pPr>
      <w:rPr>
        <w:rFonts w:cs="Times New Roman"/>
      </w:rPr>
    </w:lvl>
    <w:lvl w:ilvl="5" w:tplc="0407001B" w:tentative="1">
      <w:start w:val="1"/>
      <w:numFmt w:val="lowerRoman"/>
      <w:lvlText w:val="%6."/>
      <w:lvlJc w:val="right"/>
      <w:pPr>
        <w:ind w:left="5040" w:hanging="180"/>
      </w:pPr>
      <w:rPr>
        <w:rFonts w:cs="Times New Roman"/>
      </w:rPr>
    </w:lvl>
    <w:lvl w:ilvl="6" w:tplc="0407000F" w:tentative="1">
      <w:start w:val="1"/>
      <w:numFmt w:val="decimal"/>
      <w:lvlText w:val="%7."/>
      <w:lvlJc w:val="left"/>
      <w:pPr>
        <w:ind w:left="5760" w:hanging="360"/>
      </w:pPr>
      <w:rPr>
        <w:rFonts w:cs="Times New Roman"/>
      </w:rPr>
    </w:lvl>
    <w:lvl w:ilvl="7" w:tplc="04070019" w:tentative="1">
      <w:start w:val="1"/>
      <w:numFmt w:val="lowerLetter"/>
      <w:lvlText w:val="%8."/>
      <w:lvlJc w:val="left"/>
      <w:pPr>
        <w:ind w:left="6480" w:hanging="360"/>
      </w:pPr>
      <w:rPr>
        <w:rFonts w:cs="Times New Roman"/>
      </w:rPr>
    </w:lvl>
    <w:lvl w:ilvl="8" w:tplc="0407001B" w:tentative="1">
      <w:start w:val="1"/>
      <w:numFmt w:val="lowerRoman"/>
      <w:lvlText w:val="%9."/>
      <w:lvlJc w:val="right"/>
      <w:pPr>
        <w:ind w:left="7200" w:hanging="180"/>
      </w:pPr>
      <w:rPr>
        <w:rFonts w:cs="Times New Roman"/>
      </w:rPr>
    </w:lvl>
  </w:abstractNum>
  <w:abstractNum w:abstractNumId="17" w15:restartNumberingAfterBreak="0">
    <w:nsid w:val="1D6150AB"/>
    <w:multiLevelType w:val="hybridMultilevel"/>
    <w:tmpl w:val="E3AE3F8C"/>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31219F6"/>
    <w:multiLevelType w:val="hybridMultilevel"/>
    <w:tmpl w:val="62F612BA"/>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2373391E"/>
    <w:multiLevelType w:val="hybridMultilevel"/>
    <w:tmpl w:val="D9DC8248"/>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26426DA8"/>
    <w:multiLevelType w:val="hybridMultilevel"/>
    <w:tmpl w:val="81F876C6"/>
    <w:lvl w:ilvl="0" w:tplc="1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576FBB"/>
    <w:multiLevelType w:val="hybridMultilevel"/>
    <w:tmpl w:val="57607D8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38161B"/>
    <w:multiLevelType w:val="hybridMultilevel"/>
    <w:tmpl w:val="5BB22A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2C904735"/>
    <w:multiLevelType w:val="hybridMultilevel"/>
    <w:tmpl w:val="FD9CF7E8"/>
    <w:lvl w:ilvl="0" w:tplc="0809000D">
      <w:start w:val="1"/>
      <w:numFmt w:val="bullet"/>
      <w:lvlText w:val=""/>
      <w:lvlJc w:val="left"/>
      <w:pPr>
        <w:ind w:left="2160" w:hanging="360"/>
      </w:pPr>
      <w:rPr>
        <w:rFonts w:ascii="Wingdings" w:hAnsi="Wingdings"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4" w15:restartNumberingAfterBreak="0">
    <w:nsid w:val="33B14F68"/>
    <w:multiLevelType w:val="hybridMultilevel"/>
    <w:tmpl w:val="EAF8B438"/>
    <w:lvl w:ilvl="0" w:tplc="1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F73742"/>
    <w:multiLevelType w:val="hybridMultilevel"/>
    <w:tmpl w:val="4204E6C8"/>
    <w:lvl w:ilvl="0" w:tplc="0809000D">
      <w:start w:val="1"/>
      <w:numFmt w:val="bullet"/>
      <w:lvlText w:val=""/>
      <w:lvlJc w:val="left"/>
      <w:pPr>
        <w:ind w:left="2160" w:hanging="360"/>
      </w:pPr>
      <w:rPr>
        <w:rFonts w:ascii="Wingdings" w:hAnsi="Wingdings"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6" w15:restartNumberingAfterBreak="0">
    <w:nsid w:val="35A071D1"/>
    <w:multiLevelType w:val="hybridMultilevel"/>
    <w:tmpl w:val="826E139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165F57"/>
    <w:multiLevelType w:val="hybridMultilevel"/>
    <w:tmpl w:val="143CA47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38E264DE"/>
    <w:multiLevelType w:val="hybridMultilevel"/>
    <w:tmpl w:val="B3A087C0"/>
    <w:lvl w:ilvl="0" w:tplc="0809000D">
      <w:start w:val="1"/>
      <w:numFmt w:val="bullet"/>
      <w:lvlText w:val=""/>
      <w:lvlJc w:val="left"/>
      <w:pPr>
        <w:ind w:left="2160" w:hanging="360"/>
      </w:pPr>
      <w:rPr>
        <w:rFonts w:ascii="Wingdings" w:hAnsi="Wingdings"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9" w15:restartNumberingAfterBreak="0">
    <w:nsid w:val="3B3C3248"/>
    <w:multiLevelType w:val="hybridMultilevel"/>
    <w:tmpl w:val="59D4A96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C4973DE"/>
    <w:multiLevelType w:val="hybridMultilevel"/>
    <w:tmpl w:val="0E6EF810"/>
    <w:lvl w:ilvl="0" w:tplc="177421D4">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3C605DED"/>
    <w:multiLevelType w:val="hybridMultilevel"/>
    <w:tmpl w:val="3084AF70"/>
    <w:lvl w:ilvl="0" w:tplc="0809000D">
      <w:start w:val="1"/>
      <w:numFmt w:val="bullet"/>
      <w:lvlText w:val=""/>
      <w:lvlJc w:val="left"/>
      <w:pPr>
        <w:ind w:left="2160" w:hanging="360"/>
      </w:pPr>
      <w:rPr>
        <w:rFonts w:ascii="Wingdings" w:hAnsi="Wingdings"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2" w15:restartNumberingAfterBreak="0">
    <w:nsid w:val="3D7C6DF0"/>
    <w:multiLevelType w:val="hybridMultilevel"/>
    <w:tmpl w:val="9B68715A"/>
    <w:lvl w:ilvl="0" w:tplc="0809000B">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1CB447B"/>
    <w:multiLevelType w:val="hybridMultilevel"/>
    <w:tmpl w:val="C3FC369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2087B0E"/>
    <w:multiLevelType w:val="hybridMultilevel"/>
    <w:tmpl w:val="590EFF90"/>
    <w:lvl w:ilvl="0" w:tplc="1809000B">
      <w:start w:val="1"/>
      <w:numFmt w:val="bullet"/>
      <w:lvlText w:val=""/>
      <w:lvlJc w:val="left"/>
      <w:pPr>
        <w:ind w:left="360" w:hanging="360"/>
      </w:pPr>
      <w:rPr>
        <w:rFonts w:ascii="Wingdings" w:hAnsi="Wingding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5" w15:restartNumberingAfterBreak="0">
    <w:nsid w:val="44314F63"/>
    <w:multiLevelType w:val="hybridMultilevel"/>
    <w:tmpl w:val="B20AB22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BD97A2A"/>
    <w:multiLevelType w:val="hybridMultilevel"/>
    <w:tmpl w:val="DB804888"/>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4FAF2F0D"/>
    <w:multiLevelType w:val="hybridMultilevel"/>
    <w:tmpl w:val="B502B270"/>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52A95F88"/>
    <w:multiLevelType w:val="hybridMultilevel"/>
    <w:tmpl w:val="6980D8B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3942AE4"/>
    <w:multiLevelType w:val="hybridMultilevel"/>
    <w:tmpl w:val="6B5E6A86"/>
    <w:lvl w:ilvl="0" w:tplc="0809000D">
      <w:start w:val="1"/>
      <w:numFmt w:val="bullet"/>
      <w:lvlText w:val=""/>
      <w:lvlJc w:val="left"/>
      <w:pPr>
        <w:ind w:left="2160" w:hanging="360"/>
      </w:pPr>
      <w:rPr>
        <w:rFonts w:ascii="Wingdings" w:hAnsi="Wingdings"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0" w15:restartNumberingAfterBreak="0">
    <w:nsid w:val="541C70A7"/>
    <w:multiLevelType w:val="hybridMultilevel"/>
    <w:tmpl w:val="FB101A3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6F25017"/>
    <w:multiLevelType w:val="hybridMultilevel"/>
    <w:tmpl w:val="82DA7E4C"/>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574C4D33"/>
    <w:multiLevelType w:val="hybridMultilevel"/>
    <w:tmpl w:val="E5F6A0C2"/>
    <w:lvl w:ilvl="0" w:tplc="0809000D">
      <w:start w:val="1"/>
      <w:numFmt w:val="bullet"/>
      <w:lvlText w:val=""/>
      <w:lvlJc w:val="left"/>
      <w:pPr>
        <w:ind w:left="2160" w:hanging="360"/>
      </w:pPr>
      <w:rPr>
        <w:rFonts w:ascii="Wingdings" w:hAnsi="Wingdings"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3" w15:restartNumberingAfterBreak="0">
    <w:nsid w:val="58573AD9"/>
    <w:multiLevelType w:val="hybridMultilevel"/>
    <w:tmpl w:val="98FEDA40"/>
    <w:lvl w:ilvl="0" w:tplc="0809000D">
      <w:start w:val="1"/>
      <w:numFmt w:val="bullet"/>
      <w:lvlText w:val=""/>
      <w:lvlJc w:val="left"/>
      <w:pPr>
        <w:ind w:left="2160" w:hanging="360"/>
      </w:pPr>
      <w:rPr>
        <w:rFonts w:ascii="Wingdings" w:hAnsi="Wingdings"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4" w15:restartNumberingAfterBreak="0">
    <w:nsid w:val="597654A7"/>
    <w:multiLevelType w:val="hybridMultilevel"/>
    <w:tmpl w:val="9D16FCF8"/>
    <w:lvl w:ilvl="0" w:tplc="0809000D">
      <w:start w:val="1"/>
      <w:numFmt w:val="bullet"/>
      <w:lvlText w:val=""/>
      <w:lvlJc w:val="left"/>
      <w:pPr>
        <w:ind w:left="754" w:hanging="360"/>
      </w:pPr>
      <w:rPr>
        <w:rFonts w:ascii="Wingdings" w:hAnsi="Wingdings"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5" w15:restartNumberingAfterBreak="0">
    <w:nsid w:val="59B65C73"/>
    <w:multiLevelType w:val="hybridMultilevel"/>
    <w:tmpl w:val="BFC68C1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A94163B"/>
    <w:multiLevelType w:val="hybridMultilevel"/>
    <w:tmpl w:val="0720D71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BBC75A6"/>
    <w:multiLevelType w:val="hybridMultilevel"/>
    <w:tmpl w:val="41C80A8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BD95405"/>
    <w:multiLevelType w:val="hybridMultilevel"/>
    <w:tmpl w:val="30CEA0B0"/>
    <w:lvl w:ilvl="0" w:tplc="0809000D">
      <w:start w:val="1"/>
      <w:numFmt w:val="bullet"/>
      <w:lvlText w:val=""/>
      <w:lvlJc w:val="left"/>
      <w:pPr>
        <w:ind w:left="2160" w:hanging="360"/>
      </w:pPr>
      <w:rPr>
        <w:rFonts w:ascii="Wingdings" w:hAnsi="Wingdings"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9" w15:restartNumberingAfterBreak="0">
    <w:nsid w:val="60224AFE"/>
    <w:multiLevelType w:val="hybridMultilevel"/>
    <w:tmpl w:val="7690DAB8"/>
    <w:lvl w:ilvl="0" w:tplc="0809000D">
      <w:start w:val="1"/>
      <w:numFmt w:val="bullet"/>
      <w:lvlText w:val=""/>
      <w:lvlJc w:val="left"/>
      <w:pPr>
        <w:ind w:left="2160" w:hanging="360"/>
      </w:pPr>
      <w:rPr>
        <w:rFonts w:ascii="Wingdings" w:hAnsi="Wingdings"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0" w15:restartNumberingAfterBreak="0">
    <w:nsid w:val="62826667"/>
    <w:multiLevelType w:val="hybridMultilevel"/>
    <w:tmpl w:val="B5586014"/>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1" w15:restartNumberingAfterBreak="0">
    <w:nsid w:val="64137C8C"/>
    <w:multiLevelType w:val="hybridMultilevel"/>
    <w:tmpl w:val="521C726C"/>
    <w:lvl w:ilvl="0" w:tplc="1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69A5CB9"/>
    <w:multiLevelType w:val="hybridMultilevel"/>
    <w:tmpl w:val="39F6E872"/>
    <w:lvl w:ilvl="0" w:tplc="E43A0D4C">
      <w:start w:val="1"/>
      <w:numFmt w:val="upperLetter"/>
      <w:lvlText w:val="%1)"/>
      <w:lvlJc w:val="left"/>
      <w:pPr>
        <w:ind w:left="720" w:hanging="360"/>
      </w:pPr>
      <w:rPr>
        <w:rFonts w:hint="default"/>
      </w:rPr>
    </w:lvl>
    <w:lvl w:ilvl="1" w:tplc="EAC2C942">
      <w:start w:val="1"/>
      <w:numFmt w:val="decimal"/>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3" w15:restartNumberingAfterBreak="0">
    <w:nsid w:val="66B86A17"/>
    <w:multiLevelType w:val="hybridMultilevel"/>
    <w:tmpl w:val="9F96CC86"/>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A517950"/>
    <w:multiLevelType w:val="hybridMultilevel"/>
    <w:tmpl w:val="9D008726"/>
    <w:lvl w:ilvl="0" w:tplc="1809000D">
      <w:start w:val="1"/>
      <w:numFmt w:val="bullet"/>
      <w:lvlText w:val=""/>
      <w:lvlJc w:val="left"/>
      <w:pPr>
        <w:ind w:left="2160" w:hanging="360"/>
      </w:pPr>
      <w:rPr>
        <w:rFonts w:ascii="Wingdings" w:hAnsi="Wingdings"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5" w15:restartNumberingAfterBreak="0">
    <w:nsid w:val="705B1069"/>
    <w:multiLevelType w:val="hybridMultilevel"/>
    <w:tmpl w:val="9D683E0A"/>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6" w15:restartNumberingAfterBreak="0">
    <w:nsid w:val="7075027A"/>
    <w:multiLevelType w:val="hybridMultilevel"/>
    <w:tmpl w:val="65A8603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1B86975"/>
    <w:multiLevelType w:val="hybridMultilevel"/>
    <w:tmpl w:val="D824883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8" w15:restartNumberingAfterBreak="0">
    <w:nsid w:val="7411019B"/>
    <w:multiLevelType w:val="hybridMultilevel"/>
    <w:tmpl w:val="8D2AEA1C"/>
    <w:lvl w:ilvl="0" w:tplc="0809000D">
      <w:start w:val="1"/>
      <w:numFmt w:val="bullet"/>
      <w:lvlText w:val=""/>
      <w:lvlJc w:val="left"/>
      <w:pPr>
        <w:ind w:left="2160" w:hanging="360"/>
      </w:pPr>
      <w:rPr>
        <w:rFonts w:ascii="Wingdings" w:hAnsi="Wingdings"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9" w15:restartNumberingAfterBreak="0">
    <w:nsid w:val="75465E4B"/>
    <w:multiLevelType w:val="hybridMultilevel"/>
    <w:tmpl w:val="7F76742A"/>
    <w:lvl w:ilvl="0" w:tplc="D906663E">
      <w:start w:val="1"/>
      <w:numFmt w:val="decimal"/>
      <w:pStyle w:val="Titolo4"/>
      <w:lvlText w:val="%1.1.1.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0" w15:restartNumberingAfterBreak="0">
    <w:nsid w:val="75772178"/>
    <w:multiLevelType w:val="hybridMultilevel"/>
    <w:tmpl w:val="D114AA5A"/>
    <w:lvl w:ilvl="0" w:tplc="08090001">
      <w:start w:val="1"/>
      <w:numFmt w:val="bullet"/>
      <w:lvlText w:val=""/>
      <w:lvlJc w:val="left"/>
      <w:pPr>
        <w:ind w:left="2157" w:hanging="360"/>
      </w:pPr>
      <w:rPr>
        <w:rFonts w:ascii="Symbol" w:hAnsi="Symbol" w:hint="default"/>
      </w:rPr>
    </w:lvl>
    <w:lvl w:ilvl="1" w:tplc="08090003">
      <w:start w:val="1"/>
      <w:numFmt w:val="bullet"/>
      <w:lvlText w:val="o"/>
      <w:lvlJc w:val="left"/>
      <w:pPr>
        <w:ind w:left="2877" w:hanging="360"/>
      </w:pPr>
      <w:rPr>
        <w:rFonts w:ascii="Courier New" w:hAnsi="Courier New" w:cs="Courier New" w:hint="default"/>
      </w:rPr>
    </w:lvl>
    <w:lvl w:ilvl="2" w:tplc="08090005">
      <w:start w:val="1"/>
      <w:numFmt w:val="bullet"/>
      <w:lvlText w:val=""/>
      <w:lvlJc w:val="left"/>
      <w:pPr>
        <w:ind w:left="3597" w:hanging="360"/>
      </w:pPr>
      <w:rPr>
        <w:rFonts w:ascii="Wingdings" w:hAnsi="Wingdings" w:hint="default"/>
      </w:rPr>
    </w:lvl>
    <w:lvl w:ilvl="3" w:tplc="08090001">
      <w:start w:val="1"/>
      <w:numFmt w:val="bullet"/>
      <w:lvlText w:val=""/>
      <w:lvlJc w:val="left"/>
      <w:pPr>
        <w:ind w:left="4317" w:hanging="360"/>
      </w:pPr>
      <w:rPr>
        <w:rFonts w:ascii="Symbol" w:hAnsi="Symbol" w:hint="default"/>
      </w:rPr>
    </w:lvl>
    <w:lvl w:ilvl="4" w:tplc="08090003" w:tentative="1">
      <w:start w:val="1"/>
      <w:numFmt w:val="bullet"/>
      <w:lvlText w:val="o"/>
      <w:lvlJc w:val="left"/>
      <w:pPr>
        <w:ind w:left="5037" w:hanging="360"/>
      </w:pPr>
      <w:rPr>
        <w:rFonts w:ascii="Courier New" w:hAnsi="Courier New" w:cs="Courier New" w:hint="default"/>
      </w:rPr>
    </w:lvl>
    <w:lvl w:ilvl="5" w:tplc="08090005" w:tentative="1">
      <w:start w:val="1"/>
      <w:numFmt w:val="bullet"/>
      <w:lvlText w:val=""/>
      <w:lvlJc w:val="left"/>
      <w:pPr>
        <w:ind w:left="5757" w:hanging="360"/>
      </w:pPr>
      <w:rPr>
        <w:rFonts w:ascii="Wingdings" w:hAnsi="Wingdings" w:hint="default"/>
      </w:rPr>
    </w:lvl>
    <w:lvl w:ilvl="6" w:tplc="08090001" w:tentative="1">
      <w:start w:val="1"/>
      <w:numFmt w:val="bullet"/>
      <w:lvlText w:val=""/>
      <w:lvlJc w:val="left"/>
      <w:pPr>
        <w:ind w:left="6477" w:hanging="360"/>
      </w:pPr>
      <w:rPr>
        <w:rFonts w:ascii="Symbol" w:hAnsi="Symbol" w:hint="default"/>
      </w:rPr>
    </w:lvl>
    <w:lvl w:ilvl="7" w:tplc="08090003" w:tentative="1">
      <w:start w:val="1"/>
      <w:numFmt w:val="bullet"/>
      <w:lvlText w:val="o"/>
      <w:lvlJc w:val="left"/>
      <w:pPr>
        <w:ind w:left="7197" w:hanging="360"/>
      </w:pPr>
      <w:rPr>
        <w:rFonts w:ascii="Courier New" w:hAnsi="Courier New" w:cs="Courier New" w:hint="default"/>
      </w:rPr>
    </w:lvl>
    <w:lvl w:ilvl="8" w:tplc="08090005" w:tentative="1">
      <w:start w:val="1"/>
      <w:numFmt w:val="bullet"/>
      <w:lvlText w:val=""/>
      <w:lvlJc w:val="left"/>
      <w:pPr>
        <w:ind w:left="7917" w:hanging="360"/>
      </w:pPr>
      <w:rPr>
        <w:rFonts w:ascii="Wingdings" w:hAnsi="Wingdings" w:hint="default"/>
      </w:rPr>
    </w:lvl>
  </w:abstractNum>
  <w:abstractNum w:abstractNumId="61" w15:restartNumberingAfterBreak="0">
    <w:nsid w:val="75E05609"/>
    <w:multiLevelType w:val="hybridMultilevel"/>
    <w:tmpl w:val="DE7E0378"/>
    <w:lvl w:ilvl="0" w:tplc="D7CAFDC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2" w15:restartNumberingAfterBreak="0">
    <w:nsid w:val="78D26633"/>
    <w:multiLevelType w:val="hybridMultilevel"/>
    <w:tmpl w:val="82127174"/>
    <w:lvl w:ilvl="0" w:tplc="1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BED0FA9"/>
    <w:multiLevelType w:val="hybridMultilevel"/>
    <w:tmpl w:val="EF5404F0"/>
    <w:lvl w:ilvl="0" w:tplc="0809000D">
      <w:start w:val="1"/>
      <w:numFmt w:val="bullet"/>
      <w:lvlText w:val=""/>
      <w:lvlJc w:val="left"/>
      <w:pPr>
        <w:ind w:left="2160" w:hanging="360"/>
      </w:pPr>
      <w:rPr>
        <w:rFonts w:ascii="Wingdings" w:hAnsi="Wingdings"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num w:numId="1" w16cid:durableId="1642613365">
    <w:abstractNumId w:val="6"/>
  </w:num>
  <w:num w:numId="2" w16cid:durableId="1417048981">
    <w:abstractNumId w:val="0"/>
  </w:num>
  <w:num w:numId="3" w16cid:durableId="1426347009">
    <w:abstractNumId w:val="16"/>
  </w:num>
  <w:num w:numId="4" w16cid:durableId="229007003">
    <w:abstractNumId w:val="59"/>
  </w:num>
  <w:num w:numId="5" w16cid:durableId="1383362908">
    <w:abstractNumId w:val="60"/>
  </w:num>
  <w:num w:numId="6" w16cid:durableId="188376139">
    <w:abstractNumId w:val="1"/>
  </w:num>
  <w:num w:numId="7" w16cid:durableId="492455776">
    <w:abstractNumId w:val="55"/>
  </w:num>
  <w:num w:numId="8" w16cid:durableId="869415186">
    <w:abstractNumId w:val="63"/>
  </w:num>
  <w:num w:numId="9" w16cid:durableId="1239093268">
    <w:abstractNumId w:val="25"/>
  </w:num>
  <w:num w:numId="10" w16cid:durableId="1303459946">
    <w:abstractNumId w:val="28"/>
  </w:num>
  <w:num w:numId="11" w16cid:durableId="253900783">
    <w:abstractNumId w:val="35"/>
  </w:num>
  <w:num w:numId="12" w16cid:durableId="188881236">
    <w:abstractNumId w:val="38"/>
  </w:num>
  <w:num w:numId="13" w16cid:durableId="922302138">
    <w:abstractNumId w:val="33"/>
  </w:num>
  <w:num w:numId="14" w16cid:durableId="1045258204">
    <w:abstractNumId w:val="20"/>
  </w:num>
  <w:num w:numId="15" w16cid:durableId="2104523804">
    <w:abstractNumId w:val="51"/>
  </w:num>
  <w:num w:numId="16" w16cid:durableId="1429690144">
    <w:abstractNumId w:val="62"/>
  </w:num>
  <w:num w:numId="17" w16cid:durableId="882980632">
    <w:abstractNumId w:val="24"/>
  </w:num>
  <w:num w:numId="18" w16cid:durableId="9993768">
    <w:abstractNumId w:val="26"/>
  </w:num>
  <w:num w:numId="19" w16cid:durableId="2006669829">
    <w:abstractNumId w:val="32"/>
  </w:num>
  <w:num w:numId="20" w16cid:durableId="1009714477">
    <w:abstractNumId w:val="41"/>
  </w:num>
  <w:num w:numId="21" w16cid:durableId="1536385372">
    <w:abstractNumId w:val="56"/>
  </w:num>
  <w:num w:numId="22" w16cid:durableId="910964119">
    <w:abstractNumId w:val="45"/>
  </w:num>
  <w:num w:numId="23" w16cid:durableId="584534641">
    <w:abstractNumId w:val="53"/>
  </w:num>
  <w:num w:numId="24" w16cid:durableId="2092851150">
    <w:abstractNumId w:val="18"/>
  </w:num>
  <w:num w:numId="25" w16cid:durableId="1542590124">
    <w:abstractNumId w:val="36"/>
  </w:num>
  <w:num w:numId="26" w16cid:durableId="1865169608">
    <w:abstractNumId w:val="17"/>
  </w:num>
  <w:num w:numId="27" w16cid:durableId="1605111564">
    <w:abstractNumId w:val="23"/>
  </w:num>
  <w:num w:numId="28" w16cid:durableId="477650635">
    <w:abstractNumId w:val="5"/>
  </w:num>
  <w:num w:numId="29" w16cid:durableId="1987472449">
    <w:abstractNumId w:val="29"/>
  </w:num>
  <w:num w:numId="30" w16cid:durableId="1384208464">
    <w:abstractNumId w:val="8"/>
  </w:num>
  <w:num w:numId="31" w16cid:durableId="102574889">
    <w:abstractNumId w:val="47"/>
  </w:num>
  <w:num w:numId="32" w16cid:durableId="415710013">
    <w:abstractNumId w:val="15"/>
  </w:num>
  <w:num w:numId="33" w16cid:durableId="601112006">
    <w:abstractNumId w:val="21"/>
  </w:num>
  <w:num w:numId="34" w16cid:durableId="1851942427">
    <w:abstractNumId w:val="42"/>
  </w:num>
  <w:num w:numId="35" w16cid:durableId="1650934958">
    <w:abstractNumId w:val="39"/>
  </w:num>
  <w:num w:numId="36" w16cid:durableId="826165769">
    <w:abstractNumId w:val="13"/>
  </w:num>
  <w:num w:numId="37" w16cid:durableId="651521146">
    <w:abstractNumId w:val="31"/>
  </w:num>
  <w:num w:numId="38" w16cid:durableId="812714910">
    <w:abstractNumId w:val="44"/>
  </w:num>
  <w:num w:numId="39" w16cid:durableId="1941133643">
    <w:abstractNumId w:val="40"/>
  </w:num>
  <w:num w:numId="40" w16cid:durableId="937715701">
    <w:abstractNumId w:val="46"/>
  </w:num>
  <w:num w:numId="41" w16cid:durableId="1034574437">
    <w:abstractNumId w:val="48"/>
  </w:num>
  <w:num w:numId="42" w16cid:durableId="1649703108">
    <w:abstractNumId w:val="58"/>
  </w:num>
  <w:num w:numId="43" w16cid:durableId="239222696">
    <w:abstractNumId w:val="43"/>
  </w:num>
  <w:num w:numId="44" w16cid:durableId="474831574">
    <w:abstractNumId w:val="2"/>
  </w:num>
  <w:num w:numId="45" w16cid:durableId="435249505">
    <w:abstractNumId w:val="3"/>
  </w:num>
  <w:num w:numId="46" w16cid:durableId="1884825533">
    <w:abstractNumId w:val="49"/>
  </w:num>
  <w:num w:numId="47" w16cid:durableId="1972176507">
    <w:abstractNumId w:val="4"/>
  </w:num>
  <w:num w:numId="48" w16cid:durableId="1859852026">
    <w:abstractNumId w:val="54"/>
  </w:num>
  <w:num w:numId="49" w16cid:durableId="1990941045">
    <w:abstractNumId w:val="37"/>
  </w:num>
  <w:num w:numId="50" w16cid:durableId="2115400644">
    <w:abstractNumId w:val="19"/>
  </w:num>
  <w:num w:numId="51" w16cid:durableId="2052068919">
    <w:abstractNumId w:val="41"/>
  </w:num>
  <w:num w:numId="52" w16cid:durableId="696152090">
    <w:abstractNumId w:val="61"/>
  </w:num>
  <w:num w:numId="53" w16cid:durableId="845631783">
    <w:abstractNumId w:val="1"/>
  </w:num>
  <w:num w:numId="54" w16cid:durableId="124157876">
    <w:abstractNumId w:val="56"/>
  </w:num>
  <w:num w:numId="55" w16cid:durableId="29962135">
    <w:abstractNumId w:val="9"/>
  </w:num>
  <w:num w:numId="56" w16cid:durableId="1365593371">
    <w:abstractNumId w:val="50"/>
  </w:num>
  <w:num w:numId="57" w16cid:durableId="622611059">
    <w:abstractNumId w:val="27"/>
  </w:num>
  <w:num w:numId="58" w16cid:durableId="144902707">
    <w:abstractNumId w:val="10"/>
  </w:num>
  <w:num w:numId="59" w16cid:durableId="510527279">
    <w:abstractNumId w:val="11"/>
  </w:num>
  <w:num w:numId="60" w16cid:durableId="212927410">
    <w:abstractNumId w:val="22"/>
  </w:num>
  <w:num w:numId="61" w16cid:durableId="2116709905">
    <w:abstractNumId w:val="30"/>
  </w:num>
  <w:num w:numId="62" w16cid:durableId="598177746">
    <w:abstractNumId w:val="34"/>
  </w:num>
  <w:num w:numId="63" w16cid:durableId="1511943766">
    <w:abstractNumId w:val="52"/>
  </w:num>
  <w:num w:numId="64" w16cid:durableId="1225415013">
    <w:abstractNumId w:val="6"/>
  </w:num>
  <w:num w:numId="65" w16cid:durableId="1454790218">
    <w:abstractNumId w:val="6"/>
  </w:num>
  <w:num w:numId="66" w16cid:durableId="728499601">
    <w:abstractNumId w:val="6"/>
  </w:num>
  <w:num w:numId="67" w16cid:durableId="1999573583">
    <w:abstractNumId w:val="6"/>
  </w:num>
  <w:num w:numId="68" w16cid:durableId="1238436007">
    <w:abstractNumId w:val="14"/>
  </w:num>
  <w:num w:numId="69" w16cid:durableId="917062319">
    <w:abstractNumId w:val="57"/>
  </w:num>
  <w:num w:numId="70" w16cid:durableId="1925067516">
    <w:abstractNumId w:val="12"/>
  </w:num>
  <w:num w:numId="71" w16cid:durableId="1026444129">
    <w:abstractNumId w:val="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t-PT" w:vendorID="64" w:dllVersion="6" w:nlCheck="1" w:checkStyle="0"/>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de-DE" w:vendorID="64" w:dllVersion="6" w:nlCheck="1" w:checkStyle="0"/>
  <w:activeWritingStyle w:appName="MSWord" w:lang="fr-FR" w:vendorID="64" w:dllVersion="6" w:nlCheck="1" w:checkStyle="0"/>
  <w:activeWritingStyle w:appName="MSWord" w:lang="en-GB" w:vendorID="64" w:dllVersion="0" w:nlCheck="1" w:checkStyle="0"/>
  <w:activeWritingStyle w:appName="MSWord" w:lang="en-IE" w:vendorID="64" w:dllVersion="0" w:nlCheck="1" w:checkStyle="0"/>
  <w:activeWritingStyle w:appName="MSWord" w:lang="de-DE" w:vendorID="64" w:dllVersion="0" w:nlCheck="1" w:checkStyle="0"/>
  <w:activeWritingStyle w:appName="MSWord" w:lang="en-US" w:vendorID="64" w:dllVersion="0" w:nlCheck="1" w:checkStyle="0"/>
  <w:activeWritingStyle w:appName="MSWord" w:lang="sv-SE" w:vendorID="64" w:dllVersion="0" w:nlCheck="1" w:checkStyle="0"/>
  <w:activeWritingStyle w:appName="MSWord" w:lang="pt-PT" w:vendorID="64" w:dllVersion="0" w:nlCheck="1" w:checkStyle="0"/>
  <w:activeWritingStyle w:appName="MSWord" w:lang="fr-BE"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IE"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FF2150"/>
    <w:rsid w:val="000755EF"/>
    <w:rsid w:val="000B4CC1"/>
    <w:rsid w:val="00130745"/>
    <w:rsid w:val="001503FB"/>
    <w:rsid w:val="001609B0"/>
    <w:rsid w:val="00165A25"/>
    <w:rsid w:val="00176E56"/>
    <w:rsid w:val="001772E6"/>
    <w:rsid w:val="00180543"/>
    <w:rsid w:val="001A7294"/>
    <w:rsid w:val="0021150F"/>
    <w:rsid w:val="00226B5B"/>
    <w:rsid w:val="00242A7C"/>
    <w:rsid w:val="0029034D"/>
    <w:rsid w:val="002F63D3"/>
    <w:rsid w:val="00326FF5"/>
    <w:rsid w:val="003A5015"/>
    <w:rsid w:val="003B0629"/>
    <w:rsid w:val="003B1F87"/>
    <w:rsid w:val="004040B8"/>
    <w:rsid w:val="004E2904"/>
    <w:rsid w:val="004F4E09"/>
    <w:rsid w:val="00574CED"/>
    <w:rsid w:val="006C6C1B"/>
    <w:rsid w:val="006F72B4"/>
    <w:rsid w:val="007148A5"/>
    <w:rsid w:val="00735DF4"/>
    <w:rsid w:val="00743306"/>
    <w:rsid w:val="00750043"/>
    <w:rsid w:val="00774C1F"/>
    <w:rsid w:val="007C6D99"/>
    <w:rsid w:val="007D5C0D"/>
    <w:rsid w:val="00802011"/>
    <w:rsid w:val="009201D4"/>
    <w:rsid w:val="00976A9E"/>
    <w:rsid w:val="009F0559"/>
    <w:rsid w:val="00A0129A"/>
    <w:rsid w:val="00AF3BE7"/>
    <w:rsid w:val="00B86111"/>
    <w:rsid w:val="00B90E65"/>
    <w:rsid w:val="00BF394E"/>
    <w:rsid w:val="00C238A8"/>
    <w:rsid w:val="00C245F6"/>
    <w:rsid w:val="00C820F6"/>
    <w:rsid w:val="00CA2F95"/>
    <w:rsid w:val="00CF0ADC"/>
    <w:rsid w:val="00D85435"/>
    <w:rsid w:val="00DD4424"/>
    <w:rsid w:val="00E51EDC"/>
    <w:rsid w:val="00EE7456"/>
    <w:rsid w:val="00FF215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607C4C"/>
  <w15:chartTrackingRefBased/>
  <w15:docId w15:val="{13697C97-3572-4E13-8CBA-EB70E94AD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before="240" w:after="120" w:line="360" w:lineRule="auto"/>
    </w:pPr>
    <w:rPr>
      <w:snapToGrid w:val="0"/>
      <w:sz w:val="24"/>
      <w:lang w:val="en-GB" w:eastAsia="de-DE"/>
    </w:rPr>
  </w:style>
  <w:style w:type="paragraph" w:styleId="Titolo1">
    <w:name w:val="heading 1"/>
    <w:next w:val="Normale"/>
    <w:link w:val="Titolo1Carattere"/>
    <w:qFormat/>
    <w:pPr>
      <w:keepNext/>
      <w:numPr>
        <w:numId w:val="1"/>
      </w:numPr>
      <w:spacing w:before="360" w:after="240"/>
      <w:outlineLvl w:val="0"/>
    </w:pPr>
    <w:rPr>
      <w:b/>
      <w:snapToGrid w:val="0"/>
      <w:sz w:val="24"/>
      <w:lang w:val="en-GB" w:eastAsia="de-DE"/>
    </w:rPr>
  </w:style>
  <w:style w:type="paragraph" w:styleId="Titolo2">
    <w:name w:val="heading 2"/>
    <w:basedOn w:val="Titolo1"/>
    <w:next w:val="Normale"/>
    <w:qFormat/>
    <w:pPr>
      <w:numPr>
        <w:ilvl w:val="1"/>
      </w:numPr>
      <w:outlineLvl w:val="1"/>
    </w:pPr>
    <w:rPr>
      <w:b w:val="0"/>
      <w:u w:val="single"/>
    </w:rPr>
  </w:style>
  <w:style w:type="paragraph" w:styleId="Titolo3">
    <w:name w:val="heading 3"/>
    <w:basedOn w:val="Titolo2"/>
    <w:next w:val="Normale"/>
    <w:link w:val="Titolo3Carattere"/>
    <w:qFormat/>
    <w:pPr>
      <w:numPr>
        <w:ilvl w:val="2"/>
      </w:numPr>
      <w:spacing w:before="240" w:after="60"/>
      <w:outlineLvl w:val="2"/>
    </w:pPr>
    <w:rPr>
      <w:rFonts w:cs="Arial"/>
      <w:bCs/>
      <w:i/>
      <w:szCs w:val="26"/>
      <w:u w:val="none"/>
    </w:rPr>
  </w:style>
  <w:style w:type="paragraph" w:styleId="Titolo4">
    <w:name w:val="heading 4"/>
    <w:basedOn w:val="Titolo3"/>
    <w:next w:val="Normale"/>
    <w:link w:val="Titolo4Carattere"/>
    <w:qFormat/>
    <w:pPr>
      <w:numPr>
        <w:ilvl w:val="0"/>
        <w:numId w:val="4"/>
      </w:numPr>
      <w:spacing w:after="120" w:line="360" w:lineRule="auto"/>
      <w:ind w:left="1434" w:hanging="357"/>
      <w:jc w:val="both"/>
      <w:outlineLvl w:val="3"/>
    </w:pPr>
    <w:rPr>
      <w:i w:val="0"/>
    </w:rPr>
  </w:style>
  <w:style w:type="paragraph" w:styleId="Titolo5">
    <w:name w:val="heading 5"/>
    <w:basedOn w:val="Normale"/>
    <w:next w:val="Normale"/>
    <w:link w:val="Titolo5Carattere"/>
    <w:qFormat/>
    <w:pPr>
      <w:keepNext/>
      <w:spacing w:before="0" w:after="0"/>
      <w:jc w:val="both"/>
      <w:outlineLvl w:val="4"/>
    </w:pPr>
    <w:rPr>
      <w:b/>
      <w:color w:val="FF0000"/>
      <w:u w:val="doub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rPr>
      <w:u w:val="single"/>
    </w:rPr>
  </w:style>
  <w:style w:type="paragraph" w:styleId="Corpodeltesto2">
    <w:name w:val="Body Text 2"/>
    <w:basedOn w:val="Normale"/>
    <w:rPr>
      <w:b/>
    </w:rPr>
  </w:style>
  <w:style w:type="paragraph" w:styleId="Intestazione">
    <w:name w:val="header"/>
    <w:basedOn w:val="Normale"/>
    <w:link w:val="IntestazioneCarattere"/>
    <w:uiPriority w:val="99"/>
    <w:pPr>
      <w:tabs>
        <w:tab w:val="center" w:pos="4153"/>
        <w:tab w:val="right" w:pos="8306"/>
      </w:tabs>
    </w:pPr>
  </w:style>
  <w:style w:type="paragraph" w:styleId="Pidipagina">
    <w:name w:val="footer"/>
    <w:basedOn w:val="Normale"/>
    <w:link w:val="PidipaginaCarattere"/>
    <w:uiPriority w:val="99"/>
    <w:pPr>
      <w:tabs>
        <w:tab w:val="center" w:pos="4153"/>
        <w:tab w:val="right" w:pos="8306"/>
      </w:tabs>
    </w:pPr>
  </w:style>
  <w:style w:type="paragraph" w:styleId="Sommario1">
    <w:name w:val="toc 1"/>
    <w:basedOn w:val="Normale"/>
    <w:next w:val="Normale"/>
    <w:autoRedefine/>
    <w:uiPriority w:val="39"/>
    <w:qFormat/>
    <w:pPr>
      <w:widowControl w:val="0"/>
      <w:tabs>
        <w:tab w:val="left" w:pos="400"/>
        <w:tab w:val="left" w:pos="1100"/>
        <w:tab w:val="right" w:pos="10065"/>
      </w:tabs>
      <w:spacing w:before="0" w:after="0"/>
      <w:ind w:left="403" w:right="708" w:hanging="403"/>
      <w:jc w:val="both"/>
    </w:pPr>
    <w:rPr>
      <w:b/>
      <w:noProof/>
      <w:kern w:val="1"/>
      <w:szCs w:val="24"/>
    </w:rPr>
  </w:style>
  <w:style w:type="paragraph" w:customStyle="1" w:styleId="ZCom">
    <w:name w:val="Z_Com"/>
    <w:basedOn w:val="Normale"/>
    <w:next w:val="ZDGName"/>
    <w:pPr>
      <w:widowControl w:val="0"/>
      <w:ind w:right="85"/>
      <w:jc w:val="both"/>
    </w:pPr>
  </w:style>
  <w:style w:type="paragraph" w:customStyle="1" w:styleId="ZDGName">
    <w:name w:val="Z_DGName"/>
    <w:basedOn w:val="Normale"/>
    <w:pPr>
      <w:widowControl w:val="0"/>
      <w:ind w:right="85"/>
      <w:jc w:val="both"/>
    </w:pPr>
    <w:rPr>
      <w:sz w:val="16"/>
    </w:rPr>
  </w:style>
  <w:style w:type="paragraph" w:styleId="Rientrocorpodeltesto">
    <w:name w:val="Body Text Indent"/>
    <w:basedOn w:val="Normale"/>
    <w:link w:val="RientrocorpodeltestoCarattere"/>
    <w:pPr>
      <w:ind w:left="283"/>
    </w:pPr>
  </w:style>
  <w:style w:type="paragraph" w:customStyle="1" w:styleId="Reference">
    <w:name w:val="Reference"/>
    <w:basedOn w:val="Normale"/>
    <w:pPr>
      <w:spacing w:line="260" w:lineRule="exact"/>
      <w:jc w:val="both"/>
    </w:pPr>
    <w:rPr>
      <w:sz w:val="20"/>
      <w:lang w:val="de-DE"/>
    </w:rPr>
  </w:style>
  <w:style w:type="paragraph" w:customStyle="1" w:styleId="a3-column">
    <w:name w:val="a3-column"/>
    <w:pPr>
      <w:keepNext/>
      <w:keepLines/>
      <w:tabs>
        <w:tab w:val="left" w:pos="-720"/>
      </w:tabs>
      <w:suppressAutoHyphens/>
      <w:overflowPunct w:val="0"/>
      <w:autoSpaceDE w:val="0"/>
      <w:autoSpaceDN w:val="0"/>
      <w:adjustRightInd w:val="0"/>
      <w:textAlignment w:val="baseline"/>
    </w:pPr>
    <w:rPr>
      <w:rFonts w:ascii="Courier New" w:hAnsi="Courier New"/>
      <w:lang w:val="en-US" w:eastAsia="en-US"/>
    </w:rPr>
  </w:style>
  <w:style w:type="paragraph" w:customStyle="1" w:styleId="PRDB">
    <w:name w:val="PRDB"/>
    <w:basedOn w:val="Normale"/>
    <w:pPr>
      <w:tabs>
        <w:tab w:val="left" w:pos="324"/>
        <w:tab w:val="left" w:pos="864"/>
        <w:tab w:val="left" w:pos="1404"/>
        <w:tab w:val="left" w:pos="1944"/>
        <w:tab w:val="left" w:pos="3024"/>
        <w:tab w:val="left" w:pos="4104"/>
        <w:tab w:val="left" w:pos="5184"/>
        <w:tab w:val="left" w:pos="6264"/>
        <w:tab w:val="left" w:pos="7344"/>
        <w:tab w:val="left" w:pos="8639"/>
      </w:tabs>
      <w:ind w:left="108"/>
      <w:jc w:val="both"/>
    </w:pPr>
    <w:rPr>
      <w:color w:val="000000"/>
      <w:sz w:val="20"/>
      <w:lang w:val="en-US" w:eastAsia="el-GR"/>
    </w:rPr>
  </w:style>
  <w:style w:type="paragraph" w:customStyle="1" w:styleId="REF1">
    <w:name w:val="REF1"/>
    <w:basedOn w:val="Normale"/>
    <w:pPr>
      <w:ind w:left="300" w:right="4"/>
      <w:jc w:val="both"/>
    </w:pPr>
    <w:rPr>
      <w:i/>
      <w:color w:val="000000"/>
      <w:sz w:val="20"/>
      <w:lang w:val="en-US" w:eastAsia="el-GR"/>
    </w:rPr>
  </w:style>
  <w:style w:type="paragraph" w:customStyle="1" w:styleId="TITRE3">
    <w:name w:val="TITRE3"/>
    <w:basedOn w:val="Normale"/>
    <w:pPr>
      <w:tabs>
        <w:tab w:val="left" w:pos="860"/>
      </w:tabs>
      <w:ind w:left="560"/>
    </w:pPr>
    <w:rPr>
      <w:rFonts w:ascii="Palatino" w:hAnsi="Palatino"/>
      <w:b/>
      <w:color w:val="000000"/>
      <w:lang w:val="en-US" w:eastAsia="el-GR"/>
    </w:rPr>
  </w:style>
  <w:style w:type="paragraph" w:styleId="Rientrocorpodeltesto2">
    <w:name w:val="Body Text Indent 2"/>
    <w:basedOn w:val="Normale"/>
    <w:pPr>
      <w:spacing w:line="480" w:lineRule="auto"/>
      <w:ind w:left="283"/>
    </w:pPr>
  </w:style>
  <w:style w:type="paragraph" w:styleId="Testonotaapidipagina">
    <w:name w:val="footnote text"/>
    <w:basedOn w:val="Normale"/>
    <w:link w:val="TestonotaapidipaginaCarattere"/>
    <w:uiPriority w:val="99"/>
    <w:rPr>
      <w:sz w:val="20"/>
      <w:lang w:val="fr-FR" w:eastAsia="el-GR"/>
    </w:rPr>
  </w:style>
  <w:style w:type="character" w:styleId="Rimandonotaapidipagina">
    <w:name w:val="footnote reference"/>
    <w:uiPriority w:val="99"/>
    <w:rPr>
      <w:vertAlign w:val="superscript"/>
    </w:rPr>
  </w:style>
  <w:style w:type="paragraph" w:styleId="Corpodeltesto3">
    <w:name w:val="Body Text 3"/>
    <w:basedOn w:val="Normale"/>
    <w:rPr>
      <w:b/>
      <w:sz w:val="20"/>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styleId="Testofumetto">
    <w:name w:val="Balloon Text"/>
    <w:basedOn w:val="Normale"/>
    <w:semiHidden/>
    <w:rPr>
      <w:rFonts w:ascii="Tahoma" w:hAnsi="Tahoma" w:cs="Tahoma"/>
      <w:sz w:val="16"/>
      <w:szCs w:val="16"/>
    </w:rPr>
  </w:style>
  <w:style w:type="character" w:styleId="Numeropagina">
    <w:name w:val="page number"/>
    <w:basedOn w:val="Carpredefinitoparagrafo"/>
  </w:style>
  <w:style w:type="paragraph" w:styleId="NormaleWeb">
    <w:name w:val="Normal (Web)"/>
    <w:basedOn w:val="Normale"/>
    <w:uiPriority w:val="99"/>
    <w:pPr>
      <w:spacing w:before="100" w:beforeAutospacing="1" w:after="100" w:afterAutospacing="1"/>
    </w:pPr>
    <w:rPr>
      <w:szCs w:val="24"/>
      <w:lang w:eastAsia="en-GB"/>
    </w:rPr>
  </w:style>
  <w:style w:type="character" w:styleId="Rimandocommento">
    <w:name w:val="annotation reference"/>
    <w:semiHidden/>
    <w:rPr>
      <w:sz w:val="16"/>
      <w:szCs w:val="16"/>
    </w:rPr>
  </w:style>
  <w:style w:type="paragraph" w:styleId="Testocommento">
    <w:name w:val="annotation text"/>
    <w:basedOn w:val="Normale"/>
    <w:link w:val="TestocommentoCarattere"/>
    <w:semiHidden/>
    <w:rPr>
      <w:sz w:val="20"/>
    </w:rPr>
  </w:style>
  <w:style w:type="paragraph" w:styleId="Soggettocommento">
    <w:name w:val="annotation subject"/>
    <w:basedOn w:val="Testocommento"/>
    <w:next w:val="Testocommento"/>
    <w:semiHidden/>
    <w:rPr>
      <w:b/>
      <w:bCs/>
    </w:rPr>
  </w:style>
  <w:style w:type="character" w:customStyle="1" w:styleId="TestocommentoCarattere">
    <w:name w:val="Testo commento Carattere"/>
    <w:link w:val="Testocommento"/>
    <w:semiHidden/>
    <w:rPr>
      <w:rFonts w:ascii="Arial" w:hAnsi="Arial"/>
      <w:lang w:val="en-GB" w:eastAsia="en-US" w:bidi="ar-SA"/>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mmario2">
    <w:name w:val="toc 2"/>
    <w:basedOn w:val="Normale"/>
    <w:next w:val="Normale"/>
    <w:autoRedefine/>
    <w:uiPriority w:val="39"/>
    <w:qFormat/>
    <w:pPr>
      <w:tabs>
        <w:tab w:val="left" w:pos="880"/>
        <w:tab w:val="right" w:pos="9403"/>
      </w:tabs>
      <w:spacing w:before="0" w:after="0"/>
      <w:ind w:left="238"/>
    </w:pPr>
  </w:style>
  <w:style w:type="character" w:customStyle="1" w:styleId="PidipaginaCarattere">
    <w:name w:val="Piè di pagina Carattere"/>
    <w:link w:val="Pidipagina"/>
    <w:uiPriority w:val="99"/>
    <w:rPr>
      <w:rFonts w:ascii="Arial" w:hAnsi="Arial"/>
      <w:sz w:val="24"/>
      <w:lang w:eastAsia="en-US"/>
    </w:rPr>
  </w:style>
  <w:style w:type="paragraph" w:customStyle="1" w:styleId="Paragraphedeliste">
    <w:name w:val="Paragraphe de liste"/>
    <w:basedOn w:val="Normale"/>
    <w:pPr>
      <w:spacing w:after="200" w:line="276" w:lineRule="auto"/>
      <w:ind w:left="720"/>
    </w:pPr>
    <w:rPr>
      <w:rFonts w:cs="Arial"/>
      <w:szCs w:val="24"/>
      <w:lang w:val="en-US"/>
    </w:rPr>
  </w:style>
  <w:style w:type="character" w:customStyle="1" w:styleId="CommentTextChar1">
    <w:name w:val="Comment Text Char1"/>
    <w:semiHidden/>
    <w:rPr>
      <w:rFonts w:ascii="Arial" w:hAnsi="Arial" w:cs="Arial"/>
      <w:lang w:val="en-US" w:eastAsia="en-US"/>
    </w:rPr>
  </w:style>
  <w:style w:type="paragraph" w:styleId="Sommario3">
    <w:name w:val="toc 3"/>
    <w:basedOn w:val="Normale"/>
    <w:next w:val="Normale"/>
    <w:autoRedefine/>
    <w:uiPriority w:val="39"/>
    <w:qFormat/>
    <w:pPr>
      <w:tabs>
        <w:tab w:val="left" w:pos="1320"/>
        <w:tab w:val="right" w:pos="9403"/>
      </w:tabs>
      <w:spacing w:before="0" w:after="0"/>
      <w:ind w:left="482"/>
    </w:pPr>
  </w:style>
  <w:style w:type="paragraph" w:styleId="Titolosommario">
    <w:name w:val="TOC Heading"/>
    <w:basedOn w:val="Titolo1"/>
    <w:next w:val="Normale"/>
    <w:uiPriority w:val="39"/>
    <w:semiHidden/>
    <w:unhideWhenUsed/>
    <w:qFormat/>
    <w:pPr>
      <w:keepLines/>
      <w:numPr>
        <w:numId w:val="0"/>
      </w:numPr>
      <w:spacing w:before="480" w:line="276" w:lineRule="auto"/>
      <w:outlineLvl w:val="9"/>
    </w:pPr>
    <w:rPr>
      <w:rFonts w:ascii="Cambria" w:hAnsi="Cambria"/>
      <w:bCs/>
      <w:color w:val="365F91"/>
      <w:sz w:val="28"/>
      <w:szCs w:val="28"/>
      <w:lang w:val="nl-BE" w:eastAsia="nl-BE"/>
    </w:rPr>
  </w:style>
  <w:style w:type="character" w:customStyle="1" w:styleId="Titolo4Carattere">
    <w:name w:val="Titolo 4 Carattere"/>
    <w:link w:val="Titolo4"/>
    <w:rPr>
      <w:rFonts w:cs="Arial"/>
      <w:bCs/>
      <w:snapToGrid w:val="0"/>
      <w:sz w:val="24"/>
      <w:szCs w:val="26"/>
      <w:lang w:val="en-GB" w:eastAsia="de-DE"/>
    </w:rPr>
  </w:style>
  <w:style w:type="character" w:customStyle="1" w:styleId="Titolo5Carattere">
    <w:name w:val="Titolo 5 Carattere"/>
    <w:link w:val="Titolo5"/>
    <w:rPr>
      <w:b/>
      <w:color w:val="FF0000"/>
      <w:sz w:val="24"/>
      <w:u w:val="double"/>
      <w:lang w:eastAsia="de-DE"/>
    </w:rPr>
  </w:style>
  <w:style w:type="numbering" w:customStyle="1" w:styleId="NoList1">
    <w:name w:val="No List1"/>
    <w:next w:val="Nessunelenco"/>
    <w:semiHidden/>
  </w:style>
  <w:style w:type="paragraph" w:customStyle="1" w:styleId="Heading51">
    <w:name w:val="Heading 51"/>
    <w:pPr>
      <w:tabs>
        <w:tab w:val="left" w:pos="708"/>
        <w:tab w:val="left" w:pos="1080"/>
        <w:tab w:val="left" w:pos="1416"/>
        <w:tab w:val="left" w:pos="2124"/>
        <w:tab w:val="left" w:pos="2832"/>
        <w:tab w:val="left" w:pos="3540"/>
        <w:tab w:val="left" w:pos="4254"/>
        <w:tab w:val="left" w:pos="4962"/>
        <w:tab w:val="left" w:pos="5670"/>
        <w:tab w:val="left" w:pos="6378"/>
        <w:tab w:val="left" w:pos="7086"/>
        <w:tab w:val="left" w:pos="7794"/>
        <w:tab w:val="left" w:pos="8508"/>
        <w:tab w:val="left" w:pos="9216"/>
        <w:tab w:val="left" w:pos="9360"/>
      </w:tabs>
      <w:suppressAutoHyphens/>
    </w:pPr>
    <w:rPr>
      <w:rFonts w:ascii="Book Antiqua" w:hAnsi="Book Antiqua"/>
      <w:b/>
      <w:lang w:val="en-US" w:eastAsia="de-DE"/>
    </w:rPr>
  </w:style>
  <w:style w:type="paragraph" w:customStyle="1" w:styleId="Heading61">
    <w:name w:val="Heading 61"/>
    <w:pPr>
      <w:tabs>
        <w:tab w:val="left" w:pos="708"/>
        <w:tab w:val="left" w:pos="1080"/>
        <w:tab w:val="left" w:pos="1416"/>
        <w:tab w:val="left" w:pos="2124"/>
        <w:tab w:val="left" w:pos="2832"/>
        <w:tab w:val="left" w:pos="3540"/>
        <w:tab w:val="left" w:pos="4254"/>
        <w:tab w:val="left" w:pos="4962"/>
        <w:tab w:val="left" w:pos="5670"/>
        <w:tab w:val="left" w:pos="6378"/>
        <w:tab w:val="left" w:pos="7086"/>
        <w:tab w:val="left" w:pos="7794"/>
        <w:tab w:val="left" w:pos="8508"/>
        <w:tab w:val="left" w:pos="9216"/>
        <w:tab w:val="left" w:pos="9360"/>
      </w:tabs>
      <w:suppressAutoHyphens/>
    </w:pPr>
    <w:rPr>
      <w:rFonts w:ascii="Book Antiqua" w:hAnsi="Book Antiqua"/>
      <w:u w:val="single"/>
      <w:lang w:val="en-US" w:eastAsia="de-DE"/>
    </w:rPr>
  </w:style>
  <w:style w:type="paragraph" w:styleId="Revisione">
    <w:name w:val="Revision"/>
    <w:hidden/>
    <w:semiHidden/>
    <w:rPr>
      <w:lang w:val="de-DE" w:eastAsia="de-DE"/>
    </w:rPr>
  </w:style>
  <w:style w:type="character" w:customStyle="1" w:styleId="IntestazioneCarattere">
    <w:name w:val="Intestazione Carattere"/>
    <w:link w:val="Intestazione"/>
    <w:uiPriority w:val="99"/>
    <w:locked/>
    <w:rPr>
      <w:sz w:val="24"/>
      <w:lang w:eastAsia="en-US"/>
    </w:rPr>
  </w:style>
  <w:style w:type="character" w:customStyle="1" w:styleId="TestonotaapidipaginaCarattere">
    <w:name w:val="Testo nota a piè di pagina Carattere"/>
    <w:link w:val="Testonotaapidipagina"/>
    <w:uiPriority w:val="99"/>
    <w:locked/>
    <w:rPr>
      <w:lang w:val="fr-FR" w:eastAsia="el-GR"/>
    </w:rPr>
  </w:style>
  <w:style w:type="paragraph" w:customStyle="1" w:styleId="Subbodytext">
    <w:name w:val="Subbody text"/>
    <w:basedOn w:val="Normale"/>
    <w:pPr>
      <w:spacing w:before="0" w:after="0"/>
      <w:jc w:val="both"/>
    </w:pPr>
    <w:rPr>
      <w:szCs w:val="22"/>
    </w:rPr>
  </w:style>
  <w:style w:type="paragraph" w:customStyle="1" w:styleId="Nonnumbered">
    <w:name w:val="Nonnumbered"/>
    <w:basedOn w:val="Corpotesto"/>
    <w:pPr>
      <w:spacing w:before="200" w:after="200"/>
      <w:ind w:firstLine="851"/>
      <w:jc w:val="both"/>
    </w:pPr>
    <w:rPr>
      <w:szCs w:val="24"/>
      <w:u w:val="none"/>
    </w:rPr>
  </w:style>
  <w:style w:type="paragraph" w:customStyle="1" w:styleId="Annexheading3">
    <w:name w:val="Annexheading 3"/>
    <w:basedOn w:val="Normale"/>
    <w:next w:val="Nonnumbered"/>
    <w:pPr>
      <w:keepNext/>
      <w:spacing w:before="480" w:after="220"/>
      <w:jc w:val="both"/>
      <w:outlineLvl w:val="0"/>
    </w:pPr>
    <w:rPr>
      <w:rFonts w:ascii="Times New Roman Bold" w:hAnsi="Times New Roman Bold" w:cs="Arial"/>
      <w:b/>
      <w:bCs/>
      <w:kern w:val="32"/>
      <w:szCs w:val="22"/>
      <w:u w:val="single"/>
    </w:rPr>
  </w:style>
  <w:style w:type="paragraph" w:customStyle="1" w:styleId="Equation">
    <w:name w:val="Equation"/>
    <w:basedOn w:val="Nonnumbered"/>
    <w:pPr>
      <w:tabs>
        <w:tab w:val="right" w:pos="9072"/>
      </w:tabs>
    </w:pPr>
  </w:style>
  <w:style w:type="paragraph" w:styleId="Paragrafoelenco">
    <w:name w:val="List Paragraph"/>
    <w:basedOn w:val="Normale"/>
    <w:uiPriority w:val="34"/>
    <w:qFormat/>
    <w:pPr>
      <w:spacing w:before="0" w:after="0"/>
      <w:ind w:left="708"/>
      <w:jc w:val="both"/>
    </w:pPr>
    <w:rPr>
      <w:lang w:val="de-DE"/>
    </w:rPr>
  </w:style>
  <w:style w:type="paragraph" w:customStyle="1" w:styleId="Default">
    <w:name w:val="Default"/>
    <w:pPr>
      <w:autoSpaceDE w:val="0"/>
      <w:autoSpaceDN w:val="0"/>
      <w:adjustRightInd w:val="0"/>
    </w:pPr>
    <w:rPr>
      <w:color w:val="000000"/>
      <w:sz w:val="24"/>
      <w:szCs w:val="24"/>
      <w:lang w:val="de-DE" w:eastAsia="de-DE"/>
    </w:rPr>
  </w:style>
  <w:style w:type="paragraph" w:styleId="Puntoelenco">
    <w:name w:val="List Bullet"/>
    <w:basedOn w:val="Default"/>
    <w:next w:val="Default"/>
    <w:pPr>
      <w:numPr>
        <w:numId w:val="2"/>
      </w:numPr>
      <w:tabs>
        <w:tab w:val="clear" w:pos="360"/>
      </w:tabs>
      <w:ind w:left="0" w:firstLine="0"/>
    </w:pPr>
    <w:rPr>
      <w:color w:val="auto"/>
    </w:rPr>
  </w:style>
  <w:style w:type="paragraph" w:customStyle="1" w:styleId="Num-DocParagraph">
    <w:name w:val="Num-Doc Paragraph"/>
    <w:basedOn w:val="Default"/>
    <w:next w:val="Default"/>
    <w:rPr>
      <w:color w:val="auto"/>
    </w:rPr>
  </w:style>
  <w:style w:type="paragraph" w:customStyle="1" w:styleId="Heading21">
    <w:name w:val="Heading 21"/>
    <w:basedOn w:val="Default"/>
    <w:next w:val="Default"/>
    <w:rPr>
      <w:color w:val="auto"/>
    </w:rPr>
  </w:style>
  <w:style w:type="character" w:styleId="Numeroriga">
    <w:name w:val="line number"/>
    <w:basedOn w:val="Carpredefinitoparagrafo"/>
  </w:style>
  <w:style w:type="character" w:customStyle="1" w:styleId="CorpotestoCarattere">
    <w:name w:val="Corpo testo Carattere"/>
    <w:link w:val="Corpotesto"/>
    <w:locked/>
    <w:rPr>
      <w:sz w:val="24"/>
      <w:u w:val="single"/>
      <w:lang w:eastAsia="en-US"/>
    </w:rPr>
  </w:style>
  <w:style w:type="character" w:customStyle="1" w:styleId="RientrocorpodeltestoCarattere">
    <w:name w:val="Rientro corpo del testo Carattere"/>
    <w:link w:val="Rientrocorpodeltesto"/>
    <w:locked/>
    <w:rPr>
      <w:sz w:val="24"/>
      <w:lang w:eastAsia="en-US"/>
    </w:rPr>
  </w:style>
  <w:style w:type="character" w:customStyle="1" w:styleId="st">
    <w:name w:val="st"/>
  </w:style>
  <w:style w:type="character" w:customStyle="1" w:styleId="ZchnZchn3">
    <w:name w:val="Zchn Zchn3"/>
  </w:style>
  <w:style w:type="paragraph" w:styleId="Titolo">
    <w:name w:val="Title"/>
    <w:basedOn w:val="Normale"/>
    <w:next w:val="Normale"/>
    <w:link w:val="TitoloCarattere"/>
    <w:qFormat/>
    <w:pPr>
      <w:spacing w:after="60"/>
      <w:jc w:val="center"/>
      <w:outlineLvl w:val="0"/>
    </w:pPr>
    <w:rPr>
      <w:rFonts w:ascii="Cambria" w:hAnsi="Cambria"/>
      <w:b/>
      <w:bCs/>
      <w:kern w:val="28"/>
      <w:sz w:val="32"/>
      <w:szCs w:val="32"/>
    </w:rPr>
  </w:style>
  <w:style w:type="character" w:customStyle="1" w:styleId="TitoloCarattere">
    <w:name w:val="Titolo Carattere"/>
    <w:link w:val="Titolo"/>
    <w:rPr>
      <w:rFonts w:ascii="Cambria" w:eastAsia="Times New Roman" w:hAnsi="Cambria" w:cs="Times New Roman"/>
      <w:b/>
      <w:bCs/>
      <w:snapToGrid w:val="0"/>
      <w:kern w:val="28"/>
      <w:sz w:val="32"/>
      <w:szCs w:val="32"/>
      <w:lang w:eastAsia="de-DE"/>
    </w:rPr>
  </w:style>
  <w:style w:type="paragraph" w:customStyle="1" w:styleId="Table">
    <w:name w:val="Table"/>
    <w:basedOn w:val="Normale"/>
    <w:link w:val="TableChar"/>
    <w:qFormat/>
    <w:pPr>
      <w:spacing w:before="0" w:after="0" w:line="240" w:lineRule="auto"/>
    </w:pPr>
    <w:rPr>
      <w:sz w:val="16"/>
      <w:szCs w:val="16"/>
      <w:lang w:val="en-US"/>
    </w:rPr>
  </w:style>
  <w:style w:type="paragraph" w:customStyle="1" w:styleId="Table2">
    <w:name w:val="Table 2"/>
    <w:basedOn w:val="Table"/>
    <w:link w:val="Table2Char"/>
    <w:qFormat/>
    <w:rPr>
      <w:sz w:val="24"/>
    </w:rPr>
  </w:style>
  <w:style w:type="character" w:customStyle="1" w:styleId="TableChar">
    <w:name w:val="Table Char"/>
    <w:link w:val="Table"/>
    <w:rPr>
      <w:snapToGrid w:val="0"/>
      <w:sz w:val="16"/>
      <w:szCs w:val="16"/>
      <w:lang w:val="en-US" w:eastAsia="de-DE"/>
    </w:rPr>
  </w:style>
  <w:style w:type="paragraph" w:customStyle="1" w:styleId="Referentie">
    <w:name w:val="Referentie"/>
    <w:basedOn w:val="Normale"/>
    <w:link w:val="ReferentieChar"/>
    <w:qFormat/>
    <w:pPr>
      <w:numPr>
        <w:numId w:val="3"/>
      </w:numPr>
      <w:spacing w:before="0" w:after="0" w:line="240" w:lineRule="auto"/>
      <w:ind w:left="1434" w:hanging="357"/>
    </w:pPr>
    <w:rPr>
      <w:sz w:val="20"/>
    </w:rPr>
  </w:style>
  <w:style w:type="character" w:customStyle="1" w:styleId="Table2Char">
    <w:name w:val="Table 2 Char"/>
    <w:link w:val="Table2"/>
    <w:rPr>
      <w:snapToGrid w:val="0"/>
      <w:sz w:val="24"/>
      <w:szCs w:val="16"/>
      <w:lang w:val="en-US" w:eastAsia="de-DE"/>
    </w:rPr>
  </w:style>
  <w:style w:type="paragraph" w:styleId="Testonotadichiusura">
    <w:name w:val="endnote text"/>
    <w:basedOn w:val="Normale"/>
    <w:link w:val="TestonotadichiusuraCarattere"/>
    <w:rPr>
      <w:sz w:val="20"/>
    </w:rPr>
  </w:style>
  <w:style w:type="character" w:customStyle="1" w:styleId="ReferentieChar">
    <w:name w:val="Referentie Char"/>
    <w:link w:val="Referentie"/>
    <w:rPr>
      <w:snapToGrid w:val="0"/>
      <w:lang w:val="en-GB" w:eastAsia="de-DE"/>
    </w:rPr>
  </w:style>
  <w:style w:type="character" w:customStyle="1" w:styleId="TestonotadichiusuraCarattere">
    <w:name w:val="Testo nota di chiusura Carattere"/>
    <w:link w:val="Testonotadichiusura"/>
    <w:rPr>
      <w:snapToGrid w:val="0"/>
      <w:lang w:eastAsia="de-DE"/>
    </w:rPr>
  </w:style>
  <w:style w:type="character" w:styleId="Rimandonotadichiusura">
    <w:name w:val="endnote reference"/>
    <w:rPr>
      <w:vertAlign w:val="superscript"/>
    </w:rPr>
  </w:style>
  <w:style w:type="character" w:customStyle="1" w:styleId="Titolo3Carattere">
    <w:name w:val="Titolo 3 Carattere"/>
    <w:link w:val="Titolo3"/>
    <w:rPr>
      <w:rFonts w:cs="Arial"/>
      <w:bCs/>
      <w:i/>
      <w:snapToGrid w:val="0"/>
      <w:sz w:val="24"/>
      <w:szCs w:val="26"/>
      <w:lang w:val="en-GB" w:eastAsia="de-DE"/>
    </w:rPr>
  </w:style>
  <w:style w:type="character" w:styleId="Enfasicorsivo">
    <w:name w:val="Emphasis"/>
    <w:qFormat/>
    <w:rPr>
      <w:i/>
      <w:iCs/>
    </w:rPr>
  </w:style>
  <w:style w:type="character" w:customStyle="1" w:styleId="Titolo1Carattere">
    <w:name w:val="Titolo 1 Carattere"/>
    <w:link w:val="Titolo1"/>
    <w:rPr>
      <w:b/>
      <w:snapToGrid w:val="0"/>
      <w:sz w:val="24"/>
      <w:lang w:val="en-GB" w:eastAsia="de-DE"/>
    </w:rPr>
  </w:style>
  <w:style w:type="character" w:customStyle="1" w:styleId="current-selection">
    <w:name w:val="current-selection"/>
  </w:style>
  <w:style w:type="character" w:customStyle="1" w:styleId="UnresolvedMention1">
    <w:name w:val="Unresolved Mention1"/>
    <w:basedOn w:val="Carpredefinitoparagrafo"/>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7442">
      <w:bodyDiv w:val="1"/>
      <w:marLeft w:val="0"/>
      <w:marRight w:val="0"/>
      <w:marTop w:val="0"/>
      <w:marBottom w:val="0"/>
      <w:divBdr>
        <w:top w:val="none" w:sz="0" w:space="0" w:color="auto"/>
        <w:left w:val="none" w:sz="0" w:space="0" w:color="auto"/>
        <w:bottom w:val="none" w:sz="0" w:space="0" w:color="auto"/>
        <w:right w:val="none" w:sz="0" w:space="0" w:color="auto"/>
      </w:divBdr>
    </w:div>
    <w:div w:id="32966700">
      <w:bodyDiv w:val="1"/>
      <w:marLeft w:val="0"/>
      <w:marRight w:val="0"/>
      <w:marTop w:val="0"/>
      <w:marBottom w:val="0"/>
      <w:divBdr>
        <w:top w:val="none" w:sz="0" w:space="0" w:color="auto"/>
        <w:left w:val="none" w:sz="0" w:space="0" w:color="auto"/>
        <w:bottom w:val="none" w:sz="0" w:space="0" w:color="auto"/>
        <w:right w:val="none" w:sz="0" w:space="0" w:color="auto"/>
      </w:divBdr>
      <w:divsChild>
        <w:div w:id="1983608907">
          <w:marLeft w:val="0"/>
          <w:marRight w:val="0"/>
          <w:marTop w:val="0"/>
          <w:marBottom w:val="0"/>
          <w:divBdr>
            <w:top w:val="none" w:sz="0" w:space="0" w:color="auto"/>
            <w:left w:val="none" w:sz="0" w:space="0" w:color="auto"/>
            <w:bottom w:val="none" w:sz="0" w:space="0" w:color="auto"/>
            <w:right w:val="none" w:sz="0" w:space="0" w:color="auto"/>
          </w:divBdr>
        </w:div>
        <w:div w:id="2039306917">
          <w:marLeft w:val="0"/>
          <w:marRight w:val="0"/>
          <w:marTop w:val="0"/>
          <w:marBottom w:val="0"/>
          <w:divBdr>
            <w:top w:val="none" w:sz="0" w:space="0" w:color="auto"/>
            <w:left w:val="none" w:sz="0" w:space="0" w:color="auto"/>
            <w:bottom w:val="none" w:sz="0" w:space="0" w:color="auto"/>
            <w:right w:val="none" w:sz="0" w:space="0" w:color="auto"/>
          </w:divBdr>
        </w:div>
      </w:divsChild>
    </w:div>
    <w:div w:id="73747666">
      <w:bodyDiv w:val="1"/>
      <w:marLeft w:val="0"/>
      <w:marRight w:val="0"/>
      <w:marTop w:val="0"/>
      <w:marBottom w:val="0"/>
      <w:divBdr>
        <w:top w:val="none" w:sz="0" w:space="0" w:color="auto"/>
        <w:left w:val="none" w:sz="0" w:space="0" w:color="auto"/>
        <w:bottom w:val="none" w:sz="0" w:space="0" w:color="auto"/>
        <w:right w:val="none" w:sz="0" w:space="0" w:color="auto"/>
      </w:divBdr>
    </w:div>
    <w:div w:id="83654585">
      <w:bodyDiv w:val="1"/>
      <w:marLeft w:val="0"/>
      <w:marRight w:val="0"/>
      <w:marTop w:val="0"/>
      <w:marBottom w:val="0"/>
      <w:divBdr>
        <w:top w:val="none" w:sz="0" w:space="0" w:color="auto"/>
        <w:left w:val="none" w:sz="0" w:space="0" w:color="auto"/>
        <w:bottom w:val="none" w:sz="0" w:space="0" w:color="auto"/>
        <w:right w:val="none" w:sz="0" w:space="0" w:color="auto"/>
      </w:divBdr>
      <w:divsChild>
        <w:div w:id="559095808">
          <w:marLeft w:val="2707"/>
          <w:marRight w:val="0"/>
          <w:marTop w:val="58"/>
          <w:marBottom w:val="0"/>
          <w:divBdr>
            <w:top w:val="none" w:sz="0" w:space="0" w:color="auto"/>
            <w:left w:val="none" w:sz="0" w:space="0" w:color="auto"/>
            <w:bottom w:val="none" w:sz="0" w:space="0" w:color="auto"/>
            <w:right w:val="none" w:sz="0" w:space="0" w:color="auto"/>
          </w:divBdr>
        </w:div>
        <w:div w:id="2021621335">
          <w:marLeft w:val="2707"/>
          <w:marRight w:val="0"/>
          <w:marTop w:val="58"/>
          <w:marBottom w:val="0"/>
          <w:divBdr>
            <w:top w:val="none" w:sz="0" w:space="0" w:color="auto"/>
            <w:left w:val="none" w:sz="0" w:space="0" w:color="auto"/>
            <w:bottom w:val="none" w:sz="0" w:space="0" w:color="auto"/>
            <w:right w:val="none" w:sz="0" w:space="0" w:color="auto"/>
          </w:divBdr>
        </w:div>
      </w:divsChild>
    </w:div>
    <w:div w:id="87431840">
      <w:bodyDiv w:val="1"/>
      <w:marLeft w:val="0"/>
      <w:marRight w:val="0"/>
      <w:marTop w:val="0"/>
      <w:marBottom w:val="0"/>
      <w:divBdr>
        <w:top w:val="none" w:sz="0" w:space="0" w:color="auto"/>
        <w:left w:val="none" w:sz="0" w:space="0" w:color="auto"/>
        <w:bottom w:val="none" w:sz="0" w:space="0" w:color="auto"/>
        <w:right w:val="none" w:sz="0" w:space="0" w:color="auto"/>
      </w:divBdr>
      <w:divsChild>
        <w:div w:id="494731620">
          <w:marLeft w:val="1714"/>
          <w:marRight w:val="0"/>
          <w:marTop w:val="58"/>
          <w:marBottom w:val="0"/>
          <w:divBdr>
            <w:top w:val="none" w:sz="0" w:space="0" w:color="auto"/>
            <w:left w:val="none" w:sz="0" w:space="0" w:color="auto"/>
            <w:bottom w:val="none" w:sz="0" w:space="0" w:color="auto"/>
            <w:right w:val="none" w:sz="0" w:space="0" w:color="auto"/>
          </w:divBdr>
        </w:div>
        <w:div w:id="518470443">
          <w:marLeft w:val="1714"/>
          <w:marRight w:val="0"/>
          <w:marTop w:val="58"/>
          <w:marBottom w:val="0"/>
          <w:divBdr>
            <w:top w:val="none" w:sz="0" w:space="0" w:color="auto"/>
            <w:left w:val="none" w:sz="0" w:space="0" w:color="auto"/>
            <w:bottom w:val="none" w:sz="0" w:space="0" w:color="auto"/>
            <w:right w:val="none" w:sz="0" w:space="0" w:color="auto"/>
          </w:divBdr>
        </w:div>
        <w:div w:id="1004866578">
          <w:marLeft w:val="1714"/>
          <w:marRight w:val="0"/>
          <w:marTop w:val="58"/>
          <w:marBottom w:val="0"/>
          <w:divBdr>
            <w:top w:val="none" w:sz="0" w:space="0" w:color="auto"/>
            <w:left w:val="none" w:sz="0" w:space="0" w:color="auto"/>
            <w:bottom w:val="none" w:sz="0" w:space="0" w:color="auto"/>
            <w:right w:val="none" w:sz="0" w:space="0" w:color="auto"/>
          </w:divBdr>
        </w:div>
        <w:div w:id="1226573885">
          <w:marLeft w:val="1714"/>
          <w:marRight w:val="0"/>
          <w:marTop w:val="58"/>
          <w:marBottom w:val="0"/>
          <w:divBdr>
            <w:top w:val="none" w:sz="0" w:space="0" w:color="auto"/>
            <w:left w:val="none" w:sz="0" w:space="0" w:color="auto"/>
            <w:bottom w:val="none" w:sz="0" w:space="0" w:color="auto"/>
            <w:right w:val="none" w:sz="0" w:space="0" w:color="auto"/>
          </w:divBdr>
        </w:div>
        <w:div w:id="1489907689">
          <w:marLeft w:val="1714"/>
          <w:marRight w:val="0"/>
          <w:marTop w:val="58"/>
          <w:marBottom w:val="0"/>
          <w:divBdr>
            <w:top w:val="none" w:sz="0" w:space="0" w:color="auto"/>
            <w:left w:val="none" w:sz="0" w:space="0" w:color="auto"/>
            <w:bottom w:val="none" w:sz="0" w:space="0" w:color="auto"/>
            <w:right w:val="none" w:sz="0" w:space="0" w:color="auto"/>
          </w:divBdr>
        </w:div>
      </w:divsChild>
    </w:div>
    <w:div w:id="143352688">
      <w:bodyDiv w:val="1"/>
      <w:marLeft w:val="0"/>
      <w:marRight w:val="0"/>
      <w:marTop w:val="0"/>
      <w:marBottom w:val="0"/>
      <w:divBdr>
        <w:top w:val="none" w:sz="0" w:space="0" w:color="auto"/>
        <w:left w:val="none" w:sz="0" w:space="0" w:color="auto"/>
        <w:bottom w:val="none" w:sz="0" w:space="0" w:color="auto"/>
        <w:right w:val="none" w:sz="0" w:space="0" w:color="auto"/>
      </w:divBdr>
    </w:div>
    <w:div w:id="157499414">
      <w:bodyDiv w:val="1"/>
      <w:marLeft w:val="0"/>
      <w:marRight w:val="0"/>
      <w:marTop w:val="0"/>
      <w:marBottom w:val="0"/>
      <w:divBdr>
        <w:top w:val="none" w:sz="0" w:space="0" w:color="auto"/>
        <w:left w:val="none" w:sz="0" w:space="0" w:color="auto"/>
        <w:bottom w:val="none" w:sz="0" w:space="0" w:color="auto"/>
        <w:right w:val="none" w:sz="0" w:space="0" w:color="auto"/>
      </w:divBdr>
    </w:div>
    <w:div w:id="164446426">
      <w:bodyDiv w:val="1"/>
      <w:marLeft w:val="0"/>
      <w:marRight w:val="0"/>
      <w:marTop w:val="0"/>
      <w:marBottom w:val="0"/>
      <w:divBdr>
        <w:top w:val="none" w:sz="0" w:space="0" w:color="auto"/>
        <w:left w:val="none" w:sz="0" w:space="0" w:color="auto"/>
        <w:bottom w:val="none" w:sz="0" w:space="0" w:color="auto"/>
        <w:right w:val="none" w:sz="0" w:space="0" w:color="auto"/>
      </w:divBdr>
    </w:div>
    <w:div w:id="234435187">
      <w:bodyDiv w:val="1"/>
      <w:marLeft w:val="0"/>
      <w:marRight w:val="0"/>
      <w:marTop w:val="0"/>
      <w:marBottom w:val="0"/>
      <w:divBdr>
        <w:top w:val="none" w:sz="0" w:space="0" w:color="auto"/>
        <w:left w:val="none" w:sz="0" w:space="0" w:color="auto"/>
        <w:bottom w:val="none" w:sz="0" w:space="0" w:color="auto"/>
        <w:right w:val="none" w:sz="0" w:space="0" w:color="auto"/>
      </w:divBdr>
    </w:div>
    <w:div w:id="240405875">
      <w:bodyDiv w:val="1"/>
      <w:marLeft w:val="0"/>
      <w:marRight w:val="0"/>
      <w:marTop w:val="0"/>
      <w:marBottom w:val="0"/>
      <w:divBdr>
        <w:top w:val="none" w:sz="0" w:space="0" w:color="auto"/>
        <w:left w:val="none" w:sz="0" w:space="0" w:color="auto"/>
        <w:bottom w:val="none" w:sz="0" w:space="0" w:color="auto"/>
        <w:right w:val="none" w:sz="0" w:space="0" w:color="auto"/>
      </w:divBdr>
    </w:div>
    <w:div w:id="247622179">
      <w:bodyDiv w:val="1"/>
      <w:marLeft w:val="0"/>
      <w:marRight w:val="0"/>
      <w:marTop w:val="0"/>
      <w:marBottom w:val="0"/>
      <w:divBdr>
        <w:top w:val="none" w:sz="0" w:space="0" w:color="auto"/>
        <w:left w:val="none" w:sz="0" w:space="0" w:color="auto"/>
        <w:bottom w:val="none" w:sz="0" w:space="0" w:color="auto"/>
        <w:right w:val="none" w:sz="0" w:space="0" w:color="auto"/>
      </w:divBdr>
      <w:divsChild>
        <w:div w:id="136190185">
          <w:marLeft w:val="1714"/>
          <w:marRight w:val="0"/>
          <w:marTop w:val="58"/>
          <w:marBottom w:val="0"/>
          <w:divBdr>
            <w:top w:val="none" w:sz="0" w:space="0" w:color="auto"/>
            <w:left w:val="none" w:sz="0" w:space="0" w:color="auto"/>
            <w:bottom w:val="none" w:sz="0" w:space="0" w:color="auto"/>
            <w:right w:val="none" w:sz="0" w:space="0" w:color="auto"/>
          </w:divBdr>
        </w:div>
        <w:div w:id="601492731">
          <w:marLeft w:val="1714"/>
          <w:marRight w:val="0"/>
          <w:marTop w:val="58"/>
          <w:marBottom w:val="0"/>
          <w:divBdr>
            <w:top w:val="none" w:sz="0" w:space="0" w:color="auto"/>
            <w:left w:val="none" w:sz="0" w:space="0" w:color="auto"/>
            <w:bottom w:val="none" w:sz="0" w:space="0" w:color="auto"/>
            <w:right w:val="none" w:sz="0" w:space="0" w:color="auto"/>
          </w:divBdr>
        </w:div>
        <w:div w:id="858468219">
          <w:marLeft w:val="1714"/>
          <w:marRight w:val="0"/>
          <w:marTop w:val="58"/>
          <w:marBottom w:val="0"/>
          <w:divBdr>
            <w:top w:val="none" w:sz="0" w:space="0" w:color="auto"/>
            <w:left w:val="none" w:sz="0" w:space="0" w:color="auto"/>
            <w:bottom w:val="none" w:sz="0" w:space="0" w:color="auto"/>
            <w:right w:val="none" w:sz="0" w:space="0" w:color="auto"/>
          </w:divBdr>
        </w:div>
        <w:div w:id="1180779795">
          <w:marLeft w:val="1714"/>
          <w:marRight w:val="0"/>
          <w:marTop w:val="58"/>
          <w:marBottom w:val="0"/>
          <w:divBdr>
            <w:top w:val="none" w:sz="0" w:space="0" w:color="auto"/>
            <w:left w:val="none" w:sz="0" w:space="0" w:color="auto"/>
            <w:bottom w:val="none" w:sz="0" w:space="0" w:color="auto"/>
            <w:right w:val="none" w:sz="0" w:space="0" w:color="auto"/>
          </w:divBdr>
        </w:div>
        <w:div w:id="1784106297">
          <w:marLeft w:val="1714"/>
          <w:marRight w:val="0"/>
          <w:marTop w:val="58"/>
          <w:marBottom w:val="0"/>
          <w:divBdr>
            <w:top w:val="none" w:sz="0" w:space="0" w:color="auto"/>
            <w:left w:val="none" w:sz="0" w:space="0" w:color="auto"/>
            <w:bottom w:val="none" w:sz="0" w:space="0" w:color="auto"/>
            <w:right w:val="none" w:sz="0" w:space="0" w:color="auto"/>
          </w:divBdr>
        </w:div>
        <w:div w:id="2113477337">
          <w:marLeft w:val="1714"/>
          <w:marRight w:val="0"/>
          <w:marTop w:val="58"/>
          <w:marBottom w:val="0"/>
          <w:divBdr>
            <w:top w:val="none" w:sz="0" w:space="0" w:color="auto"/>
            <w:left w:val="none" w:sz="0" w:space="0" w:color="auto"/>
            <w:bottom w:val="none" w:sz="0" w:space="0" w:color="auto"/>
            <w:right w:val="none" w:sz="0" w:space="0" w:color="auto"/>
          </w:divBdr>
        </w:div>
      </w:divsChild>
    </w:div>
    <w:div w:id="289671611">
      <w:bodyDiv w:val="1"/>
      <w:marLeft w:val="0"/>
      <w:marRight w:val="0"/>
      <w:marTop w:val="0"/>
      <w:marBottom w:val="0"/>
      <w:divBdr>
        <w:top w:val="none" w:sz="0" w:space="0" w:color="auto"/>
        <w:left w:val="none" w:sz="0" w:space="0" w:color="auto"/>
        <w:bottom w:val="none" w:sz="0" w:space="0" w:color="auto"/>
        <w:right w:val="none" w:sz="0" w:space="0" w:color="auto"/>
      </w:divBdr>
    </w:div>
    <w:div w:id="307637909">
      <w:bodyDiv w:val="1"/>
      <w:marLeft w:val="0"/>
      <w:marRight w:val="0"/>
      <w:marTop w:val="0"/>
      <w:marBottom w:val="0"/>
      <w:divBdr>
        <w:top w:val="none" w:sz="0" w:space="0" w:color="auto"/>
        <w:left w:val="none" w:sz="0" w:space="0" w:color="auto"/>
        <w:bottom w:val="none" w:sz="0" w:space="0" w:color="auto"/>
        <w:right w:val="none" w:sz="0" w:space="0" w:color="auto"/>
      </w:divBdr>
    </w:div>
    <w:div w:id="382557430">
      <w:bodyDiv w:val="1"/>
      <w:marLeft w:val="0"/>
      <w:marRight w:val="0"/>
      <w:marTop w:val="0"/>
      <w:marBottom w:val="0"/>
      <w:divBdr>
        <w:top w:val="none" w:sz="0" w:space="0" w:color="auto"/>
        <w:left w:val="none" w:sz="0" w:space="0" w:color="auto"/>
        <w:bottom w:val="none" w:sz="0" w:space="0" w:color="auto"/>
        <w:right w:val="none" w:sz="0" w:space="0" w:color="auto"/>
      </w:divBdr>
    </w:div>
    <w:div w:id="399058182">
      <w:bodyDiv w:val="1"/>
      <w:marLeft w:val="0"/>
      <w:marRight w:val="0"/>
      <w:marTop w:val="0"/>
      <w:marBottom w:val="0"/>
      <w:divBdr>
        <w:top w:val="none" w:sz="0" w:space="0" w:color="auto"/>
        <w:left w:val="none" w:sz="0" w:space="0" w:color="auto"/>
        <w:bottom w:val="none" w:sz="0" w:space="0" w:color="auto"/>
        <w:right w:val="none" w:sz="0" w:space="0" w:color="auto"/>
      </w:divBdr>
    </w:div>
    <w:div w:id="407465421">
      <w:bodyDiv w:val="1"/>
      <w:marLeft w:val="0"/>
      <w:marRight w:val="0"/>
      <w:marTop w:val="0"/>
      <w:marBottom w:val="0"/>
      <w:divBdr>
        <w:top w:val="none" w:sz="0" w:space="0" w:color="auto"/>
        <w:left w:val="none" w:sz="0" w:space="0" w:color="auto"/>
        <w:bottom w:val="none" w:sz="0" w:space="0" w:color="auto"/>
        <w:right w:val="none" w:sz="0" w:space="0" w:color="auto"/>
      </w:divBdr>
    </w:div>
    <w:div w:id="450175680">
      <w:bodyDiv w:val="1"/>
      <w:marLeft w:val="0"/>
      <w:marRight w:val="0"/>
      <w:marTop w:val="0"/>
      <w:marBottom w:val="0"/>
      <w:divBdr>
        <w:top w:val="none" w:sz="0" w:space="0" w:color="auto"/>
        <w:left w:val="none" w:sz="0" w:space="0" w:color="auto"/>
        <w:bottom w:val="none" w:sz="0" w:space="0" w:color="auto"/>
        <w:right w:val="none" w:sz="0" w:space="0" w:color="auto"/>
      </w:divBdr>
    </w:div>
    <w:div w:id="488788161">
      <w:bodyDiv w:val="1"/>
      <w:marLeft w:val="0"/>
      <w:marRight w:val="0"/>
      <w:marTop w:val="0"/>
      <w:marBottom w:val="0"/>
      <w:divBdr>
        <w:top w:val="none" w:sz="0" w:space="0" w:color="auto"/>
        <w:left w:val="none" w:sz="0" w:space="0" w:color="auto"/>
        <w:bottom w:val="none" w:sz="0" w:space="0" w:color="auto"/>
        <w:right w:val="none" w:sz="0" w:space="0" w:color="auto"/>
      </w:divBdr>
    </w:div>
    <w:div w:id="523055874">
      <w:bodyDiv w:val="1"/>
      <w:marLeft w:val="0"/>
      <w:marRight w:val="0"/>
      <w:marTop w:val="0"/>
      <w:marBottom w:val="0"/>
      <w:divBdr>
        <w:top w:val="none" w:sz="0" w:space="0" w:color="auto"/>
        <w:left w:val="none" w:sz="0" w:space="0" w:color="auto"/>
        <w:bottom w:val="none" w:sz="0" w:space="0" w:color="auto"/>
        <w:right w:val="none" w:sz="0" w:space="0" w:color="auto"/>
      </w:divBdr>
    </w:div>
    <w:div w:id="540019733">
      <w:bodyDiv w:val="1"/>
      <w:marLeft w:val="0"/>
      <w:marRight w:val="0"/>
      <w:marTop w:val="0"/>
      <w:marBottom w:val="0"/>
      <w:divBdr>
        <w:top w:val="none" w:sz="0" w:space="0" w:color="auto"/>
        <w:left w:val="none" w:sz="0" w:space="0" w:color="auto"/>
        <w:bottom w:val="none" w:sz="0" w:space="0" w:color="auto"/>
        <w:right w:val="none" w:sz="0" w:space="0" w:color="auto"/>
      </w:divBdr>
    </w:div>
    <w:div w:id="588078489">
      <w:bodyDiv w:val="1"/>
      <w:marLeft w:val="0"/>
      <w:marRight w:val="0"/>
      <w:marTop w:val="0"/>
      <w:marBottom w:val="0"/>
      <w:divBdr>
        <w:top w:val="none" w:sz="0" w:space="0" w:color="auto"/>
        <w:left w:val="none" w:sz="0" w:space="0" w:color="auto"/>
        <w:bottom w:val="none" w:sz="0" w:space="0" w:color="auto"/>
        <w:right w:val="none" w:sz="0" w:space="0" w:color="auto"/>
      </w:divBdr>
    </w:div>
    <w:div w:id="619335556">
      <w:bodyDiv w:val="1"/>
      <w:marLeft w:val="0"/>
      <w:marRight w:val="0"/>
      <w:marTop w:val="0"/>
      <w:marBottom w:val="0"/>
      <w:divBdr>
        <w:top w:val="none" w:sz="0" w:space="0" w:color="auto"/>
        <w:left w:val="none" w:sz="0" w:space="0" w:color="auto"/>
        <w:bottom w:val="none" w:sz="0" w:space="0" w:color="auto"/>
        <w:right w:val="none" w:sz="0" w:space="0" w:color="auto"/>
      </w:divBdr>
    </w:div>
    <w:div w:id="640424903">
      <w:bodyDiv w:val="1"/>
      <w:marLeft w:val="0"/>
      <w:marRight w:val="0"/>
      <w:marTop w:val="0"/>
      <w:marBottom w:val="0"/>
      <w:divBdr>
        <w:top w:val="none" w:sz="0" w:space="0" w:color="auto"/>
        <w:left w:val="none" w:sz="0" w:space="0" w:color="auto"/>
        <w:bottom w:val="none" w:sz="0" w:space="0" w:color="auto"/>
        <w:right w:val="none" w:sz="0" w:space="0" w:color="auto"/>
      </w:divBdr>
    </w:div>
    <w:div w:id="646932583">
      <w:bodyDiv w:val="1"/>
      <w:marLeft w:val="0"/>
      <w:marRight w:val="0"/>
      <w:marTop w:val="0"/>
      <w:marBottom w:val="0"/>
      <w:divBdr>
        <w:top w:val="none" w:sz="0" w:space="0" w:color="auto"/>
        <w:left w:val="none" w:sz="0" w:space="0" w:color="auto"/>
        <w:bottom w:val="none" w:sz="0" w:space="0" w:color="auto"/>
        <w:right w:val="none" w:sz="0" w:space="0" w:color="auto"/>
      </w:divBdr>
    </w:div>
    <w:div w:id="720832923">
      <w:bodyDiv w:val="1"/>
      <w:marLeft w:val="0"/>
      <w:marRight w:val="0"/>
      <w:marTop w:val="0"/>
      <w:marBottom w:val="0"/>
      <w:divBdr>
        <w:top w:val="none" w:sz="0" w:space="0" w:color="auto"/>
        <w:left w:val="none" w:sz="0" w:space="0" w:color="auto"/>
        <w:bottom w:val="none" w:sz="0" w:space="0" w:color="auto"/>
        <w:right w:val="none" w:sz="0" w:space="0" w:color="auto"/>
      </w:divBdr>
    </w:div>
    <w:div w:id="853611461">
      <w:bodyDiv w:val="1"/>
      <w:marLeft w:val="0"/>
      <w:marRight w:val="0"/>
      <w:marTop w:val="0"/>
      <w:marBottom w:val="0"/>
      <w:divBdr>
        <w:top w:val="none" w:sz="0" w:space="0" w:color="auto"/>
        <w:left w:val="none" w:sz="0" w:space="0" w:color="auto"/>
        <w:bottom w:val="none" w:sz="0" w:space="0" w:color="auto"/>
        <w:right w:val="none" w:sz="0" w:space="0" w:color="auto"/>
      </w:divBdr>
    </w:div>
    <w:div w:id="853883357">
      <w:bodyDiv w:val="1"/>
      <w:marLeft w:val="0"/>
      <w:marRight w:val="0"/>
      <w:marTop w:val="0"/>
      <w:marBottom w:val="0"/>
      <w:divBdr>
        <w:top w:val="none" w:sz="0" w:space="0" w:color="auto"/>
        <w:left w:val="none" w:sz="0" w:space="0" w:color="auto"/>
        <w:bottom w:val="none" w:sz="0" w:space="0" w:color="auto"/>
        <w:right w:val="none" w:sz="0" w:space="0" w:color="auto"/>
      </w:divBdr>
    </w:div>
    <w:div w:id="862983321">
      <w:bodyDiv w:val="1"/>
      <w:marLeft w:val="0"/>
      <w:marRight w:val="0"/>
      <w:marTop w:val="0"/>
      <w:marBottom w:val="0"/>
      <w:divBdr>
        <w:top w:val="none" w:sz="0" w:space="0" w:color="auto"/>
        <w:left w:val="none" w:sz="0" w:space="0" w:color="auto"/>
        <w:bottom w:val="none" w:sz="0" w:space="0" w:color="auto"/>
        <w:right w:val="none" w:sz="0" w:space="0" w:color="auto"/>
      </w:divBdr>
    </w:div>
    <w:div w:id="881944870">
      <w:bodyDiv w:val="1"/>
      <w:marLeft w:val="0"/>
      <w:marRight w:val="0"/>
      <w:marTop w:val="0"/>
      <w:marBottom w:val="0"/>
      <w:divBdr>
        <w:top w:val="none" w:sz="0" w:space="0" w:color="auto"/>
        <w:left w:val="none" w:sz="0" w:space="0" w:color="auto"/>
        <w:bottom w:val="none" w:sz="0" w:space="0" w:color="auto"/>
        <w:right w:val="none" w:sz="0" w:space="0" w:color="auto"/>
      </w:divBdr>
    </w:div>
    <w:div w:id="898784892">
      <w:bodyDiv w:val="1"/>
      <w:marLeft w:val="0"/>
      <w:marRight w:val="0"/>
      <w:marTop w:val="0"/>
      <w:marBottom w:val="0"/>
      <w:divBdr>
        <w:top w:val="none" w:sz="0" w:space="0" w:color="auto"/>
        <w:left w:val="none" w:sz="0" w:space="0" w:color="auto"/>
        <w:bottom w:val="none" w:sz="0" w:space="0" w:color="auto"/>
        <w:right w:val="none" w:sz="0" w:space="0" w:color="auto"/>
      </w:divBdr>
    </w:div>
    <w:div w:id="904143980">
      <w:bodyDiv w:val="1"/>
      <w:marLeft w:val="0"/>
      <w:marRight w:val="0"/>
      <w:marTop w:val="0"/>
      <w:marBottom w:val="0"/>
      <w:divBdr>
        <w:top w:val="none" w:sz="0" w:space="0" w:color="auto"/>
        <w:left w:val="none" w:sz="0" w:space="0" w:color="auto"/>
        <w:bottom w:val="none" w:sz="0" w:space="0" w:color="auto"/>
        <w:right w:val="none" w:sz="0" w:space="0" w:color="auto"/>
      </w:divBdr>
    </w:div>
    <w:div w:id="917011991">
      <w:bodyDiv w:val="1"/>
      <w:marLeft w:val="0"/>
      <w:marRight w:val="0"/>
      <w:marTop w:val="0"/>
      <w:marBottom w:val="0"/>
      <w:divBdr>
        <w:top w:val="none" w:sz="0" w:space="0" w:color="auto"/>
        <w:left w:val="none" w:sz="0" w:space="0" w:color="auto"/>
        <w:bottom w:val="none" w:sz="0" w:space="0" w:color="auto"/>
        <w:right w:val="none" w:sz="0" w:space="0" w:color="auto"/>
      </w:divBdr>
    </w:div>
    <w:div w:id="928390846">
      <w:bodyDiv w:val="1"/>
      <w:marLeft w:val="0"/>
      <w:marRight w:val="0"/>
      <w:marTop w:val="0"/>
      <w:marBottom w:val="0"/>
      <w:divBdr>
        <w:top w:val="none" w:sz="0" w:space="0" w:color="auto"/>
        <w:left w:val="none" w:sz="0" w:space="0" w:color="auto"/>
        <w:bottom w:val="none" w:sz="0" w:space="0" w:color="auto"/>
        <w:right w:val="none" w:sz="0" w:space="0" w:color="auto"/>
      </w:divBdr>
      <w:divsChild>
        <w:div w:id="167331236">
          <w:marLeft w:val="0"/>
          <w:marRight w:val="0"/>
          <w:marTop w:val="0"/>
          <w:marBottom w:val="0"/>
          <w:divBdr>
            <w:top w:val="none" w:sz="0" w:space="0" w:color="auto"/>
            <w:left w:val="none" w:sz="0" w:space="0" w:color="auto"/>
            <w:bottom w:val="none" w:sz="0" w:space="0" w:color="auto"/>
            <w:right w:val="none" w:sz="0" w:space="0" w:color="auto"/>
          </w:divBdr>
        </w:div>
        <w:div w:id="202987637">
          <w:marLeft w:val="0"/>
          <w:marRight w:val="0"/>
          <w:marTop w:val="0"/>
          <w:marBottom w:val="0"/>
          <w:divBdr>
            <w:top w:val="none" w:sz="0" w:space="0" w:color="auto"/>
            <w:left w:val="none" w:sz="0" w:space="0" w:color="auto"/>
            <w:bottom w:val="none" w:sz="0" w:space="0" w:color="auto"/>
            <w:right w:val="none" w:sz="0" w:space="0" w:color="auto"/>
          </w:divBdr>
        </w:div>
        <w:div w:id="219363012">
          <w:marLeft w:val="0"/>
          <w:marRight w:val="0"/>
          <w:marTop w:val="0"/>
          <w:marBottom w:val="0"/>
          <w:divBdr>
            <w:top w:val="none" w:sz="0" w:space="0" w:color="auto"/>
            <w:left w:val="none" w:sz="0" w:space="0" w:color="auto"/>
            <w:bottom w:val="none" w:sz="0" w:space="0" w:color="auto"/>
            <w:right w:val="none" w:sz="0" w:space="0" w:color="auto"/>
          </w:divBdr>
        </w:div>
        <w:div w:id="295137550">
          <w:marLeft w:val="0"/>
          <w:marRight w:val="0"/>
          <w:marTop w:val="0"/>
          <w:marBottom w:val="0"/>
          <w:divBdr>
            <w:top w:val="none" w:sz="0" w:space="0" w:color="auto"/>
            <w:left w:val="none" w:sz="0" w:space="0" w:color="auto"/>
            <w:bottom w:val="none" w:sz="0" w:space="0" w:color="auto"/>
            <w:right w:val="none" w:sz="0" w:space="0" w:color="auto"/>
          </w:divBdr>
        </w:div>
        <w:div w:id="343560859">
          <w:marLeft w:val="0"/>
          <w:marRight w:val="0"/>
          <w:marTop w:val="0"/>
          <w:marBottom w:val="0"/>
          <w:divBdr>
            <w:top w:val="none" w:sz="0" w:space="0" w:color="auto"/>
            <w:left w:val="none" w:sz="0" w:space="0" w:color="auto"/>
            <w:bottom w:val="none" w:sz="0" w:space="0" w:color="auto"/>
            <w:right w:val="none" w:sz="0" w:space="0" w:color="auto"/>
          </w:divBdr>
        </w:div>
        <w:div w:id="552540342">
          <w:marLeft w:val="0"/>
          <w:marRight w:val="0"/>
          <w:marTop w:val="0"/>
          <w:marBottom w:val="0"/>
          <w:divBdr>
            <w:top w:val="none" w:sz="0" w:space="0" w:color="auto"/>
            <w:left w:val="none" w:sz="0" w:space="0" w:color="auto"/>
            <w:bottom w:val="none" w:sz="0" w:space="0" w:color="auto"/>
            <w:right w:val="none" w:sz="0" w:space="0" w:color="auto"/>
          </w:divBdr>
        </w:div>
        <w:div w:id="639850342">
          <w:marLeft w:val="0"/>
          <w:marRight w:val="0"/>
          <w:marTop w:val="0"/>
          <w:marBottom w:val="0"/>
          <w:divBdr>
            <w:top w:val="none" w:sz="0" w:space="0" w:color="auto"/>
            <w:left w:val="none" w:sz="0" w:space="0" w:color="auto"/>
            <w:bottom w:val="none" w:sz="0" w:space="0" w:color="auto"/>
            <w:right w:val="none" w:sz="0" w:space="0" w:color="auto"/>
          </w:divBdr>
        </w:div>
        <w:div w:id="651258951">
          <w:marLeft w:val="0"/>
          <w:marRight w:val="0"/>
          <w:marTop w:val="0"/>
          <w:marBottom w:val="0"/>
          <w:divBdr>
            <w:top w:val="none" w:sz="0" w:space="0" w:color="auto"/>
            <w:left w:val="none" w:sz="0" w:space="0" w:color="auto"/>
            <w:bottom w:val="none" w:sz="0" w:space="0" w:color="auto"/>
            <w:right w:val="none" w:sz="0" w:space="0" w:color="auto"/>
          </w:divBdr>
        </w:div>
        <w:div w:id="1362588817">
          <w:marLeft w:val="0"/>
          <w:marRight w:val="0"/>
          <w:marTop w:val="0"/>
          <w:marBottom w:val="0"/>
          <w:divBdr>
            <w:top w:val="none" w:sz="0" w:space="0" w:color="auto"/>
            <w:left w:val="none" w:sz="0" w:space="0" w:color="auto"/>
            <w:bottom w:val="none" w:sz="0" w:space="0" w:color="auto"/>
            <w:right w:val="none" w:sz="0" w:space="0" w:color="auto"/>
          </w:divBdr>
        </w:div>
        <w:div w:id="1457215250">
          <w:marLeft w:val="0"/>
          <w:marRight w:val="0"/>
          <w:marTop w:val="0"/>
          <w:marBottom w:val="0"/>
          <w:divBdr>
            <w:top w:val="none" w:sz="0" w:space="0" w:color="auto"/>
            <w:left w:val="none" w:sz="0" w:space="0" w:color="auto"/>
            <w:bottom w:val="none" w:sz="0" w:space="0" w:color="auto"/>
            <w:right w:val="none" w:sz="0" w:space="0" w:color="auto"/>
          </w:divBdr>
        </w:div>
        <w:div w:id="1545676738">
          <w:marLeft w:val="0"/>
          <w:marRight w:val="0"/>
          <w:marTop w:val="0"/>
          <w:marBottom w:val="0"/>
          <w:divBdr>
            <w:top w:val="none" w:sz="0" w:space="0" w:color="auto"/>
            <w:left w:val="none" w:sz="0" w:space="0" w:color="auto"/>
            <w:bottom w:val="none" w:sz="0" w:space="0" w:color="auto"/>
            <w:right w:val="none" w:sz="0" w:space="0" w:color="auto"/>
          </w:divBdr>
        </w:div>
        <w:div w:id="1650750476">
          <w:marLeft w:val="0"/>
          <w:marRight w:val="0"/>
          <w:marTop w:val="0"/>
          <w:marBottom w:val="0"/>
          <w:divBdr>
            <w:top w:val="none" w:sz="0" w:space="0" w:color="auto"/>
            <w:left w:val="none" w:sz="0" w:space="0" w:color="auto"/>
            <w:bottom w:val="none" w:sz="0" w:space="0" w:color="auto"/>
            <w:right w:val="none" w:sz="0" w:space="0" w:color="auto"/>
          </w:divBdr>
        </w:div>
        <w:div w:id="1967003464">
          <w:marLeft w:val="0"/>
          <w:marRight w:val="0"/>
          <w:marTop w:val="0"/>
          <w:marBottom w:val="0"/>
          <w:divBdr>
            <w:top w:val="none" w:sz="0" w:space="0" w:color="auto"/>
            <w:left w:val="none" w:sz="0" w:space="0" w:color="auto"/>
            <w:bottom w:val="none" w:sz="0" w:space="0" w:color="auto"/>
            <w:right w:val="none" w:sz="0" w:space="0" w:color="auto"/>
          </w:divBdr>
        </w:div>
      </w:divsChild>
    </w:div>
    <w:div w:id="963735915">
      <w:bodyDiv w:val="1"/>
      <w:marLeft w:val="0"/>
      <w:marRight w:val="0"/>
      <w:marTop w:val="0"/>
      <w:marBottom w:val="0"/>
      <w:divBdr>
        <w:top w:val="none" w:sz="0" w:space="0" w:color="auto"/>
        <w:left w:val="none" w:sz="0" w:space="0" w:color="auto"/>
        <w:bottom w:val="none" w:sz="0" w:space="0" w:color="auto"/>
        <w:right w:val="none" w:sz="0" w:space="0" w:color="auto"/>
      </w:divBdr>
      <w:divsChild>
        <w:div w:id="92476694">
          <w:marLeft w:val="0"/>
          <w:marRight w:val="0"/>
          <w:marTop w:val="0"/>
          <w:marBottom w:val="0"/>
          <w:divBdr>
            <w:top w:val="none" w:sz="0" w:space="0" w:color="auto"/>
            <w:left w:val="none" w:sz="0" w:space="0" w:color="auto"/>
            <w:bottom w:val="none" w:sz="0" w:space="0" w:color="auto"/>
            <w:right w:val="none" w:sz="0" w:space="0" w:color="auto"/>
          </w:divBdr>
        </w:div>
        <w:div w:id="150223085">
          <w:marLeft w:val="0"/>
          <w:marRight w:val="0"/>
          <w:marTop w:val="0"/>
          <w:marBottom w:val="0"/>
          <w:divBdr>
            <w:top w:val="none" w:sz="0" w:space="0" w:color="auto"/>
            <w:left w:val="none" w:sz="0" w:space="0" w:color="auto"/>
            <w:bottom w:val="none" w:sz="0" w:space="0" w:color="auto"/>
            <w:right w:val="none" w:sz="0" w:space="0" w:color="auto"/>
          </w:divBdr>
        </w:div>
        <w:div w:id="153225905">
          <w:marLeft w:val="0"/>
          <w:marRight w:val="0"/>
          <w:marTop w:val="0"/>
          <w:marBottom w:val="0"/>
          <w:divBdr>
            <w:top w:val="none" w:sz="0" w:space="0" w:color="auto"/>
            <w:left w:val="none" w:sz="0" w:space="0" w:color="auto"/>
            <w:bottom w:val="none" w:sz="0" w:space="0" w:color="auto"/>
            <w:right w:val="none" w:sz="0" w:space="0" w:color="auto"/>
          </w:divBdr>
        </w:div>
        <w:div w:id="218981876">
          <w:marLeft w:val="0"/>
          <w:marRight w:val="0"/>
          <w:marTop w:val="0"/>
          <w:marBottom w:val="0"/>
          <w:divBdr>
            <w:top w:val="none" w:sz="0" w:space="0" w:color="auto"/>
            <w:left w:val="none" w:sz="0" w:space="0" w:color="auto"/>
            <w:bottom w:val="none" w:sz="0" w:space="0" w:color="auto"/>
            <w:right w:val="none" w:sz="0" w:space="0" w:color="auto"/>
          </w:divBdr>
        </w:div>
        <w:div w:id="650325461">
          <w:marLeft w:val="0"/>
          <w:marRight w:val="0"/>
          <w:marTop w:val="0"/>
          <w:marBottom w:val="0"/>
          <w:divBdr>
            <w:top w:val="none" w:sz="0" w:space="0" w:color="auto"/>
            <w:left w:val="none" w:sz="0" w:space="0" w:color="auto"/>
            <w:bottom w:val="none" w:sz="0" w:space="0" w:color="auto"/>
            <w:right w:val="none" w:sz="0" w:space="0" w:color="auto"/>
          </w:divBdr>
        </w:div>
        <w:div w:id="678702829">
          <w:marLeft w:val="0"/>
          <w:marRight w:val="0"/>
          <w:marTop w:val="0"/>
          <w:marBottom w:val="0"/>
          <w:divBdr>
            <w:top w:val="none" w:sz="0" w:space="0" w:color="auto"/>
            <w:left w:val="none" w:sz="0" w:space="0" w:color="auto"/>
            <w:bottom w:val="none" w:sz="0" w:space="0" w:color="auto"/>
            <w:right w:val="none" w:sz="0" w:space="0" w:color="auto"/>
          </w:divBdr>
        </w:div>
        <w:div w:id="1028603284">
          <w:marLeft w:val="0"/>
          <w:marRight w:val="0"/>
          <w:marTop w:val="0"/>
          <w:marBottom w:val="0"/>
          <w:divBdr>
            <w:top w:val="none" w:sz="0" w:space="0" w:color="auto"/>
            <w:left w:val="none" w:sz="0" w:space="0" w:color="auto"/>
            <w:bottom w:val="none" w:sz="0" w:space="0" w:color="auto"/>
            <w:right w:val="none" w:sz="0" w:space="0" w:color="auto"/>
          </w:divBdr>
        </w:div>
        <w:div w:id="1059401373">
          <w:marLeft w:val="0"/>
          <w:marRight w:val="0"/>
          <w:marTop w:val="0"/>
          <w:marBottom w:val="0"/>
          <w:divBdr>
            <w:top w:val="none" w:sz="0" w:space="0" w:color="auto"/>
            <w:left w:val="none" w:sz="0" w:space="0" w:color="auto"/>
            <w:bottom w:val="none" w:sz="0" w:space="0" w:color="auto"/>
            <w:right w:val="none" w:sz="0" w:space="0" w:color="auto"/>
          </w:divBdr>
        </w:div>
        <w:div w:id="1067459876">
          <w:marLeft w:val="0"/>
          <w:marRight w:val="0"/>
          <w:marTop w:val="0"/>
          <w:marBottom w:val="0"/>
          <w:divBdr>
            <w:top w:val="none" w:sz="0" w:space="0" w:color="auto"/>
            <w:left w:val="none" w:sz="0" w:space="0" w:color="auto"/>
            <w:bottom w:val="none" w:sz="0" w:space="0" w:color="auto"/>
            <w:right w:val="none" w:sz="0" w:space="0" w:color="auto"/>
          </w:divBdr>
        </w:div>
        <w:div w:id="1097868126">
          <w:marLeft w:val="0"/>
          <w:marRight w:val="0"/>
          <w:marTop w:val="0"/>
          <w:marBottom w:val="0"/>
          <w:divBdr>
            <w:top w:val="none" w:sz="0" w:space="0" w:color="auto"/>
            <w:left w:val="none" w:sz="0" w:space="0" w:color="auto"/>
            <w:bottom w:val="none" w:sz="0" w:space="0" w:color="auto"/>
            <w:right w:val="none" w:sz="0" w:space="0" w:color="auto"/>
          </w:divBdr>
        </w:div>
        <w:div w:id="1138258601">
          <w:marLeft w:val="0"/>
          <w:marRight w:val="0"/>
          <w:marTop w:val="0"/>
          <w:marBottom w:val="0"/>
          <w:divBdr>
            <w:top w:val="none" w:sz="0" w:space="0" w:color="auto"/>
            <w:left w:val="none" w:sz="0" w:space="0" w:color="auto"/>
            <w:bottom w:val="none" w:sz="0" w:space="0" w:color="auto"/>
            <w:right w:val="none" w:sz="0" w:space="0" w:color="auto"/>
          </w:divBdr>
        </w:div>
        <w:div w:id="1204250358">
          <w:marLeft w:val="0"/>
          <w:marRight w:val="0"/>
          <w:marTop w:val="0"/>
          <w:marBottom w:val="0"/>
          <w:divBdr>
            <w:top w:val="none" w:sz="0" w:space="0" w:color="auto"/>
            <w:left w:val="none" w:sz="0" w:space="0" w:color="auto"/>
            <w:bottom w:val="none" w:sz="0" w:space="0" w:color="auto"/>
            <w:right w:val="none" w:sz="0" w:space="0" w:color="auto"/>
          </w:divBdr>
        </w:div>
        <w:div w:id="1316493721">
          <w:marLeft w:val="0"/>
          <w:marRight w:val="0"/>
          <w:marTop w:val="0"/>
          <w:marBottom w:val="0"/>
          <w:divBdr>
            <w:top w:val="none" w:sz="0" w:space="0" w:color="auto"/>
            <w:left w:val="none" w:sz="0" w:space="0" w:color="auto"/>
            <w:bottom w:val="none" w:sz="0" w:space="0" w:color="auto"/>
            <w:right w:val="none" w:sz="0" w:space="0" w:color="auto"/>
          </w:divBdr>
        </w:div>
        <w:div w:id="1359354390">
          <w:marLeft w:val="0"/>
          <w:marRight w:val="0"/>
          <w:marTop w:val="0"/>
          <w:marBottom w:val="0"/>
          <w:divBdr>
            <w:top w:val="none" w:sz="0" w:space="0" w:color="auto"/>
            <w:left w:val="none" w:sz="0" w:space="0" w:color="auto"/>
            <w:bottom w:val="none" w:sz="0" w:space="0" w:color="auto"/>
            <w:right w:val="none" w:sz="0" w:space="0" w:color="auto"/>
          </w:divBdr>
        </w:div>
        <w:div w:id="1382435407">
          <w:marLeft w:val="0"/>
          <w:marRight w:val="0"/>
          <w:marTop w:val="0"/>
          <w:marBottom w:val="0"/>
          <w:divBdr>
            <w:top w:val="none" w:sz="0" w:space="0" w:color="auto"/>
            <w:left w:val="none" w:sz="0" w:space="0" w:color="auto"/>
            <w:bottom w:val="none" w:sz="0" w:space="0" w:color="auto"/>
            <w:right w:val="none" w:sz="0" w:space="0" w:color="auto"/>
          </w:divBdr>
        </w:div>
        <w:div w:id="1418747994">
          <w:marLeft w:val="0"/>
          <w:marRight w:val="0"/>
          <w:marTop w:val="0"/>
          <w:marBottom w:val="0"/>
          <w:divBdr>
            <w:top w:val="none" w:sz="0" w:space="0" w:color="auto"/>
            <w:left w:val="none" w:sz="0" w:space="0" w:color="auto"/>
            <w:bottom w:val="none" w:sz="0" w:space="0" w:color="auto"/>
            <w:right w:val="none" w:sz="0" w:space="0" w:color="auto"/>
          </w:divBdr>
        </w:div>
        <w:div w:id="1484540462">
          <w:marLeft w:val="0"/>
          <w:marRight w:val="0"/>
          <w:marTop w:val="0"/>
          <w:marBottom w:val="0"/>
          <w:divBdr>
            <w:top w:val="none" w:sz="0" w:space="0" w:color="auto"/>
            <w:left w:val="none" w:sz="0" w:space="0" w:color="auto"/>
            <w:bottom w:val="none" w:sz="0" w:space="0" w:color="auto"/>
            <w:right w:val="none" w:sz="0" w:space="0" w:color="auto"/>
          </w:divBdr>
        </w:div>
        <w:div w:id="1500584167">
          <w:marLeft w:val="0"/>
          <w:marRight w:val="0"/>
          <w:marTop w:val="0"/>
          <w:marBottom w:val="0"/>
          <w:divBdr>
            <w:top w:val="none" w:sz="0" w:space="0" w:color="auto"/>
            <w:left w:val="none" w:sz="0" w:space="0" w:color="auto"/>
            <w:bottom w:val="none" w:sz="0" w:space="0" w:color="auto"/>
            <w:right w:val="none" w:sz="0" w:space="0" w:color="auto"/>
          </w:divBdr>
        </w:div>
        <w:div w:id="1524249304">
          <w:marLeft w:val="0"/>
          <w:marRight w:val="0"/>
          <w:marTop w:val="0"/>
          <w:marBottom w:val="0"/>
          <w:divBdr>
            <w:top w:val="none" w:sz="0" w:space="0" w:color="auto"/>
            <w:left w:val="none" w:sz="0" w:space="0" w:color="auto"/>
            <w:bottom w:val="none" w:sz="0" w:space="0" w:color="auto"/>
            <w:right w:val="none" w:sz="0" w:space="0" w:color="auto"/>
          </w:divBdr>
        </w:div>
        <w:div w:id="1581475872">
          <w:marLeft w:val="0"/>
          <w:marRight w:val="0"/>
          <w:marTop w:val="0"/>
          <w:marBottom w:val="0"/>
          <w:divBdr>
            <w:top w:val="none" w:sz="0" w:space="0" w:color="auto"/>
            <w:left w:val="none" w:sz="0" w:space="0" w:color="auto"/>
            <w:bottom w:val="none" w:sz="0" w:space="0" w:color="auto"/>
            <w:right w:val="none" w:sz="0" w:space="0" w:color="auto"/>
          </w:divBdr>
        </w:div>
        <w:div w:id="1617564166">
          <w:marLeft w:val="0"/>
          <w:marRight w:val="0"/>
          <w:marTop w:val="0"/>
          <w:marBottom w:val="0"/>
          <w:divBdr>
            <w:top w:val="none" w:sz="0" w:space="0" w:color="auto"/>
            <w:left w:val="none" w:sz="0" w:space="0" w:color="auto"/>
            <w:bottom w:val="none" w:sz="0" w:space="0" w:color="auto"/>
            <w:right w:val="none" w:sz="0" w:space="0" w:color="auto"/>
          </w:divBdr>
        </w:div>
        <w:div w:id="1649167385">
          <w:marLeft w:val="0"/>
          <w:marRight w:val="0"/>
          <w:marTop w:val="0"/>
          <w:marBottom w:val="0"/>
          <w:divBdr>
            <w:top w:val="none" w:sz="0" w:space="0" w:color="auto"/>
            <w:left w:val="none" w:sz="0" w:space="0" w:color="auto"/>
            <w:bottom w:val="none" w:sz="0" w:space="0" w:color="auto"/>
            <w:right w:val="none" w:sz="0" w:space="0" w:color="auto"/>
          </w:divBdr>
        </w:div>
        <w:div w:id="1683045839">
          <w:marLeft w:val="0"/>
          <w:marRight w:val="0"/>
          <w:marTop w:val="0"/>
          <w:marBottom w:val="0"/>
          <w:divBdr>
            <w:top w:val="none" w:sz="0" w:space="0" w:color="auto"/>
            <w:left w:val="none" w:sz="0" w:space="0" w:color="auto"/>
            <w:bottom w:val="none" w:sz="0" w:space="0" w:color="auto"/>
            <w:right w:val="none" w:sz="0" w:space="0" w:color="auto"/>
          </w:divBdr>
        </w:div>
        <w:div w:id="1750808485">
          <w:marLeft w:val="0"/>
          <w:marRight w:val="0"/>
          <w:marTop w:val="0"/>
          <w:marBottom w:val="0"/>
          <w:divBdr>
            <w:top w:val="none" w:sz="0" w:space="0" w:color="auto"/>
            <w:left w:val="none" w:sz="0" w:space="0" w:color="auto"/>
            <w:bottom w:val="none" w:sz="0" w:space="0" w:color="auto"/>
            <w:right w:val="none" w:sz="0" w:space="0" w:color="auto"/>
          </w:divBdr>
        </w:div>
        <w:div w:id="1888494893">
          <w:marLeft w:val="0"/>
          <w:marRight w:val="0"/>
          <w:marTop w:val="0"/>
          <w:marBottom w:val="0"/>
          <w:divBdr>
            <w:top w:val="none" w:sz="0" w:space="0" w:color="auto"/>
            <w:left w:val="none" w:sz="0" w:space="0" w:color="auto"/>
            <w:bottom w:val="none" w:sz="0" w:space="0" w:color="auto"/>
            <w:right w:val="none" w:sz="0" w:space="0" w:color="auto"/>
          </w:divBdr>
        </w:div>
        <w:div w:id="1889879781">
          <w:marLeft w:val="0"/>
          <w:marRight w:val="0"/>
          <w:marTop w:val="0"/>
          <w:marBottom w:val="0"/>
          <w:divBdr>
            <w:top w:val="none" w:sz="0" w:space="0" w:color="auto"/>
            <w:left w:val="none" w:sz="0" w:space="0" w:color="auto"/>
            <w:bottom w:val="none" w:sz="0" w:space="0" w:color="auto"/>
            <w:right w:val="none" w:sz="0" w:space="0" w:color="auto"/>
          </w:divBdr>
        </w:div>
        <w:div w:id="1929197161">
          <w:marLeft w:val="0"/>
          <w:marRight w:val="0"/>
          <w:marTop w:val="0"/>
          <w:marBottom w:val="0"/>
          <w:divBdr>
            <w:top w:val="none" w:sz="0" w:space="0" w:color="auto"/>
            <w:left w:val="none" w:sz="0" w:space="0" w:color="auto"/>
            <w:bottom w:val="none" w:sz="0" w:space="0" w:color="auto"/>
            <w:right w:val="none" w:sz="0" w:space="0" w:color="auto"/>
          </w:divBdr>
        </w:div>
        <w:div w:id="1945574544">
          <w:marLeft w:val="0"/>
          <w:marRight w:val="0"/>
          <w:marTop w:val="0"/>
          <w:marBottom w:val="0"/>
          <w:divBdr>
            <w:top w:val="none" w:sz="0" w:space="0" w:color="auto"/>
            <w:left w:val="none" w:sz="0" w:space="0" w:color="auto"/>
            <w:bottom w:val="none" w:sz="0" w:space="0" w:color="auto"/>
            <w:right w:val="none" w:sz="0" w:space="0" w:color="auto"/>
          </w:divBdr>
        </w:div>
        <w:div w:id="1954053845">
          <w:marLeft w:val="0"/>
          <w:marRight w:val="0"/>
          <w:marTop w:val="0"/>
          <w:marBottom w:val="0"/>
          <w:divBdr>
            <w:top w:val="none" w:sz="0" w:space="0" w:color="auto"/>
            <w:left w:val="none" w:sz="0" w:space="0" w:color="auto"/>
            <w:bottom w:val="none" w:sz="0" w:space="0" w:color="auto"/>
            <w:right w:val="none" w:sz="0" w:space="0" w:color="auto"/>
          </w:divBdr>
        </w:div>
        <w:div w:id="1955676266">
          <w:marLeft w:val="0"/>
          <w:marRight w:val="0"/>
          <w:marTop w:val="0"/>
          <w:marBottom w:val="0"/>
          <w:divBdr>
            <w:top w:val="none" w:sz="0" w:space="0" w:color="auto"/>
            <w:left w:val="none" w:sz="0" w:space="0" w:color="auto"/>
            <w:bottom w:val="none" w:sz="0" w:space="0" w:color="auto"/>
            <w:right w:val="none" w:sz="0" w:space="0" w:color="auto"/>
          </w:divBdr>
        </w:div>
        <w:div w:id="1975940152">
          <w:marLeft w:val="0"/>
          <w:marRight w:val="0"/>
          <w:marTop w:val="0"/>
          <w:marBottom w:val="0"/>
          <w:divBdr>
            <w:top w:val="none" w:sz="0" w:space="0" w:color="auto"/>
            <w:left w:val="none" w:sz="0" w:space="0" w:color="auto"/>
            <w:bottom w:val="none" w:sz="0" w:space="0" w:color="auto"/>
            <w:right w:val="none" w:sz="0" w:space="0" w:color="auto"/>
          </w:divBdr>
        </w:div>
        <w:div w:id="2077894014">
          <w:marLeft w:val="0"/>
          <w:marRight w:val="0"/>
          <w:marTop w:val="0"/>
          <w:marBottom w:val="0"/>
          <w:divBdr>
            <w:top w:val="none" w:sz="0" w:space="0" w:color="auto"/>
            <w:left w:val="none" w:sz="0" w:space="0" w:color="auto"/>
            <w:bottom w:val="none" w:sz="0" w:space="0" w:color="auto"/>
            <w:right w:val="none" w:sz="0" w:space="0" w:color="auto"/>
          </w:divBdr>
        </w:div>
      </w:divsChild>
    </w:div>
    <w:div w:id="982782188">
      <w:bodyDiv w:val="1"/>
      <w:marLeft w:val="0"/>
      <w:marRight w:val="0"/>
      <w:marTop w:val="0"/>
      <w:marBottom w:val="0"/>
      <w:divBdr>
        <w:top w:val="none" w:sz="0" w:space="0" w:color="auto"/>
        <w:left w:val="none" w:sz="0" w:space="0" w:color="auto"/>
        <w:bottom w:val="none" w:sz="0" w:space="0" w:color="auto"/>
        <w:right w:val="none" w:sz="0" w:space="0" w:color="auto"/>
      </w:divBdr>
    </w:div>
    <w:div w:id="987512040">
      <w:bodyDiv w:val="1"/>
      <w:marLeft w:val="0"/>
      <w:marRight w:val="0"/>
      <w:marTop w:val="0"/>
      <w:marBottom w:val="0"/>
      <w:divBdr>
        <w:top w:val="none" w:sz="0" w:space="0" w:color="auto"/>
        <w:left w:val="none" w:sz="0" w:space="0" w:color="auto"/>
        <w:bottom w:val="none" w:sz="0" w:space="0" w:color="auto"/>
        <w:right w:val="none" w:sz="0" w:space="0" w:color="auto"/>
      </w:divBdr>
    </w:div>
    <w:div w:id="1020011212">
      <w:bodyDiv w:val="1"/>
      <w:marLeft w:val="0"/>
      <w:marRight w:val="0"/>
      <w:marTop w:val="0"/>
      <w:marBottom w:val="0"/>
      <w:divBdr>
        <w:top w:val="none" w:sz="0" w:space="0" w:color="auto"/>
        <w:left w:val="none" w:sz="0" w:space="0" w:color="auto"/>
        <w:bottom w:val="none" w:sz="0" w:space="0" w:color="auto"/>
        <w:right w:val="none" w:sz="0" w:space="0" w:color="auto"/>
      </w:divBdr>
    </w:div>
    <w:div w:id="1077553841">
      <w:bodyDiv w:val="1"/>
      <w:marLeft w:val="0"/>
      <w:marRight w:val="0"/>
      <w:marTop w:val="0"/>
      <w:marBottom w:val="0"/>
      <w:divBdr>
        <w:top w:val="none" w:sz="0" w:space="0" w:color="auto"/>
        <w:left w:val="none" w:sz="0" w:space="0" w:color="auto"/>
        <w:bottom w:val="none" w:sz="0" w:space="0" w:color="auto"/>
        <w:right w:val="none" w:sz="0" w:space="0" w:color="auto"/>
      </w:divBdr>
    </w:div>
    <w:div w:id="1080367934">
      <w:bodyDiv w:val="1"/>
      <w:marLeft w:val="0"/>
      <w:marRight w:val="0"/>
      <w:marTop w:val="0"/>
      <w:marBottom w:val="0"/>
      <w:divBdr>
        <w:top w:val="none" w:sz="0" w:space="0" w:color="auto"/>
        <w:left w:val="none" w:sz="0" w:space="0" w:color="auto"/>
        <w:bottom w:val="none" w:sz="0" w:space="0" w:color="auto"/>
        <w:right w:val="none" w:sz="0" w:space="0" w:color="auto"/>
      </w:divBdr>
    </w:div>
    <w:div w:id="1094135611">
      <w:bodyDiv w:val="1"/>
      <w:marLeft w:val="0"/>
      <w:marRight w:val="0"/>
      <w:marTop w:val="0"/>
      <w:marBottom w:val="0"/>
      <w:divBdr>
        <w:top w:val="none" w:sz="0" w:space="0" w:color="auto"/>
        <w:left w:val="none" w:sz="0" w:space="0" w:color="auto"/>
        <w:bottom w:val="none" w:sz="0" w:space="0" w:color="auto"/>
        <w:right w:val="none" w:sz="0" w:space="0" w:color="auto"/>
      </w:divBdr>
    </w:div>
    <w:div w:id="1101224591">
      <w:bodyDiv w:val="1"/>
      <w:marLeft w:val="0"/>
      <w:marRight w:val="0"/>
      <w:marTop w:val="0"/>
      <w:marBottom w:val="0"/>
      <w:divBdr>
        <w:top w:val="none" w:sz="0" w:space="0" w:color="auto"/>
        <w:left w:val="none" w:sz="0" w:space="0" w:color="auto"/>
        <w:bottom w:val="none" w:sz="0" w:space="0" w:color="auto"/>
        <w:right w:val="none" w:sz="0" w:space="0" w:color="auto"/>
      </w:divBdr>
    </w:div>
    <w:div w:id="1119881694">
      <w:bodyDiv w:val="1"/>
      <w:marLeft w:val="0"/>
      <w:marRight w:val="0"/>
      <w:marTop w:val="0"/>
      <w:marBottom w:val="0"/>
      <w:divBdr>
        <w:top w:val="none" w:sz="0" w:space="0" w:color="auto"/>
        <w:left w:val="none" w:sz="0" w:space="0" w:color="auto"/>
        <w:bottom w:val="none" w:sz="0" w:space="0" w:color="auto"/>
        <w:right w:val="none" w:sz="0" w:space="0" w:color="auto"/>
      </w:divBdr>
    </w:div>
    <w:div w:id="1160536657">
      <w:bodyDiv w:val="1"/>
      <w:marLeft w:val="0"/>
      <w:marRight w:val="0"/>
      <w:marTop w:val="0"/>
      <w:marBottom w:val="0"/>
      <w:divBdr>
        <w:top w:val="none" w:sz="0" w:space="0" w:color="auto"/>
        <w:left w:val="none" w:sz="0" w:space="0" w:color="auto"/>
        <w:bottom w:val="none" w:sz="0" w:space="0" w:color="auto"/>
        <w:right w:val="none" w:sz="0" w:space="0" w:color="auto"/>
      </w:divBdr>
    </w:div>
    <w:div w:id="1196583566">
      <w:bodyDiv w:val="1"/>
      <w:marLeft w:val="0"/>
      <w:marRight w:val="0"/>
      <w:marTop w:val="0"/>
      <w:marBottom w:val="0"/>
      <w:divBdr>
        <w:top w:val="none" w:sz="0" w:space="0" w:color="auto"/>
        <w:left w:val="none" w:sz="0" w:space="0" w:color="auto"/>
        <w:bottom w:val="none" w:sz="0" w:space="0" w:color="auto"/>
        <w:right w:val="none" w:sz="0" w:space="0" w:color="auto"/>
      </w:divBdr>
    </w:div>
    <w:div w:id="1198352135">
      <w:bodyDiv w:val="1"/>
      <w:marLeft w:val="0"/>
      <w:marRight w:val="0"/>
      <w:marTop w:val="0"/>
      <w:marBottom w:val="0"/>
      <w:divBdr>
        <w:top w:val="none" w:sz="0" w:space="0" w:color="auto"/>
        <w:left w:val="none" w:sz="0" w:space="0" w:color="auto"/>
        <w:bottom w:val="none" w:sz="0" w:space="0" w:color="auto"/>
        <w:right w:val="none" w:sz="0" w:space="0" w:color="auto"/>
      </w:divBdr>
    </w:div>
    <w:div w:id="1248005253">
      <w:bodyDiv w:val="1"/>
      <w:marLeft w:val="0"/>
      <w:marRight w:val="0"/>
      <w:marTop w:val="0"/>
      <w:marBottom w:val="0"/>
      <w:divBdr>
        <w:top w:val="none" w:sz="0" w:space="0" w:color="auto"/>
        <w:left w:val="none" w:sz="0" w:space="0" w:color="auto"/>
        <w:bottom w:val="none" w:sz="0" w:space="0" w:color="auto"/>
        <w:right w:val="none" w:sz="0" w:space="0" w:color="auto"/>
      </w:divBdr>
    </w:div>
    <w:div w:id="1280917592">
      <w:bodyDiv w:val="1"/>
      <w:marLeft w:val="0"/>
      <w:marRight w:val="0"/>
      <w:marTop w:val="0"/>
      <w:marBottom w:val="0"/>
      <w:divBdr>
        <w:top w:val="none" w:sz="0" w:space="0" w:color="auto"/>
        <w:left w:val="none" w:sz="0" w:space="0" w:color="auto"/>
        <w:bottom w:val="none" w:sz="0" w:space="0" w:color="auto"/>
        <w:right w:val="none" w:sz="0" w:space="0" w:color="auto"/>
      </w:divBdr>
    </w:div>
    <w:div w:id="1334256827">
      <w:bodyDiv w:val="1"/>
      <w:marLeft w:val="0"/>
      <w:marRight w:val="0"/>
      <w:marTop w:val="0"/>
      <w:marBottom w:val="0"/>
      <w:divBdr>
        <w:top w:val="none" w:sz="0" w:space="0" w:color="auto"/>
        <w:left w:val="none" w:sz="0" w:space="0" w:color="auto"/>
        <w:bottom w:val="none" w:sz="0" w:space="0" w:color="auto"/>
        <w:right w:val="none" w:sz="0" w:space="0" w:color="auto"/>
      </w:divBdr>
    </w:div>
    <w:div w:id="1337608713">
      <w:bodyDiv w:val="1"/>
      <w:marLeft w:val="0"/>
      <w:marRight w:val="0"/>
      <w:marTop w:val="0"/>
      <w:marBottom w:val="0"/>
      <w:divBdr>
        <w:top w:val="none" w:sz="0" w:space="0" w:color="auto"/>
        <w:left w:val="none" w:sz="0" w:space="0" w:color="auto"/>
        <w:bottom w:val="none" w:sz="0" w:space="0" w:color="auto"/>
        <w:right w:val="none" w:sz="0" w:space="0" w:color="auto"/>
      </w:divBdr>
    </w:div>
    <w:div w:id="1345477978">
      <w:bodyDiv w:val="1"/>
      <w:marLeft w:val="0"/>
      <w:marRight w:val="0"/>
      <w:marTop w:val="0"/>
      <w:marBottom w:val="0"/>
      <w:divBdr>
        <w:top w:val="none" w:sz="0" w:space="0" w:color="auto"/>
        <w:left w:val="none" w:sz="0" w:space="0" w:color="auto"/>
        <w:bottom w:val="none" w:sz="0" w:space="0" w:color="auto"/>
        <w:right w:val="none" w:sz="0" w:space="0" w:color="auto"/>
      </w:divBdr>
    </w:div>
    <w:div w:id="1350597690">
      <w:bodyDiv w:val="1"/>
      <w:marLeft w:val="0"/>
      <w:marRight w:val="0"/>
      <w:marTop w:val="0"/>
      <w:marBottom w:val="0"/>
      <w:divBdr>
        <w:top w:val="none" w:sz="0" w:space="0" w:color="auto"/>
        <w:left w:val="none" w:sz="0" w:space="0" w:color="auto"/>
        <w:bottom w:val="none" w:sz="0" w:space="0" w:color="auto"/>
        <w:right w:val="none" w:sz="0" w:space="0" w:color="auto"/>
      </w:divBdr>
    </w:div>
    <w:div w:id="1354458307">
      <w:bodyDiv w:val="1"/>
      <w:marLeft w:val="0"/>
      <w:marRight w:val="0"/>
      <w:marTop w:val="0"/>
      <w:marBottom w:val="0"/>
      <w:divBdr>
        <w:top w:val="none" w:sz="0" w:space="0" w:color="auto"/>
        <w:left w:val="none" w:sz="0" w:space="0" w:color="auto"/>
        <w:bottom w:val="none" w:sz="0" w:space="0" w:color="auto"/>
        <w:right w:val="none" w:sz="0" w:space="0" w:color="auto"/>
      </w:divBdr>
    </w:div>
    <w:div w:id="1381174221">
      <w:bodyDiv w:val="1"/>
      <w:marLeft w:val="0"/>
      <w:marRight w:val="0"/>
      <w:marTop w:val="0"/>
      <w:marBottom w:val="0"/>
      <w:divBdr>
        <w:top w:val="none" w:sz="0" w:space="0" w:color="auto"/>
        <w:left w:val="none" w:sz="0" w:space="0" w:color="auto"/>
        <w:bottom w:val="none" w:sz="0" w:space="0" w:color="auto"/>
        <w:right w:val="none" w:sz="0" w:space="0" w:color="auto"/>
      </w:divBdr>
    </w:div>
    <w:div w:id="1395664667">
      <w:bodyDiv w:val="1"/>
      <w:marLeft w:val="0"/>
      <w:marRight w:val="0"/>
      <w:marTop w:val="0"/>
      <w:marBottom w:val="0"/>
      <w:divBdr>
        <w:top w:val="none" w:sz="0" w:space="0" w:color="auto"/>
        <w:left w:val="none" w:sz="0" w:space="0" w:color="auto"/>
        <w:bottom w:val="none" w:sz="0" w:space="0" w:color="auto"/>
        <w:right w:val="none" w:sz="0" w:space="0" w:color="auto"/>
      </w:divBdr>
    </w:div>
    <w:div w:id="1418669986">
      <w:bodyDiv w:val="1"/>
      <w:marLeft w:val="0"/>
      <w:marRight w:val="0"/>
      <w:marTop w:val="0"/>
      <w:marBottom w:val="0"/>
      <w:divBdr>
        <w:top w:val="none" w:sz="0" w:space="0" w:color="auto"/>
        <w:left w:val="none" w:sz="0" w:space="0" w:color="auto"/>
        <w:bottom w:val="none" w:sz="0" w:space="0" w:color="auto"/>
        <w:right w:val="none" w:sz="0" w:space="0" w:color="auto"/>
      </w:divBdr>
    </w:div>
    <w:div w:id="1473868383">
      <w:bodyDiv w:val="1"/>
      <w:marLeft w:val="0"/>
      <w:marRight w:val="0"/>
      <w:marTop w:val="0"/>
      <w:marBottom w:val="0"/>
      <w:divBdr>
        <w:top w:val="none" w:sz="0" w:space="0" w:color="auto"/>
        <w:left w:val="none" w:sz="0" w:space="0" w:color="auto"/>
        <w:bottom w:val="none" w:sz="0" w:space="0" w:color="auto"/>
        <w:right w:val="none" w:sz="0" w:space="0" w:color="auto"/>
      </w:divBdr>
    </w:div>
    <w:div w:id="1480924306">
      <w:bodyDiv w:val="1"/>
      <w:marLeft w:val="0"/>
      <w:marRight w:val="0"/>
      <w:marTop w:val="0"/>
      <w:marBottom w:val="0"/>
      <w:divBdr>
        <w:top w:val="none" w:sz="0" w:space="0" w:color="auto"/>
        <w:left w:val="none" w:sz="0" w:space="0" w:color="auto"/>
        <w:bottom w:val="none" w:sz="0" w:space="0" w:color="auto"/>
        <w:right w:val="none" w:sz="0" w:space="0" w:color="auto"/>
      </w:divBdr>
    </w:div>
    <w:div w:id="1483888434">
      <w:bodyDiv w:val="1"/>
      <w:marLeft w:val="0"/>
      <w:marRight w:val="0"/>
      <w:marTop w:val="0"/>
      <w:marBottom w:val="0"/>
      <w:divBdr>
        <w:top w:val="none" w:sz="0" w:space="0" w:color="auto"/>
        <w:left w:val="none" w:sz="0" w:space="0" w:color="auto"/>
        <w:bottom w:val="none" w:sz="0" w:space="0" w:color="auto"/>
        <w:right w:val="none" w:sz="0" w:space="0" w:color="auto"/>
      </w:divBdr>
    </w:div>
    <w:div w:id="1537427973">
      <w:bodyDiv w:val="1"/>
      <w:marLeft w:val="0"/>
      <w:marRight w:val="0"/>
      <w:marTop w:val="0"/>
      <w:marBottom w:val="0"/>
      <w:divBdr>
        <w:top w:val="none" w:sz="0" w:space="0" w:color="auto"/>
        <w:left w:val="none" w:sz="0" w:space="0" w:color="auto"/>
        <w:bottom w:val="none" w:sz="0" w:space="0" w:color="auto"/>
        <w:right w:val="none" w:sz="0" w:space="0" w:color="auto"/>
      </w:divBdr>
    </w:div>
    <w:div w:id="1570114440">
      <w:bodyDiv w:val="1"/>
      <w:marLeft w:val="0"/>
      <w:marRight w:val="0"/>
      <w:marTop w:val="0"/>
      <w:marBottom w:val="0"/>
      <w:divBdr>
        <w:top w:val="none" w:sz="0" w:space="0" w:color="auto"/>
        <w:left w:val="none" w:sz="0" w:space="0" w:color="auto"/>
        <w:bottom w:val="none" w:sz="0" w:space="0" w:color="auto"/>
        <w:right w:val="none" w:sz="0" w:space="0" w:color="auto"/>
      </w:divBdr>
    </w:div>
    <w:div w:id="1593932410">
      <w:bodyDiv w:val="1"/>
      <w:marLeft w:val="0"/>
      <w:marRight w:val="0"/>
      <w:marTop w:val="0"/>
      <w:marBottom w:val="0"/>
      <w:divBdr>
        <w:top w:val="none" w:sz="0" w:space="0" w:color="auto"/>
        <w:left w:val="none" w:sz="0" w:space="0" w:color="auto"/>
        <w:bottom w:val="none" w:sz="0" w:space="0" w:color="auto"/>
        <w:right w:val="none" w:sz="0" w:space="0" w:color="auto"/>
      </w:divBdr>
    </w:div>
    <w:div w:id="1631738280">
      <w:bodyDiv w:val="1"/>
      <w:marLeft w:val="0"/>
      <w:marRight w:val="0"/>
      <w:marTop w:val="0"/>
      <w:marBottom w:val="0"/>
      <w:divBdr>
        <w:top w:val="none" w:sz="0" w:space="0" w:color="auto"/>
        <w:left w:val="none" w:sz="0" w:space="0" w:color="auto"/>
        <w:bottom w:val="none" w:sz="0" w:space="0" w:color="auto"/>
        <w:right w:val="none" w:sz="0" w:space="0" w:color="auto"/>
      </w:divBdr>
    </w:div>
    <w:div w:id="1648128382">
      <w:bodyDiv w:val="1"/>
      <w:marLeft w:val="0"/>
      <w:marRight w:val="0"/>
      <w:marTop w:val="0"/>
      <w:marBottom w:val="0"/>
      <w:divBdr>
        <w:top w:val="none" w:sz="0" w:space="0" w:color="auto"/>
        <w:left w:val="none" w:sz="0" w:space="0" w:color="auto"/>
        <w:bottom w:val="none" w:sz="0" w:space="0" w:color="auto"/>
        <w:right w:val="none" w:sz="0" w:space="0" w:color="auto"/>
      </w:divBdr>
    </w:div>
    <w:div w:id="1658144824">
      <w:bodyDiv w:val="1"/>
      <w:marLeft w:val="0"/>
      <w:marRight w:val="0"/>
      <w:marTop w:val="0"/>
      <w:marBottom w:val="0"/>
      <w:divBdr>
        <w:top w:val="none" w:sz="0" w:space="0" w:color="auto"/>
        <w:left w:val="none" w:sz="0" w:space="0" w:color="auto"/>
        <w:bottom w:val="none" w:sz="0" w:space="0" w:color="auto"/>
        <w:right w:val="none" w:sz="0" w:space="0" w:color="auto"/>
      </w:divBdr>
    </w:div>
    <w:div w:id="1671524140">
      <w:bodyDiv w:val="1"/>
      <w:marLeft w:val="0"/>
      <w:marRight w:val="0"/>
      <w:marTop w:val="0"/>
      <w:marBottom w:val="0"/>
      <w:divBdr>
        <w:top w:val="none" w:sz="0" w:space="0" w:color="auto"/>
        <w:left w:val="none" w:sz="0" w:space="0" w:color="auto"/>
        <w:bottom w:val="none" w:sz="0" w:space="0" w:color="auto"/>
        <w:right w:val="none" w:sz="0" w:space="0" w:color="auto"/>
      </w:divBdr>
    </w:div>
    <w:div w:id="1700817292">
      <w:bodyDiv w:val="1"/>
      <w:marLeft w:val="0"/>
      <w:marRight w:val="0"/>
      <w:marTop w:val="0"/>
      <w:marBottom w:val="0"/>
      <w:divBdr>
        <w:top w:val="none" w:sz="0" w:space="0" w:color="auto"/>
        <w:left w:val="none" w:sz="0" w:space="0" w:color="auto"/>
        <w:bottom w:val="none" w:sz="0" w:space="0" w:color="auto"/>
        <w:right w:val="none" w:sz="0" w:space="0" w:color="auto"/>
      </w:divBdr>
    </w:div>
    <w:div w:id="1728721160">
      <w:bodyDiv w:val="1"/>
      <w:marLeft w:val="0"/>
      <w:marRight w:val="0"/>
      <w:marTop w:val="0"/>
      <w:marBottom w:val="0"/>
      <w:divBdr>
        <w:top w:val="none" w:sz="0" w:space="0" w:color="auto"/>
        <w:left w:val="none" w:sz="0" w:space="0" w:color="auto"/>
        <w:bottom w:val="none" w:sz="0" w:space="0" w:color="auto"/>
        <w:right w:val="none" w:sz="0" w:space="0" w:color="auto"/>
      </w:divBdr>
    </w:div>
    <w:div w:id="1783307453">
      <w:bodyDiv w:val="1"/>
      <w:marLeft w:val="0"/>
      <w:marRight w:val="0"/>
      <w:marTop w:val="0"/>
      <w:marBottom w:val="0"/>
      <w:divBdr>
        <w:top w:val="none" w:sz="0" w:space="0" w:color="auto"/>
        <w:left w:val="none" w:sz="0" w:space="0" w:color="auto"/>
        <w:bottom w:val="none" w:sz="0" w:space="0" w:color="auto"/>
        <w:right w:val="none" w:sz="0" w:space="0" w:color="auto"/>
      </w:divBdr>
    </w:div>
    <w:div w:id="1858156762">
      <w:bodyDiv w:val="1"/>
      <w:marLeft w:val="0"/>
      <w:marRight w:val="0"/>
      <w:marTop w:val="0"/>
      <w:marBottom w:val="0"/>
      <w:divBdr>
        <w:top w:val="none" w:sz="0" w:space="0" w:color="auto"/>
        <w:left w:val="none" w:sz="0" w:space="0" w:color="auto"/>
        <w:bottom w:val="none" w:sz="0" w:space="0" w:color="auto"/>
        <w:right w:val="none" w:sz="0" w:space="0" w:color="auto"/>
      </w:divBdr>
    </w:div>
    <w:div w:id="1888450656">
      <w:bodyDiv w:val="1"/>
      <w:marLeft w:val="0"/>
      <w:marRight w:val="0"/>
      <w:marTop w:val="0"/>
      <w:marBottom w:val="0"/>
      <w:divBdr>
        <w:top w:val="none" w:sz="0" w:space="0" w:color="auto"/>
        <w:left w:val="none" w:sz="0" w:space="0" w:color="auto"/>
        <w:bottom w:val="none" w:sz="0" w:space="0" w:color="auto"/>
        <w:right w:val="none" w:sz="0" w:space="0" w:color="auto"/>
      </w:divBdr>
    </w:div>
    <w:div w:id="1894196017">
      <w:bodyDiv w:val="1"/>
      <w:marLeft w:val="0"/>
      <w:marRight w:val="0"/>
      <w:marTop w:val="0"/>
      <w:marBottom w:val="0"/>
      <w:divBdr>
        <w:top w:val="none" w:sz="0" w:space="0" w:color="auto"/>
        <w:left w:val="none" w:sz="0" w:space="0" w:color="auto"/>
        <w:bottom w:val="none" w:sz="0" w:space="0" w:color="auto"/>
        <w:right w:val="none" w:sz="0" w:space="0" w:color="auto"/>
      </w:divBdr>
    </w:div>
    <w:div w:id="1909269528">
      <w:bodyDiv w:val="1"/>
      <w:marLeft w:val="0"/>
      <w:marRight w:val="0"/>
      <w:marTop w:val="0"/>
      <w:marBottom w:val="0"/>
      <w:divBdr>
        <w:top w:val="none" w:sz="0" w:space="0" w:color="auto"/>
        <w:left w:val="none" w:sz="0" w:space="0" w:color="auto"/>
        <w:bottom w:val="none" w:sz="0" w:space="0" w:color="auto"/>
        <w:right w:val="none" w:sz="0" w:space="0" w:color="auto"/>
      </w:divBdr>
    </w:div>
    <w:div w:id="1912157008">
      <w:bodyDiv w:val="1"/>
      <w:marLeft w:val="0"/>
      <w:marRight w:val="0"/>
      <w:marTop w:val="0"/>
      <w:marBottom w:val="0"/>
      <w:divBdr>
        <w:top w:val="none" w:sz="0" w:space="0" w:color="auto"/>
        <w:left w:val="none" w:sz="0" w:space="0" w:color="auto"/>
        <w:bottom w:val="none" w:sz="0" w:space="0" w:color="auto"/>
        <w:right w:val="none" w:sz="0" w:space="0" w:color="auto"/>
      </w:divBdr>
      <w:divsChild>
        <w:div w:id="376516349">
          <w:marLeft w:val="2707"/>
          <w:marRight w:val="0"/>
          <w:marTop w:val="58"/>
          <w:marBottom w:val="0"/>
          <w:divBdr>
            <w:top w:val="none" w:sz="0" w:space="0" w:color="auto"/>
            <w:left w:val="none" w:sz="0" w:space="0" w:color="auto"/>
            <w:bottom w:val="none" w:sz="0" w:space="0" w:color="auto"/>
            <w:right w:val="none" w:sz="0" w:space="0" w:color="auto"/>
          </w:divBdr>
        </w:div>
        <w:div w:id="864714135">
          <w:marLeft w:val="3240"/>
          <w:marRight w:val="0"/>
          <w:marTop w:val="58"/>
          <w:marBottom w:val="0"/>
          <w:divBdr>
            <w:top w:val="none" w:sz="0" w:space="0" w:color="auto"/>
            <w:left w:val="none" w:sz="0" w:space="0" w:color="auto"/>
            <w:bottom w:val="none" w:sz="0" w:space="0" w:color="auto"/>
            <w:right w:val="none" w:sz="0" w:space="0" w:color="auto"/>
          </w:divBdr>
        </w:div>
        <w:div w:id="931863391">
          <w:marLeft w:val="3240"/>
          <w:marRight w:val="0"/>
          <w:marTop w:val="58"/>
          <w:marBottom w:val="0"/>
          <w:divBdr>
            <w:top w:val="none" w:sz="0" w:space="0" w:color="auto"/>
            <w:left w:val="none" w:sz="0" w:space="0" w:color="auto"/>
            <w:bottom w:val="none" w:sz="0" w:space="0" w:color="auto"/>
            <w:right w:val="none" w:sz="0" w:space="0" w:color="auto"/>
          </w:divBdr>
        </w:div>
        <w:div w:id="1109473470">
          <w:marLeft w:val="3240"/>
          <w:marRight w:val="0"/>
          <w:marTop w:val="58"/>
          <w:marBottom w:val="0"/>
          <w:divBdr>
            <w:top w:val="none" w:sz="0" w:space="0" w:color="auto"/>
            <w:left w:val="none" w:sz="0" w:space="0" w:color="auto"/>
            <w:bottom w:val="none" w:sz="0" w:space="0" w:color="auto"/>
            <w:right w:val="none" w:sz="0" w:space="0" w:color="auto"/>
          </w:divBdr>
        </w:div>
        <w:div w:id="1633091597">
          <w:marLeft w:val="3240"/>
          <w:marRight w:val="0"/>
          <w:marTop w:val="58"/>
          <w:marBottom w:val="0"/>
          <w:divBdr>
            <w:top w:val="none" w:sz="0" w:space="0" w:color="auto"/>
            <w:left w:val="none" w:sz="0" w:space="0" w:color="auto"/>
            <w:bottom w:val="none" w:sz="0" w:space="0" w:color="auto"/>
            <w:right w:val="none" w:sz="0" w:space="0" w:color="auto"/>
          </w:divBdr>
        </w:div>
        <w:div w:id="2091465000">
          <w:marLeft w:val="2707"/>
          <w:marRight w:val="0"/>
          <w:marTop w:val="58"/>
          <w:marBottom w:val="0"/>
          <w:divBdr>
            <w:top w:val="none" w:sz="0" w:space="0" w:color="auto"/>
            <w:left w:val="none" w:sz="0" w:space="0" w:color="auto"/>
            <w:bottom w:val="none" w:sz="0" w:space="0" w:color="auto"/>
            <w:right w:val="none" w:sz="0" w:space="0" w:color="auto"/>
          </w:divBdr>
        </w:div>
      </w:divsChild>
    </w:div>
    <w:div w:id="1992249400">
      <w:bodyDiv w:val="1"/>
      <w:marLeft w:val="0"/>
      <w:marRight w:val="0"/>
      <w:marTop w:val="0"/>
      <w:marBottom w:val="0"/>
      <w:divBdr>
        <w:top w:val="none" w:sz="0" w:space="0" w:color="auto"/>
        <w:left w:val="none" w:sz="0" w:space="0" w:color="auto"/>
        <w:bottom w:val="none" w:sz="0" w:space="0" w:color="auto"/>
        <w:right w:val="none" w:sz="0" w:space="0" w:color="auto"/>
      </w:divBdr>
      <w:divsChild>
        <w:div w:id="1655379062">
          <w:marLeft w:val="0"/>
          <w:marRight w:val="0"/>
          <w:marTop w:val="0"/>
          <w:marBottom w:val="0"/>
          <w:divBdr>
            <w:top w:val="none" w:sz="0" w:space="0" w:color="auto"/>
            <w:left w:val="none" w:sz="0" w:space="0" w:color="auto"/>
            <w:bottom w:val="none" w:sz="0" w:space="0" w:color="auto"/>
            <w:right w:val="none" w:sz="0" w:space="0" w:color="auto"/>
          </w:divBdr>
        </w:div>
      </w:divsChild>
    </w:div>
    <w:div w:id="2021080824">
      <w:bodyDiv w:val="1"/>
      <w:marLeft w:val="0"/>
      <w:marRight w:val="0"/>
      <w:marTop w:val="0"/>
      <w:marBottom w:val="0"/>
      <w:divBdr>
        <w:top w:val="none" w:sz="0" w:space="0" w:color="auto"/>
        <w:left w:val="none" w:sz="0" w:space="0" w:color="auto"/>
        <w:bottom w:val="none" w:sz="0" w:space="0" w:color="auto"/>
        <w:right w:val="none" w:sz="0" w:space="0" w:color="auto"/>
      </w:divBdr>
    </w:div>
    <w:div w:id="204224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5.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3.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header" Target="header17.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header" Target="header20.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gif"/><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header" Target="header19.xml"/><Relationship Id="rId8" Type="http://schemas.openxmlformats.org/officeDocument/2006/relationships/image" Target="media/image1.png"/></Relationships>
</file>

<file path=word/_rels/footnotes.xml.rels><?xml version="1.0" encoding="UTF-8" standalone="yes"?>
<Relationships xmlns="http://schemas.openxmlformats.org/package/2006/relationships"><Relationship Id="rId3" Type="http://schemas.openxmlformats.org/officeDocument/2006/relationships/hyperlink" Target="https://isosciences.com/shop/environmental/triazole-13c2-15n3-alanine/" TargetMode="External"/><Relationship Id="rId2" Type="http://schemas.openxmlformats.org/officeDocument/2006/relationships/hyperlink" Target="http://data.europa.eu/eli/reg/2005/396/oj" TargetMode="External"/><Relationship Id="rId1" Type="http://schemas.openxmlformats.org/officeDocument/2006/relationships/hyperlink" Target="https://food.ec.europa.eu/plants/pesticides/eu-pesticides-database_en" TargetMode="External"/><Relationship Id="rId6" Type="http://schemas.openxmlformats.org/officeDocument/2006/relationships/hyperlink" Target="https://isosciences.com/shop/environmental/triazole-13c215n3/?q=triazole" TargetMode="External"/><Relationship Id="rId5" Type="http://schemas.openxmlformats.org/officeDocument/2006/relationships/hyperlink" Target="https://isosciences.com/shop/environmental/triazole-13c2-15n3-acetic-acid/?q=triazole" TargetMode="External"/><Relationship Id="rId4" Type="http://schemas.openxmlformats.org/officeDocument/2006/relationships/hyperlink" Target="https://isosciences.com/shop/environmental/triazole-13c2-15n3-lactic-acid/?q=Triazole-%5B%3Csup%3E13%3C%2Fsup%3EC%3Csub%3E2%3C%2Fsub%3E%2C%20%3Csup%3E15%3C%2Fsup%3EN%3Csub%3E3%3C%2Fsub%3E%5D%20Lactic%20Ac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705E4-F584-4DA4-A0D9-F6F30A533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18618</Words>
  <Characters>106123</Characters>
  <Application>Microsoft Office Word</Application>
  <DocSecurity>0</DocSecurity>
  <Lines>884</Lines>
  <Paragraphs>248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Brief summary of the Expert Group meeting to discuss re-registration post Annex I inclusion</vt:lpstr>
      <vt:lpstr>Brief summary of the Expert Group meeting to discuss re-registration post Annex I inclusion</vt:lpstr>
    </vt:vector>
  </TitlesOfParts>
  <Company>DEFRA</Company>
  <LinksUpToDate>false</LinksUpToDate>
  <CharactersWithSpaces>124493</CharactersWithSpaces>
  <SharedDoc>false</SharedDoc>
  <HLinks>
    <vt:vector size="204" baseType="variant">
      <vt:variant>
        <vt:i4>1245256</vt:i4>
      </vt:variant>
      <vt:variant>
        <vt:i4>186</vt:i4>
      </vt:variant>
      <vt:variant>
        <vt:i4>0</vt:i4>
      </vt:variant>
      <vt:variant>
        <vt:i4>5</vt:i4>
      </vt:variant>
      <vt:variant>
        <vt:lpwstr>https://circabc.europa.eu/faces/jsp/extension/wai/navigation/container.jsp?FormPrincipal:_idcl=navigationLibrary&amp;FormPrincipal_SUBMIT=1&amp;org.apache.myfaces.trinidad.faces.STATE=DUMMY&amp;id=33005214-8cce-4600-ad80-4b1d25fc5364&amp;javax.faces.ViewState=lxpBGd0nRUHwk1cvtxrUedyefitXE1FC78RPNoN0YkJGmPbl7p%2BJojum0M8stj4UfrMm95QSpDKtYxBHsEjN2DloXNSrSIZ4mewGiQosytsto2ws%2BHGjznPHbw4ncPmXzevobceZDbWQaxMTBLyCj7nPkcdeq5%2BFgxzWwQ%3D%3D</vt:lpwstr>
      </vt:variant>
      <vt:variant>
        <vt:lpwstr/>
      </vt:variant>
      <vt:variant>
        <vt:i4>4259911</vt:i4>
      </vt:variant>
      <vt:variant>
        <vt:i4>183</vt:i4>
      </vt:variant>
      <vt:variant>
        <vt:i4>0</vt:i4>
      </vt:variant>
      <vt:variant>
        <vt:i4>5</vt:i4>
      </vt:variant>
      <vt:variant>
        <vt:lpwstr>https://circabc.europa.eu/faces/jsp/extension/wai/navigation/container.jsp?FormPrincipal:_idcl=navigationLibrary&amp;FormPrincipal_SUBMIT=1&amp;org.apache.myfaces.trinidad.faces.STATE=DUMMY&amp;id=0b337a2a-d4a4-4e10-b10a-2a69b66f41f3&amp;javax.faces.ViewState=lxpBGd0nRUHwk1cvtxrUedyefitXE1FC78RPNoN0YkJGmPbl7p%2BJojum0M8stj4UfrMm95QSpDKtYxBHsEjN2DloXNSrSIZ4mewGiQosytsto2ws%2BHGjznPHbw4ncPmXzevobceZDbWQaxMTBLyCj7nPkcdeq5%2BFgxzWwQ%3D%3D</vt:lpwstr>
      </vt:variant>
      <vt:variant>
        <vt:lpwstr/>
      </vt:variant>
      <vt:variant>
        <vt:i4>5111886</vt:i4>
      </vt:variant>
      <vt:variant>
        <vt:i4>180</vt:i4>
      </vt:variant>
      <vt:variant>
        <vt:i4>0</vt:i4>
      </vt:variant>
      <vt:variant>
        <vt:i4>5</vt:i4>
      </vt:variant>
      <vt:variant>
        <vt:lpwstr>https://circabc.europa.eu/faces/jsp/extension/wai/navigation/container.jsp?FormPrincipal:_idcl=navigationLibrary&amp;FormPrincipal_SUBMIT=1&amp;org.apache.myfaces.trinidad.faces.STATE=DUMMY&amp;id=dbe090bb-2855-42e8-9154-87e77c71aeaf&amp;javax.faces.ViewState=lxpBGd0nRUHwk1cvtxrUedyefitXE1FC78RPNoN0YkJGmPbl7p%2BJojum0M8stj4UfrMm95QSpDKtYxBHsEjN2DloXNSrSIZ4mewGiQosytsto2ws%2BHGjznPHbw4ncPmXzevobceZDbWQaxMTBLyCj7nPkcdeq5%2BFgxzWwQ%3D%3D</vt:lpwstr>
      </vt:variant>
      <vt:variant>
        <vt:lpwstr/>
      </vt:variant>
      <vt:variant>
        <vt:i4>6881393</vt:i4>
      </vt:variant>
      <vt:variant>
        <vt:i4>177</vt:i4>
      </vt:variant>
      <vt:variant>
        <vt:i4>0</vt:i4>
      </vt:variant>
      <vt:variant>
        <vt:i4>5</vt:i4>
      </vt:variant>
      <vt:variant>
        <vt:lpwstr>https://circabc.europa.eu/faces/jsp/extension/wai/navigation/container.jsp?FormBanner:_idcl=navigationTitle&amp;FormBanner_SUBMIT=1&amp;org.apache.myfaces.trinidad.faces.STATE=DUMMY&amp;id=18006cf1-3521-4875-8ae3-8372f7ebfe89&amp;javax.faces.ViewState=lxpBGd0nRUHwk1cvtxrUedyefitXE1FC78RPNoN0YkJGmPbl7p%2BJojum0M8stj4UfrMm95QSpDKtYxBHsEjN2DloXNSrSIZ4mewGiQosytsto2ws%2BHGjznPHbw4ncPmXzevobceZDbWQaxMTBLyCj7nPkcdeq5%2BFgxzWwQ%3D%3D</vt:lpwstr>
      </vt:variant>
      <vt:variant>
        <vt:lpwstr/>
      </vt:variant>
      <vt:variant>
        <vt:i4>6684786</vt:i4>
      </vt:variant>
      <vt:variant>
        <vt:i4>174</vt:i4>
      </vt:variant>
      <vt:variant>
        <vt:i4>0</vt:i4>
      </vt:variant>
      <vt:variant>
        <vt:i4>5</vt:i4>
      </vt:variant>
      <vt:variant>
        <vt:lpwstr>https://circabc.europa.eu/faces/jsp/extension/wai/navigation/container.jsp?FormBanner:_idcl=navigationTitle&amp;FormBanner_SUBMIT=1&amp;org.apache.myfaces.trinidad.faces.STATE=DUMMY&amp;id=5cef8c97-5b14-458d-b501-f2ffa7d7a022&amp;javax.faces.ViewState=lxpBGd0nRUHwk1cvtxrUedyefitXE1FC78RPNoN0YkJGmPbl7p%2BJojum0M8stj4UfrMm95QSpDKtYxBHsEjN2DloXNSrSIZ4mewGiQosytsto2ws%2BHGjznPHbw4ncPmXzevobceZDbWQaxMTBLyCj7nPkcdeq5%2BFgxzWwQ%3D%3D</vt:lpwstr>
      </vt:variant>
      <vt:variant>
        <vt:lpwstr/>
      </vt:variant>
      <vt:variant>
        <vt:i4>65560</vt:i4>
      </vt:variant>
      <vt:variant>
        <vt:i4>171</vt:i4>
      </vt:variant>
      <vt:variant>
        <vt:i4>0</vt:i4>
      </vt:variant>
      <vt:variant>
        <vt:i4>5</vt:i4>
      </vt:variant>
      <vt:variant>
        <vt:lpwstr>https://circabc.europa.eu/faces/jsp/extension/wai/navigation/container.jsp?FormBanner:_idcl=FormBanner:circabchomelink&amp;FormBanner_SUBMIT=1&amp;javax.faces.ViewState=lxpBGd0nRUHwk1cvtxrUedyefitXE1FC78RPNoN0YkJGmPbl7p%2BJojum0M8stj4UC5m5llYjUaytYxBHsEjN2DloXNSrSIZ4mewGiQosytsto2ws%2BHGjznPHbw4ncPmXzevobceZDbUGzTuA1cNGQFHJo%2BvY0hvxX18RrA%3D%3D</vt:lpwstr>
      </vt:variant>
      <vt:variant>
        <vt:lpwstr/>
      </vt:variant>
      <vt:variant>
        <vt:i4>1835059</vt:i4>
      </vt:variant>
      <vt:variant>
        <vt:i4>164</vt:i4>
      </vt:variant>
      <vt:variant>
        <vt:i4>0</vt:i4>
      </vt:variant>
      <vt:variant>
        <vt:i4>5</vt:i4>
      </vt:variant>
      <vt:variant>
        <vt:lpwstr/>
      </vt:variant>
      <vt:variant>
        <vt:lpwstr>_Toc526868693</vt:lpwstr>
      </vt:variant>
      <vt:variant>
        <vt:i4>1835059</vt:i4>
      </vt:variant>
      <vt:variant>
        <vt:i4>158</vt:i4>
      </vt:variant>
      <vt:variant>
        <vt:i4>0</vt:i4>
      </vt:variant>
      <vt:variant>
        <vt:i4>5</vt:i4>
      </vt:variant>
      <vt:variant>
        <vt:lpwstr/>
      </vt:variant>
      <vt:variant>
        <vt:lpwstr>_Toc526868692</vt:lpwstr>
      </vt:variant>
      <vt:variant>
        <vt:i4>1835059</vt:i4>
      </vt:variant>
      <vt:variant>
        <vt:i4>152</vt:i4>
      </vt:variant>
      <vt:variant>
        <vt:i4>0</vt:i4>
      </vt:variant>
      <vt:variant>
        <vt:i4>5</vt:i4>
      </vt:variant>
      <vt:variant>
        <vt:lpwstr/>
      </vt:variant>
      <vt:variant>
        <vt:lpwstr>_Toc526868691</vt:lpwstr>
      </vt:variant>
      <vt:variant>
        <vt:i4>1835059</vt:i4>
      </vt:variant>
      <vt:variant>
        <vt:i4>146</vt:i4>
      </vt:variant>
      <vt:variant>
        <vt:i4>0</vt:i4>
      </vt:variant>
      <vt:variant>
        <vt:i4>5</vt:i4>
      </vt:variant>
      <vt:variant>
        <vt:lpwstr/>
      </vt:variant>
      <vt:variant>
        <vt:lpwstr>_Toc526868690</vt:lpwstr>
      </vt:variant>
      <vt:variant>
        <vt:i4>1900595</vt:i4>
      </vt:variant>
      <vt:variant>
        <vt:i4>140</vt:i4>
      </vt:variant>
      <vt:variant>
        <vt:i4>0</vt:i4>
      </vt:variant>
      <vt:variant>
        <vt:i4>5</vt:i4>
      </vt:variant>
      <vt:variant>
        <vt:lpwstr/>
      </vt:variant>
      <vt:variant>
        <vt:lpwstr>_Toc526868689</vt:lpwstr>
      </vt:variant>
      <vt:variant>
        <vt:i4>1900595</vt:i4>
      </vt:variant>
      <vt:variant>
        <vt:i4>134</vt:i4>
      </vt:variant>
      <vt:variant>
        <vt:i4>0</vt:i4>
      </vt:variant>
      <vt:variant>
        <vt:i4>5</vt:i4>
      </vt:variant>
      <vt:variant>
        <vt:lpwstr/>
      </vt:variant>
      <vt:variant>
        <vt:lpwstr>_Toc526868688</vt:lpwstr>
      </vt:variant>
      <vt:variant>
        <vt:i4>1900595</vt:i4>
      </vt:variant>
      <vt:variant>
        <vt:i4>128</vt:i4>
      </vt:variant>
      <vt:variant>
        <vt:i4>0</vt:i4>
      </vt:variant>
      <vt:variant>
        <vt:i4>5</vt:i4>
      </vt:variant>
      <vt:variant>
        <vt:lpwstr/>
      </vt:variant>
      <vt:variant>
        <vt:lpwstr>_Toc526868687</vt:lpwstr>
      </vt:variant>
      <vt:variant>
        <vt:i4>1900595</vt:i4>
      </vt:variant>
      <vt:variant>
        <vt:i4>122</vt:i4>
      </vt:variant>
      <vt:variant>
        <vt:i4>0</vt:i4>
      </vt:variant>
      <vt:variant>
        <vt:i4>5</vt:i4>
      </vt:variant>
      <vt:variant>
        <vt:lpwstr/>
      </vt:variant>
      <vt:variant>
        <vt:lpwstr>_Toc526868686</vt:lpwstr>
      </vt:variant>
      <vt:variant>
        <vt:i4>1900595</vt:i4>
      </vt:variant>
      <vt:variant>
        <vt:i4>116</vt:i4>
      </vt:variant>
      <vt:variant>
        <vt:i4>0</vt:i4>
      </vt:variant>
      <vt:variant>
        <vt:i4>5</vt:i4>
      </vt:variant>
      <vt:variant>
        <vt:lpwstr/>
      </vt:variant>
      <vt:variant>
        <vt:lpwstr>_Toc526868685</vt:lpwstr>
      </vt:variant>
      <vt:variant>
        <vt:i4>1900595</vt:i4>
      </vt:variant>
      <vt:variant>
        <vt:i4>110</vt:i4>
      </vt:variant>
      <vt:variant>
        <vt:i4>0</vt:i4>
      </vt:variant>
      <vt:variant>
        <vt:i4>5</vt:i4>
      </vt:variant>
      <vt:variant>
        <vt:lpwstr/>
      </vt:variant>
      <vt:variant>
        <vt:lpwstr>_Toc526868684</vt:lpwstr>
      </vt:variant>
      <vt:variant>
        <vt:i4>1900595</vt:i4>
      </vt:variant>
      <vt:variant>
        <vt:i4>104</vt:i4>
      </vt:variant>
      <vt:variant>
        <vt:i4>0</vt:i4>
      </vt:variant>
      <vt:variant>
        <vt:i4>5</vt:i4>
      </vt:variant>
      <vt:variant>
        <vt:lpwstr/>
      </vt:variant>
      <vt:variant>
        <vt:lpwstr>_Toc526868683</vt:lpwstr>
      </vt:variant>
      <vt:variant>
        <vt:i4>1900595</vt:i4>
      </vt:variant>
      <vt:variant>
        <vt:i4>98</vt:i4>
      </vt:variant>
      <vt:variant>
        <vt:i4>0</vt:i4>
      </vt:variant>
      <vt:variant>
        <vt:i4>5</vt:i4>
      </vt:variant>
      <vt:variant>
        <vt:lpwstr/>
      </vt:variant>
      <vt:variant>
        <vt:lpwstr>_Toc526868682</vt:lpwstr>
      </vt:variant>
      <vt:variant>
        <vt:i4>1900595</vt:i4>
      </vt:variant>
      <vt:variant>
        <vt:i4>92</vt:i4>
      </vt:variant>
      <vt:variant>
        <vt:i4>0</vt:i4>
      </vt:variant>
      <vt:variant>
        <vt:i4>5</vt:i4>
      </vt:variant>
      <vt:variant>
        <vt:lpwstr/>
      </vt:variant>
      <vt:variant>
        <vt:lpwstr>_Toc526868681</vt:lpwstr>
      </vt:variant>
      <vt:variant>
        <vt:i4>1900595</vt:i4>
      </vt:variant>
      <vt:variant>
        <vt:i4>86</vt:i4>
      </vt:variant>
      <vt:variant>
        <vt:i4>0</vt:i4>
      </vt:variant>
      <vt:variant>
        <vt:i4>5</vt:i4>
      </vt:variant>
      <vt:variant>
        <vt:lpwstr/>
      </vt:variant>
      <vt:variant>
        <vt:lpwstr>_Toc526868680</vt:lpwstr>
      </vt:variant>
      <vt:variant>
        <vt:i4>1179699</vt:i4>
      </vt:variant>
      <vt:variant>
        <vt:i4>80</vt:i4>
      </vt:variant>
      <vt:variant>
        <vt:i4>0</vt:i4>
      </vt:variant>
      <vt:variant>
        <vt:i4>5</vt:i4>
      </vt:variant>
      <vt:variant>
        <vt:lpwstr/>
      </vt:variant>
      <vt:variant>
        <vt:lpwstr>_Toc526868679</vt:lpwstr>
      </vt:variant>
      <vt:variant>
        <vt:i4>1179699</vt:i4>
      </vt:variant>
      <vt:variant>
        <vt:i4>74</vt:i4>
      </vt:variant>
      <vt:variant>
        <vt:i4>0</vt:i4>
      </vt:variant>
      <vt:variant>
        <vt:i4>5</vt:i4>
      </vt:variant>
      <vt:variant>
        <vt:lpwstr/>
      </vt:variant>
      <vt:variant>
        <vt:lpwstr>_Toc526868678</vt:lpwstr>
      </vt:variant>
      <vt:variant>
        <vt:i4>1179699</vt:i4>
      </vt:variant>
      <vt:variant>
        <vt:i4>68</vt:i4>
      </vt:variant>
      <vt:variant>
        <vt:i4>0</vt:i4>
      </vt:variant>
      <vt:variant>
        <vt:i4>5</vt:i4>
      </vt:variant>
      <vt:variant>
        <vt:lpwstr/>
      </vt:variant>
      <vt:variant>
        <vt:lpwstr>_Toc526868677</vt:lpwstr>
      </vt:variant>
      <vt:variant>
        <vt:i4>1179699</vt:i4>
      </vt:variant>
      <vt:variant>
        <vt:i4>62</vt:i4>
      </vt:variant>
      <vt:variant>
        <vt:i4>0</vt:i4>
      </vt:variant>
      <vt:variant>
        <vt:i4>5</vt:i4>
      </vt:variant>
      <vt:variant>
        <vt:lpwstr/>
      </vt:variant>
      <vt:variant>
        <vt:lpwstr>_Toc526868676</vt:lpwstr>
      </vt:variant>
      <vt:variant>
        <vt:i4>1179699</vt:i4>
      </vt:variant>
      <vt:variant>
        <vt:i4>56</vt:i4>
      </vt:variant>
      <vt:variant>
        <vt:i4>0</vt:i4>
      </vt:variant>
      <vt:variant>
        <vt:i4>5</vt:i4>
      </vt:variant>
      <vt:variant>
        <vt:lpwstr/>
      </vt:variant>
      <vt:variant>
        <vt:lpwstr>_Toc526868675</vt:lpwstr>
      </vt:variant>
      <vt:variant>
        <vt:i4>1179699</vt:i4>
      </vt:variant>
      <vt:variant>
        <vt:i4>50</vt:i4>
      </vt:variant>
      <vt:variant>
        <vt:i4>0</vt:i4>
      </vt:variant>
      <vt:variant>
        <vt:i4>5</vt:i4>
      </vt:variant>
      <vt:variant>
        <vt:lpwstr/>
      </vt:variant>
      <vt:variant>
        <vt:lpwstr>_Toc526868674</vt:lpwstr>
      </vt:variant>
      <vt:variant>
        <vt:i4>1179699</vt:i4>
      </vt:variant>
      <vt:variant>
        <vt:i4>44</vt:i4>
      </vt:variant>
      <vt:variant>
        <vt:i4>0</vt:i4>
      </vt:variant>
      <vt:variant>
        <vt:i4>5</vt:i4>
      </vt:variant>
      <vt:variant>
        <vt:lpwstr/>
      </vt:variant>
      <vt:variant>
        <vt:lpwstr>_Toc526868673</vt:lpwstr>
      </vt:variant>
      <vt:variant>
        <vt:i4>1179699</vt:i4>
      </vt:variant>
      <vt:variant>
        <vt:i4>38</vt:i4>
      </vt:variant>
      <vt:variant>
        <vt:i4>0</vt:i4>
      </vt:variant>
      <vt:variant>
        <vt:i4>5</vt:i4>
      </vt:variant>
      <vt:variant>
        <vt:lpwstr/>
      </vt:variant>
      <vt:variant>
        <vt:lpwstr>_Toc526868672</vt:lpwstr>
      </vt:variant>
      <vt:variant>
        <vt:i4>1179699</vt:i4>
      </vt:variant>
      <vt:variant>
        <vt:i4>32</vt:i4>
      </vt:variant>
      <vt:variant>
        <vt:i4>0</vt:i4>
      </vt:variant>
      <vt:variant>
        <vt:i4>5</vt:i4>
      </vt:variant>
      <vt:variant>
        <vt:lpwstr/>
      </vt:variant>
      <vt:variant>
        <vt:lpwstr>_Toc526868671</vt:lpwstr>
      </vt:variant>
      <vt:variant>
        <vt:i4>1179699</vt:i4>
      </vt:variant>
      <vt:variant>
        <vt:i4>26</vt:i4>
      </vt:variant>
      <vt:variant>
        <vt:i4>0</vt:i4>
      </vt:variant>
      <vt:variant>
        <vt:i4>5</vt:i4>
      </vt:variant>
      <vt:variant>
        <vt:lpwstr/>
      </vt:variant>
      <vt:variant>
        <vt:lpwstr>_Toc526868670</vt:lpwstr>
      </vt:variant>
      <vt:variant>
        <vt:i4>1245235</vt:i4>
      </vt:variant>
      <vt:variant>
        <vt:i4>20</vt:i4>
      </vt:variant>
      <vt:variant>
        <vt:i4>0</vt:i4>
      </vt:variant>
      <vt:variant>
        <vt:i4>5</vt:i4>
      </vt:variant>
      <vt:variant>
        <vt:lpwstr/>
      </vt:variant>
      <vt:variant>
        <vt:lpwstr>_Toc526868669</vt:lpwstr>
      </vt:variant>
      <vt:variant>
        <vt:i4>1245235</vt:i4>
      </vt:variant>
      <vt:variant>
        <vt:i4>14</vt:i4>
      </vt:variant>
      <vt:variant>
        <vt:i4>0</vt:i4>
      </vt:variant>
      <vt:variant>
        <vt:i4>5</vt:i4>
      </vt:variant>
      <vt:variant>
        <vt:lpwstr/>
      </vt:variant>
      <vt:variant>
        <vt:lpwstr>_Toc526868668</vt:lpwstr>
      </vt:variant>
      <vt:variant>
        <vt:i4>1245235</vt:i4>
      </vt:variant>
      <vt:variant>
        <vt:i4>8</vt:i4>
      </vt:variant>
      <vt:variant>
        <vt:i4>0</vt:i4>
      </vt:variant>
      <vt:variant>
        <vt:i4>5</vt:i4>
      </vt:variant>
      <vt:variant>
        <vt:lpwstr/>
      </vt:variant>
      <vt:variant>
        <vt:lpwstr>_Toc526868667</vt:lpwstr>
      </vt:variant>
      <vt:variant>
        <vt:i4>1245235</vt:i4>
      </vt:variant>
      <vt:variant>
        <vt:i4>2</vt:i4>
      </vt:variant>
      <vt:variant>
        <vt:i4>0</vt:i4>
      </vt:variant>
      <vt:variant>
        <vt:i4>5</vt:i4>
      </vt:variant>
      <vt:variant>
        <vt:lpwstr/>
      </vt:variant>
      <vt:variant>
        <vt:lpwstr>_Toc526868666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 summary of the Expert Group meeting to discuss re-registration post Annex I inclusion</dc:title>
  <dc:subject/>
  <dc:creator>Darren Flynn</dc:creator>
  <cp:keywords/>
  <cp:lastModifiedBy>Lucilla Rossi</cp:lastModifiedBy>
  <cp:revision>2</cp:revision>
  <cp:lastPrinted>2020-11-23T11:19:00Z</cp:lastPrinted>
  <dcterms:created xsi:type="dcterms:W3CDTF">2025-02-16T17:27:00Z</dcterms:created>
  <dcterms:modified xsi:type="dcterms:W3CDTF">2025-02-16T17:27:00Z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2023-09-25T12:53:33Z</vt:lpwstr>
  </property>
  <property fmtid="{D5CDD505-2E9C-101B-9397-08002B2CF9AE}" pid="4" name="MSIP_Label_6bd9ddd1-4d20-43f6-abfa-fc3c07406f94_Method">
    <vt:lpwstr>Privileged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4ee5f2b8-e7fc-4290-a334-4f7d067746d0</vt:lpwstr>
  </property>
  <property fmtid="{D5CDD505-2E9C-101B-9397-08002B2CF9AE}" pid="8" name="MSIP_Label_6bd9ddd1-4d20-43f6-abfa-fc3c07406f94_ContentBits">
    <vt:lpwstr>0</vt:lpwstr>
  </property>
</Properties>
</file>